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40E" w:rsidRDefault="00C35856">
            <w:pPr>
              <w:spacing w:line="240" w:lineRule="exact"/>
            </w:pPr>
            <w:r>
              <w:t>Dle rozdělovníku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Čj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ED68D8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 46523/2016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46523/2016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ED68D8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ŽPZ/27056/2015/Kra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ŽPZ/27056/2015/Kra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ED68D8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208.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208.3</w:t>
            </w:r>
            <w:r>
              <w:fldChar w:fldCharType="end"/>
            </w:r>
            <w:bookmarkEnd w:id="2"/>
            <w:r w:rsidR="009E740E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ED68D8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Ing. Markéta Krahulec, Ph.D.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Markéta Krahulec, Ph.D.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r w:rsidR="00ED68D8"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tel"/>
                  <w:textInput>
                    <w:default w:val="586"/>
                  </w:textInput>
                </w:ffData>
              </w:fldChar>
            </w:r>
            <w:r w:rsidR="00ED68D8">
              <w:instrText xml:space="preserve">FORMTEXT </w:instrText>
            </w:r>
            <w:r w:rsidR="00ED68D8">
              <w:fldChar w:fldCharType="separate"/>
            </w:r>
            <w:r w:rsidR="00ED68D8">
              <w:t>586</w:t>
            </w:r>
            <w:r w:rsidR="00ED68D8"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bookmarkStart w:id="5" w:name="Text7"/>
            <w:r w:rsidR="00ED68D8"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fax"/>
                  <w:textInput>
                    <w:default w:val="396"/>
                  </w:textInput>
                </w:ffData>
              </w:fldChar>
            </w:r>
            <w:r w:rsidR="00ED68D8">
              <w:instrText xml:space="preserve">FORMTEXT </w:instrText>
            </w:r>
            <w:r w:rsidR="00ED68D8">
              <w:fldChar w:fldCharType="separate"/>
            </w:r>
            <w:r w:rsidR="00ED68D8">
              <w:t>396</w:t>
            </w:r>
            <w:r w:rsidR="00ED68D8">
              <w:fldChar w:fldCharType="end"/>
            </w:r>
            <w:bookmarkEnd w:id="5"/>
            <w:r>
              <w:t xml:space="preserve"> 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9E740E" w:rsidRDefault="00D22617" w:rsidP="00E90922">
            <w:pPr>
              <w:spacing w:line="240" w:lineRule="exact"/>
            </w:pPr>
            <w:r>
              <w:t>posta@</w:t>
            </w:r>
            <w:r w:rsidR="00E90922">
              <w:t>msk</w:t>
            </w:r>
            <w:r>
              <w:t>.cz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C35856">
            <w:pPr>
              <w:spacing w:line="240" w:lineRule="exact"/>
            </w:pPr>
            <w:r>
              <w:t>2016-04-05</w:t>
            </w:r>
          </w:p>
        </w:tc>
      </w:tr>
    </w:tbl>
    <w:p w:rsidR="00C35856" w:rsidRPr="00CA1E2E" w:rsidRDefault="00C35856" w:rsidP="00C35856">
      <w:pPr>
        <w:pStyle w:val="Nadpis6"/>
        <w:jc w:val="both"/>
        <w:rPr>
          <w:rFonts w:ascii="Tahoma" w:hAnsi="Tahoma" w:cs="Tahoma"/>
          <w:b/>
          <w:i w:val="0"/>
          <w:color w:val="auto"/>
          <w:sz w:val="26"/>
          <w:szCs w:val="26"/>
        </w:rPr>
      </w:pPr>
      <w:r w:rsidRPr="00CA1E2E">
        <w:rPr>
          <w:rFonts w:ascii="Tahoma" w:hAnsi="Tahoma" w:cs="Tahoma"/>
          <w:b/>
          <w:i w:val="0"/>
          <w:color w:val="auto"/>
          <w:sz w:val="26"/>
          <w:szCs w:val="26"/>
        </w:rPr>
        <w:t>Informace o konání veřejného projednání posudku a dokumentace záměru „</w:t>
      </w:r>
      <w:r w:rsidRPr="00997A30">
        <w:rPr>
          <w:rFonts w:ascii="Tahoma" w:hAnsi="Tahoma" w:cs="Tahoma"/>
          <w:b/>
          <w:i w:val="0"/>
          <w:color w:val="auto"/>
          <w:sz w:val="26"/>
          <w:szCs w:val="26"/>
        </w:rPr>
        <w:t xml:space="preserve">Výroba DASTITU změna využívání stavby, úprava stávajících prostor bývalé sušárny Oldřichovice u Třince na výrobní halu </w:t>
      </w:r>
      <w:proofErr w:type="spellStart"/>
      <w:r w:rsidRPr="00997A30">
        <w:rPr>
          <w:rFonts w:ascii="Tahoma" w:hAnsi="Tahoma" w:cs="Tahoma"/>
          <w:b/>
          <w:i w:val="0"/>
          <w:color w:val="auto"/>
          <w:sz w:val="26"/>
          <w:szCs w:val="26"/>
        </w:rPr>
        <w:t>Dition</w:t>
      </w:r>
      <w:proofErr w:type="spellEnd"/>
      <w:r w:rsidRPr="00997A30">
        <w:rPr>
          <w:rFonts w:ascii="Tahoma" w:hAnsi="Tahoma" w:cs="Tahoma"/>
          <w:b/>
          <w:i w:val="0"/>
          <w:color w:val="auto"/>
          <w:sz w:val="26"/>
          <w:szCs w:val="26"/>
        </w:rPr>
        <w:t xml:space="preserve"> s.r.o.“ (2. podání)</w:t>
      </w:r>
      <w:r w:rsidRPr="00CA1E2E">
        <w:rPr>
          <w:rFonts w:ascii="Tahoma" w:hAnsi="Tahoma" w:cs="Tahoma"/>
          <w:b/>
          <w:i w:val="0"/>
          <w:color w:val="auto"/>
          <w:sz w:val="26"/>
          <w:szCs w:val="26"/>
        </w:rPr>
        <w:t xml:space="preserve"> podle zákona o posuzování vlivů na životní prostředí</w:t>
      </w:r>
    </w:p>
    <w:p w:rsidR="00C35856" w:rsidRDefault="00C35856" w:rsidP="00C35856">
      <w:pPr>
        <w:pStyle w:val="KUMS-text"/>
        <w:spacing w:after="120"/>
      </w:pPr>
      <w:r>
        <w:t>Krajský úřad Moravskoslezského kraje, odbor životního prostředí a zemědělství (krajský úřad), jako příslušný úřad ve smyslu zákona č. 100/2001 Sb., o posuzování vlivů na životní prostředí a o změně některých souvisejících zákonů (zákon o posuzování vlivů na životní prostředí), ve znění pozdějších předpisů, oznamuje, že veřejné projednání</w:t>
      </w:r>
      <w:r>
        <w:rPr>
          <w:b/>
          <w:bCs/>
        </w:rPr>
        <w:t xml:space="preserve"> </w:t>
      </w:r>
      <w:r>
        <w:t xml:space="preserve">dle § 17 zákona o posuzování vlivů na životní prostředí k záměru </w:t>
      </w:r>
    </w:p>
    <w:p w:rsidR="00C35856" w:rsidRDefault="00C35856" w:rsidP="00C35856">
      <w:pPr>
        <w:pStyle w:val="KUMS-text"/>
        <w:spacing w:after="120"/>
        <w:jc w:val="center"/>
        <w:rPr>
          <w:bCs/>
        </w:rPr>
      </w:pPr>
      <w:r>
        <w:rPr>
          <w:b/>
          <w:bCs/>
        </w:rPr>
        <w:t>„</w:t>
      </w:r>
      <w:r w:rsidRPr="004B4AB5">
        <w:rPr>
          <w:b/>
          <w:bCs/>
        </w:rPr>
        <w:t>Výroba DASTITU změna využívání stavby, úprava stávajících prostor bývalé sušárny Oldřichovice u</w:t>
      </w:r>
      <w:r>
        <w:rPr>
          <w:b/>
          <w:bCs/>
        </w:rPr>
        <w:t> </w:t>
      </w:r>
      <w:r w:rsidRPr="004B4AB5">
        <w:rPr>
          <w:b/>
          <w:bCs/>
        </w:rPr>
        <w:t xml:space="preserve">Třince na výrobní halu </w:t>
      </w:r>
      <w:proofErr w:type="spellStart"/>
      <w:r w:rsidRPr="004B4AB5">
        <w:rPr>
          <w:b/>
          <w:bCs/>
        </w:rPr>
        <w:t>Dition</w:t>
      </w:r>
      <w:proofErr w:type="spellEnd"/>
      <w:r w:rsidRPr="004B4AB5">
        <w:rPr>
          <w:b/>
          <w:bCs/>
        </w:rPr>
        <w:t xml:space="preserve"> s.r.o.“ </w:t>
      </w:r>
      <w:r w:rsidRPr="004B4AB5">
        <w:rPr>
          <w:bCs/>
        </w:rPr>
        <w:t>(2. podání)</w:t>
      </w:r>
    </w:p>
    <w:p w:rsidR="00C35856" w:rsidRDefault="00C35856" w:rsidP="00C35856">
      <w:pPr>
        <w:pStyle w:val="KUMS-text"/>
        <w:spacing w:after="120"/>
        <w:jc w:val="center"/>
      </w:pPr>
      <w:r>
        <w:t>oznamovatel: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Dition</w:t>
      </w:r>
      <w:proofErr w:type="spellEnd"/>
      <w:r>
        <w:rPr>
          <w:b/>
          <w:bCs/>
        </w:rPr>
        <w:t>, s.r.o., Heršpická 813/5, 639 00 Brno</w:t>
      </w:r>
    </w:p>
    <w:p w:rsidR="00C35856" w:rsidRDefault="00C35856" w:rsidP="00C35856">
      <w:pPr>
        <w:pStyle w:val="KUMS-text"/>
        <w:spacing w:after="120"/>
        <w:jc w:val="center"/>
      </w:pPr>
      <w:r>
        <w:t>který podléhá posuzování vlivů na životní prostředí, se bude konat:</w:t>
      </w:r>
    </w:p>
    <w:p w:rsidR="00C35856" w:rsidRDefault="00C35856" w:rsidP="00C35856">
      <w:pPr>
        <w:pStyle w:val="Zkladntext3"/>
        <w:tabs>
          <w:tab w:val="left" w:pos="1843"/>
        </w:tabs>
        <w:spacing w:after="0" w:line="240" w:lineRule="exact"/>
        <w:ind w:left="2835" w:hanging="283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Místo:</w:t>
      </w:r>
      <w:r>
        <w:rPr>
          <w:b/>
          <w:bCs/>
          <w:sz w:val="20"/>
          <w:szCs w:val="20"/>
        </w:rPr>
        <w:tab/>
        <w:t xml:space="preserve">Velká zasedací místnost Městského úřadu Třinec </w:t>
      </w:r>
      <w:r w:rsidRPr="00997A30">
        <w:rPr>
          <w:bCs/>
          <w:sz w:val="20"/>
          <w:szCs w:val="20"/>
        </w:rPr>
        <w:t>(1. patro)</w:t>
      </w:r>
      <w:r>
        <w:rPr>
          <w:b/>
          <w:bCs/>
          <w:sz w:val="20"/>
          <w:szCs w:val="20"/>
        </w:rPr>
        <w:t>, Jablunkovská 160, 739 61 Třinec</w:t>
      </w:r>
    </w:p>
    <w:p w:rsidR="00C35856" w:rsidRDefault="00C35856" w:rsidP="00C35856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:rsidR="00C35856" w:rsidRDefault="00C35856" w:rsidP="00C35856">
      <w:pPr>
        <w:pStyle w:val="Zkladntext3"/>
        <w:tabs>
          <w:tab w:val="left" w:pos="1800"/>
        </w:tabs>
        <w:spacing w:after="0" w:line="240" w:lineRule="exact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Datum:</w:t>
      </w:r>
      <w:r>
        <w:rPr>
          <w:b/>
          <w:bCs/>
          <w:sz w:val="20"/>
          <w:szCs w:val="20"/>
        </w:rPr>
        <w:tab/>
        <w:t>20. 4. 2016</w:t>
      </w:r>
    </w:p>
    <w:p w:rsidR="00C35856" w:rsidRDefault="00C35856" w:rsidP="00C35856">
      <w:pPr>
        <w:rPr>
          <w:sz w:val="10"/>
          <w:szCs w:val="10"/>
        </w:rPr>
      </w:pPr>
    </w:p>
    <w:p w:rsidR="00C35856" w:rsidRDefault="00C35856" w:rsidP="00C35856">
      <w:pPr>
        <w:pStyle w:val="Zkladntext3"/>
        <w:tabs>
          <w:tab w:val="left" w:pos="1800"/>
        </w:tabs>
        <w:spacing w:after="0" w:line="240" w:lineRule="exact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Čas:</w:t>
      </w:r>
      <w:r>
        <w:rPr>
          <w:b/>
          <w:bCs/>
          <w:sz w:val="20"/>
          <w:szCs w:val="20"/>
        </w:rPr>
        <w:tab/>
        <w:t>16:00 hodin</w:t>
      </w:r>
    </w:p>
    <w:p w:rsidR="00C35856" w:rsidRDefault="00C35856" w:rsidP="00C35856">
      <w:pPr>
        <w:pStyle w:val="KUMS-text"/>
      </w:pPr>
      <w:r>
        <w:t>Do posudku lze nahlížet na odboru životního prostředí a zemědělství Krajského úřadu Moravskoslezského kraje v kanceláři č. B 508 a na městském úřadě Třinec, odboru životního prostředí a zemědělství.</w:t>
      </w:r>
    </w:p>
    <w:p w:rsidR="00C35856" w:rsidRDefault="00C35856" w:rsidP="00C35856">
      <w:pPr>
        <w:pStyle w:val="KUMS-text"/>
        <w:spacing w:after="120"/>
      </w:pPr>
      <w:r>
        <w:t xml:space="preserve">Krajský úřad žádá, ve smyslu § 16 odst. 3 zákona o posuzování vlivů na životní prostředí, </w:t>
      </w:r>
      <w:r>
        <w:rPr>
          <w:b/>
          <w:bCs/>
        </w:rPr>
        <w:t xml:space="preserve">město Třinec </w:t>
      </w:r>
      <w:r>
        <w:t>o</w:t>
      </w:r>
      <w:r>
        <w:t> </w:t>
      </w:r>
      <w:r>
        <w:t xml:space="preserve">zveřejnění této informace o konání veřejného projednání na své úřední desce </w:t>
      </w:r>
      <w:r>
        <w:rPr>
          <w:u w:val="single"/>
        </w:rPr>
        <w:t>po dobu nejméně 5 dnů přede dnem konání veřejného projednání</w:t>
      </w:r>
      <w:r>
        <w:t>. Zároveň je žádá o zaslání písemného vyrozumění o dni vyvěšení informace o</w:t>
      </w:r>
      <w:r>
        <w:t> </w:t>
      </w:r>
      <w:r>
        <w:t xml:space="preserve">konání veřejného projednání na úřední desce. </w:t>
      </w:r>
    </w:p>
    <w:p w:rsidR="00C35856" w:rsidRDefault="00C35856" w:rsidP="00C35856">
      <w:pPr>
        <w:spacing w:line="240" w:lineRule="exact"/>
        <w:jc w:val="both"/>
      </w:pPr>
    </w:p>
    <w:p w:rsidR="00C35856" w:rsidRDefault="00C35856" w:rsidP="00C35856">
      <w:pPr>
        <w:pStyle w:val="KUMS-text"/>
        <w:spacing w:after="0" w:line="240" w:lineRule="exact"/>
      </w:pPr>
    </w:p>
    <w:p w:rsidR="00C35856" w:rsidRDefault="00C35856" w:rsidP="00C35856">
      <w:pPr>
        <w:pStyle w:val="KUMS-text"/>
        <w:spacing w:after="0" w:line="240" w:lineRule="exact"/>
      </w:pPr>
      <w:r>
        <w:t>Ing. Dana Kučová</w:t>
      </w:r>
    </w:p>
    <w:p w:rsidR="00C35856" w:rsidRDefault="00C35856" w:rsidP="00C35856">
      <w:pPr>
        <w:spacing w:line="240" w:lineRule="exact"/>
        <w:jc w:val="both"/>
      </w:pPr>
      <w:r>
        <w:t>vedoucí oddělení</w:t>
      </w:r>
    </w:p>
    <w:p w:rsidR="00C35856" w:rsidRDefault="00C35856" w:rsidP="00C35856">
      <w:pPr>
        <w:spacing w:after="120" w:line="240" w:lineRule="exact"/>
        <w:jc w:val="both"/>
        <w:rPr>
          <w:b/>
          <w:bCs/>
        </w:rPr>
      </w:pPr>
      <w:r>
        <w:t>hodnocení vlivů na životní prostředí a lesního hospodářství</w:t>
      </w:r>
    </w:p>
    <w:p w:rsidR="00C35856" w:rsidRDefault="00C35856" w:rsidP="00C35856">
      <w:pPr>
        <w:spacing w:after="120" w:line="240" w:lineRule="exact"/>
        <w:jc w:val="both"/>
      </w:pPr>
      <w:r>
        <w:lastRenderedPageBreak/>
        <w:t>Vyvěšeno na úřední desce Krajského úřadu Moravskoslezského kraje dne …………………………………</w:t>
      </w:r>
      <w:proofErr w:type="gramStart"/>
      <w:r>
        <w:t>…..</w:t>
      </w:r>
      <w:proofErr w:type="gramEnd"/>
    </w:p>
    <w:p w:rsidR="00C35856" w:rsidRDefault="00C35856" w:rsidP="00C35856">
      <w:pPr>
        <w:pStyle w:val="Zkladntext"/>
        <w:rPr>
          <w:b/>
          <w:bCs/>
        </w:rPr>
      </w:pPr>
    </w:p>
    <w:p w:rsidR="00C35856" w:rsidRDefault="00C35856" w:rsidP="00C35856">
      <w:pPr>
        <w:pStyle w:val="Zkladntext"/>
        <w:rPr>
          <w:b/>
          <w:bCs/>
        </w:rPr>
      </w:pPr>
      <w:r>
        <w:rPr>
          <w:b/>
          <w:bCs/>
        </w:rPr>
        <w:t>Rozdělovník</w:t>
      </w:r>
    </w:p>
    <w:p w:rsidR="00C35856" w:rsidRDefault="00C35856" w:rsidP="00C35856">
      <w:pPr>
        <w:tabs>
          <w:tab w:val="num" w:pos="360"/>
        </w:tabs>
        <w:ind w:right="227"/>
        <w:jc w:val="both"/>
        <w:rPr>
          <w:b/>
          <w:bCs/>
        </w:rPr>
      </w:pPr>
    </w:p>
    <w:p w:rsidR="00C35856" w:rsidRPr="00A10B9F" w:rsidRDefault="00C35856" w:rsidP="00C35856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Dotčené územní samosprávné celky</w:t>
      </w:r>
    </w:p>
    <w:p w:rsidR="00C35856" w:rsidRDefault="00C35856" w:rsidP="00C35856">
      <w:pPr>
        <w:numPr>
          <w:ilvl w:val="0"/>
          <w:numId w:val="1"/>
        </w:numPr>
        <w:spacing w:line="360" w:lineRule="auto"/>
        <w:jc w:val="both"/>
      </w:pPr>
      <w:r>
        <w:t xml:space="preserve">Moravskoslezský kraj, </w:t>
      </w:r>
      <w:r w:rsidRPr="00A10B9F">
        <w:t xml:space="preserve">náměstek hejtmana kraje </w:t>
      </w:r>
      <w:r>
        <w:t>Mgr. Daniel Havlík</w:t>
      </w:r>
      <w:r w:rsidRPr="00A10B9F">
        <w:t xml:space="preserve">, zde </w:t>
      </w:r>
    </w:p>
    <w:p w:rsidR="00C35856" w:rsidRDefault="00C35856" w:rsidP="00C35856">
      <w:pPr>
        <w:numPr>
          <w:ilvl w:val="0"/>
          <w:numId w:val="1"/>
        </w:numPr>
        <w:spacing w:line="360" w:lineRule="auto"/>
        <w:jc w:val="both"/>
      </w:pPr>
      <w:r>
        <w:t>Město Třinec, Jablunkovská 160, 739 61 Třinec</w:t>
      </w:r>
    </w:p>
    <w:p w:rsidR="00C35856" w:rsidRPr="00A10B9F" w:rsidRDefault="00C35856" w:rsidP="00C35856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Dotčené správní úřady</w:t>
      </w:r>
    </w:p>
    <w:p w:rsidR="00C35856" w:rsidRDefault="00C35856" w:rsidP="00C35856">
      <w:pPr>
        <w:numPr>
          <w:ilvl w:val="0"/>
          <w:numId w:val="2"/>
        </w:numPr>
        <w:spacing w:line="360" w:lineRule="auto"/>
        <w:jc w:val="both"/>
      </w:pPr>
      <w:r>
        <w:t xml:space="preserve">Městský úřad Třinec, odbor životního prostředí a zemědělství, Jablunkovská 160, 739 61 Třinec </w:t>
      </w:r>
    </w:p>
    <w:p w:rsidR="00C35856" w:rsidRPr="00A10B9F" w:rsidRDefault="00C35856" w:rsidP="00C35856">
      <w:pPr>
        <w:numPr>
          <w:ilvl w:val="0"/>
          <w:numId w:val="2"/>
        </w:numPr>
        <w:spacing w:line="360" w:lineRule="auto"/>
        <w:jc w:val="both"/>
      </w:pPr>
      <w:r w:rsidRPr="00A10B9F">
        <w:t>Krajská hygienická stanice Moravskoslezského kraje se sídlem v Ostravě, N</w:t>
      </w:r>
      <w:r>
        <w:t>a Bělidle 7, 702 00 Ostrava</w:t>
      </w:r>
    </w:p>
    <w:p w:rsidR="00C35856" w:rsidRDefault="00C35856" w:rsidP="00C35856">
      <w:pPr>
        <w:numPr>
          <w:ilvl w:val="0"/>
          <w:numId w:val="2"/>
        </w:numPr>
        <w:spacing w:line="360" w:lineRule="auto"/>
        <w:jc w:val="both"/>
      </w:pPr>
      <w:r w:rsidRPr="00A10B9F">
        <w:t>Česká inspekce životního prostředí, oblastní inspektorát Ostrava, Valchař</w:t>
      </w:r>
      <w:r>
        <w:t>ská 15, 702 00 Ostrava</w:t>
      </w:r>
    </w:p>
    <w:p w:rsidR="00C35856" w:rsidRPr="00A10B9F" w:rsidRDefault="00C35856" w:rsidP="00C35856">
      <w:pPr>
        <w:numPr>
          <w:ilvl w:val="0"/>
          <w:numId w:val="2"/>
        </w:numPr>
        <w:spacing w:line="360" w:lineRule="auto"/>
        <w:jc w:val="both"/>
      </w:pPr>
      <w:r w:rsidRPr="00A10B9F">
        <w:t>Krajský úřad Moravskoslezského kraje</w:t>
      </w:r>
      <w:r>
        <w:t>,</w:t>
      </w:r>
      <w:r w:rsidRPr="00A10B9F">
        <w:t xml:space="preserve"> odbor životního prostře</w:t>
      </w:r>
      <w:r>
        <w:t>dí a zemědělství, zde</w:t>
      </w:r>
    </w:p>
    <w:p w:rsidR="00C35856" w:rsidRDefault="00C35856" w:rsidP="00C35856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Dále obdrží</w:t>
      </w:r>
    </w:p>
    <w:p w:rsidR="00C35856" w:rsidRDefault="00C35856" w:rsidP="00C35856">
      <w:pPr>
        <w:numPr>
          <w:ilvl w:val="0"/>
          <w:numId w:val="3"/>
        </w:numPr>
        <w:spacing w:line="360" w:lineRule="auto"/>
        <w:jc w:val="both"/>
      </w:pPr>
      <w:r w:rsidRPr="00A10B9F">
        <w:t>Ministerstvo životního prostředí, odbor posuzování v</w:t>
      </w:r>
      <w:r>
        <w:t>livů na životní prostředí a integrované prevence</w:t>
      </w:r>
      <w:r w:rsidRPr="00A10B9F">
        <w:t>,</w:t>
      </w:r>
      <w:r w:rsidRPr="00A10B9F">
        <w:br/>
        <w:t>Vršovická 65, 1</w:t>
      </w:r>
      <w:r>
        <w:t xml:space="preserve">00 10 Praha – Vršovice </w:t>
      </w:r>
    </w:p>
    <w:p w:rsidR="00C35856" w:rsidRDefault="00C35856" w:rsidP="00C35856">
      <w:pPr>
        <w:numPr>
          <w:ilvl w:val="0"/>
          <w:numId w:val="3"/>
        </w:numPr>
        <w:spacing w:line="360" w:lineRule="auto"/>
        <w:jc w:val="both"/>
      </w:pPr>
      <w:proofErr w:type="spellStart"/>
      <w:r>
        <w:t>Dition</w:t>
      </w:r>
      <w:proofErr w:type="spellEnd"/>
      <w:r>
        <w:t xml:space="preserve">, s.r.o., prostřednictvím zmocněnce JUDr. Josefa </w:t>
      </w:r>
      <w:proofErr w:type="spellStart"/>
      <w:r>
        <w:t>Gehringera</w:t>
      </w:r>
      <w:proofErr w:type="spellEnd"/>
      <w:r>
        <w:t xml:space="preserve">, </w:t>
      </w:r>
      <w:proofErr w:type="spellStart"/>
      <w:r>
        <w:t>Semetín</w:t>
      </w:r>
      <w:proofErr w:type="spellEnd"/>
      <w:r>
        <w:t xml:space="preserve"> 473, 755 01 Vsetín (oznamovatel)</w:t>
      </w:r>
    </w:p>
    <w:p w:rsidR="00C35856" w:rsidRDefault="00C35856" w:rsidP="00C35856">
      <w:pPr>
        <w:numPr>
          <w:ilvl w:val="0"/>
          <w:numId w:val="3"/>
        </w:numPr>
        <w:spacing w:line="360" w:lineRule="auto"/>
        <w:jc w:val="both"/>
      </w:pPr>
      <w:r>
        <w:t>AZ GEO s.r.o., Masná 1493/8, 702 00 Ostrava (zpracovatel dokumentace)</w:t>
      </w:r>
    </w:p>
    <w:p w:rsidR="00C35856" w:rsidRDefault="00C35856" w:rsidP="00C35856">
      <w:pPr>
        <w:numPr>
          <w:ilvl w:val="0"/>
          <w:numId w:val="3"/>
        </w:numPr>
        <w:spacing w:line="360" w:lineRule="auto"/>
        <w:jc w:val="both"/>
      </w:pPr>
      <w:r>
        <w:t xml:space="preserve">Ing. Václav </w:t>
      </w:r>
      <w:proofErr w:type="spellStart"/>
      <w:r>
        <w:t>Obluk</w:t>
      </w:r>
      <w:proofErr w:type="spellEnd"/>
      <w:r>
        <w:t>, Lékořicová 166/13, 104 00 Praha – Křeslice (zpracovatel posudku)</w:t>
      </w:r>
    </w:p>
    <w:p w:rsidR="0042767D" w:rsidRDefault="0042767D">
      <w:pPr>
        <w:pStyle w:val="KUMS-text"/>
      </w:pPr>
      <w:bookmarkStart w:id="6" w:name="_GoBack"/>
      <w:bookmarkEnd w:id="6"/>
    </w:p>
    <w:sectPr w:rsidR="0042767D" w:rsidSect="00265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1" w:right="907" w:bottom="1701" w:left="993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97" w:rsidRDefault="00C67A97">
      <w:r>
        <w:separator/>
      </w:r>
    </w:p>
  </w:endnote>
  <w:endnote w:type="continuationSeparator" w:id="0">
    <w:p w:rsidR="00C67A97" w:rsidRDefault="00C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2D" w:rsidRDefault="004849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84"/>
      <w:gridCol w:w="1758"/>
      <w:gridCol w:w="4253"/>
      <w:gridCol w:w="1543"/>
      <w:gridCol w:w="1188"/>
    </w:tblGrid>
    <w:tr w:rsidR="00E86A0B" w:rsidTr="00E16F5D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59124B">
          <w:pPr>
            <w:pStyle w:val="Zpat"/>
            <w:tabs>
              <w:tab w:val="right" w:pos="6677"/>
            </w:tabs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E16F5D">
          <w:pPr>
            <w:pStyle w:val="Zpat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E86A0B" w:rsidRDefault="00B3280E" w:rsidP="00E16F5D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ED68D8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ED68D8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60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3641E9" w:rsidP="00D22617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hodiny Po a St 9.00–17.00; Út, Čt 9.00–14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30; Pá 9.00–13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Pr="00B20DCF" w:rsidRDefault="009E740E" w:rsidP="00E90922">
          <w:pPr>
            <w:pStyle w:val="Zpat"/>
            <w:jc w:val="center"/>
            <w:rPr>
              <w:color w:val="000000" w:themeColor="text1"/>
              <w:sz w:val="14"/>
              <w:szCs w:val="14"/>
            </w:rPr>
          </w:pPr>
          <w:r w:rsidRPr="00B20DCF">
            <w:rPr>
              <w:color w:val="000000" w:themeColor="text1"/>
              <w:sz w:val="18"/>
              <w:szCs w:val="18"/>
            </w:rPr>
            <w:t>www.</w:t>
          </w:r>
          <w:r w:rsidR="00E90922">
            <w:rPr>
              <w:color w:val="000000" w:themeColor="text1"/>
              <w:sz w:val="18"/>
              <w:szCs w:val="18"/>
            </w:rPr>
            <w:t>msk</w:t>
          </w:r>
          <w:r w:rsidRPr="00B20DCF">
            <w:rPr>
              <w:color w:val="000000" w:themeColor="text1"/>
              <w:sz w:val="18"/>
              <w:szCs w:val="18"/>
            </w:rPr>
            <w:t>.cz</w:t>
          </w:r>
        </w:p>
      </w:tc>
    </w:tr>
  </w:tbl>
  <w:p w:rsidR="009E740E" w:rsidRDefault="00ED68D8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7F9B6CD" wp14:editId="61E682E7">
          <wp:simplePos x="0" y="0"/>
          <wp:positionH relativeFrom="page">
            <wp:posOffset>5040630</wp:posOffset>
          </wp:positionH>
          <wp:positionV relativeFrom="page">
            <wp:posOffset>10010775</wp:posOffset>
          </wp:positionV>
          <wp:extent cx="2411730" cy="14732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8"/>
      <w:gridCol w:w="1740"/>
      <w:gridCol w:w="4189"/>
      <w:gridCol w:w="2709"/>
    </w:tblGrid>
    <w:tr w:rsidR="0048492D" w:rsidTr="00B273BF">
      <w:tblPrEx>
        <w:tblCellMar>
          <w:top w:w="0" w:type="dxa"/>
          <w:bottom w:w="0" w:type="dxa"/>
        </w:tblCellMar>
      </w:tblPrEx>
      <w:trPr>
        <w:trHeight w:val="1134"/>
      </w:trPr>
      <w:tc>
        <w:tcPr>
          <w:tcW w:w="10206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48492D" w:rsidRDefault="00ED68D8" w:rsidP="0059124B">
          <w:pPr>
            <w:pStyle w:val="Zpat"/>
            <w:jc w:val="center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w:drawing>
              <wp:inline distT="0" distB="0" distL="0" distR="0">
                <wp:extent cx="1533525" cy="485775"/>
                <wp:effectExtent l="0" t="0" r="0" b="0"/>
                <wp:docPr id="4" name="Obrázek 5" descr="C:\Users\msk_stosek3376\Documents\spisovka_112014\15letMSK\23%logo_MSK_15_let_big 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C:\Users\msk_stosek3376\Documents\spisovka_112014\15letMSK\23%logo_MSK_15_let_big c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492D" w:rsidRDefault="0048492D" w:rsidP="0048492D">
          <w:pPr>
            <w:pStyle w:val="Zpat"/>
            <w:jc w:val="center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18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18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3641E9" w:rsidP="00D22617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hodiny Po a St 9.00–17.00; Út, Čt 9.00–14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30; Pá 9.00–13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Pr="00B20DCF" w:rsidRDefault="009E740E" w:rsidP="00E90922">
          <w:pPr>
            <w:pStyle w:val="Zpat"/>
            <w:jc w:val="center"/>
            <w:rPr>
              <w:color w:val="000000" w:themeColor="text1"/>
              <w:sz w:val="14"/>
              <w:szCs w:val="14"/>
            </w:rPr>
          </w:pPr>
          <w:r w:rsidRPr="00B20DCF">
            <w:rPr>
              <w:color w:val="000000" w:themeColor="text1"/>
              <w:sz w:val="18"/>
              <w:szCs w:val="18"/>
            </w:rPr>
            <w:t>www.</w:t>
          </w:r>
          <w:r w:rsidR="00E90922">
            <w:rPr>
              <w:color w:val="000000" w:themeColor="text1"/>
              <w:sz w:val="18"/>
              <w:szCs w:val="18"/>
            </w:rPr>
            <w:t>msk</w:t>
          </w:r>
          <w:r w:rsidRPr="00B20DCF">
            <w:rPr>
              <w:color w:val="000000" w:themeColor="text1"/>
              <w:sz w:val="18"/>
              <w:szCs w:val="18"/>
            </w:rPr>
            <w:t>.cz</w:t>
          </w:r>
        </w:p>
      </w:tc>
    </w:tr>
  </w:tbl>
  <w:p w:rsidR="009E740E" w:rsidRDefault="00ED68D8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5040630</wp:posOffset>
          </wp:positionH>
          <wp:positionV relativeFrom="page">
            <wp:posOffset>10010775</wp:posOffset>
          </wp:positionV>
          <wp:extent cx="2411730" cy="14732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97" w:rsidRDefault="00C67A97">
      <w:r>
        <w:separator/>
      </w:r>
    </w:p>
  </w:footnote>
  <w:footnote w:type="continuationSeparator" w:id="0">
    <w:p w:rsidR="00C67A97" w:rsidRDefault="00C6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2D" w:rsidRDefault="004849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2D" w:rsidRDefault="004849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9E740E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:rsidR="009E740E" w:rsidRDefault="00ED68D8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>
                <wp:extent cx="904875" cy="1104900"/>
                <wp:effectExtent l="0" t="0" r="0" b="0"/>
                <wp:docPr id="2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740E" w:rsidRDefault="00ED68D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219.1pt;margin-top:-5.4pt;width:196.65pt;height:48.45pt;z-index:-25165977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5U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JHMSxxiVYJuF8WUY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" filled="f" stroked="f">
                <v:textbox>
                  <w:txbxContent>
                    <w:p w:rsidR="009E740E" w:rsidRDefault="00ED68D8">
                      <w:pPr>
                        <w:jc w:val="right"/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1MK2T3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*KUMSX01MK2T3*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:rsidR="009E740E" w:rsidRDefault="009E740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krajský úřad</w:t>
          </w:r>
        </w:p>
        <w:p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moravskoslezský Kraj</w:t>
          </w:r>
        </w:p>
        <w:p w:rsidR="009E740E" w:rsidRDefault="00ED68D8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MACROBUTTON MSWField(vlastnik_nazev_suo) Odbor životního prostředí a zemědělství</w:instrText>
          </w:r>
          <w:r>
            <w:rPr>
              <w:sz w:val="24"/>
              <w:szCs w:val="24"/>
            </w:rPr>
            <w:fldChar w:fldCharType="separate"/>
          </w:r>
          <w:r>
            <w:t>Odbor životního prostředí a zemědělství</w:t>
          </w:r>
          <w:r>
            <w:rPr>
              <w:sz w:val="24"/>
              <w:szCs w:val="24"/>
            </w:rPr>
            <w:fldChar w:fldCharType="end"/>
          </w:r>
        </w:p>
        <w:p w:rsidR="009E740E" w:rsidRDefault="009E740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</w:t>
          </w:r>
          <w:proofErr w:type="gramStart"/>
          <w:r>
            <w:rPr>
              <w:sz w:val="18"/>
              <w:szCs w:val="18"/>
            </w:rPr>
            <w:t>702 18  Ostrava</w:t>
          </w:r>
          <w:proofErr w:type="gramEnd"/>
        </w:p>
        <w:p w:rsidR="009E740E" w:rsidRDefault="009E740E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:rsidR="009E740E" w:rsidRDefault="009E74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4A"/>
    <w:multiLevelType w:val="hybridMultilevel"/>
    <w:tmpl w:val="0AAA9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8581A"/>
    <w:multiLevelType w:val="hybridMultilevel"/>
    <w:tmpl w:val="516AB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505F2E"/>
    <w:multiLevelType w:val="hybridMultilevel"/>
    <w:tmpl w:val="461CE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67D"/>
    <w:rsid w:val="000325BB"/>
    <w:rsid w:val="000C0388"/>
    <w:rsid w:val="000C56C8"/>
    <w:rsid w:val="000D4378"/>
    <w:rsid w:val="000E5CD3"/>
    <w:rsid w:val="001850B5"/>
    <w:rsid w:val="00206439"/>
    <w:rsid w:val="002652EE"/>
    <w:rsid w:val="002E3CC7"/>
    <w:rsid w:val="00315E80"/>
    <w:rsid w:val="003641E9"/>
    <w:rsid w:val="00407375"/>
    <w:rsid w:val="0042767D"/>
    <w:rsid w:val="0047456F"/>
    <w:rsid w:val="0048492D"/>
    <w:rsid w:val="00524C15"/>
    <w:rsid w:val="00557770"/>
    <w:rsid w:val="00560E8D"/>
    <w:rsid w:val="00571607"/>
    <w:rsid w:val="0059124B"/>
    <w:rsid w:val="005F5583"/>
    <w:rsid w:val="006F4BD2"/>
    <w:rsid w:val="007461A1"/>
    <w:rsid w:val="00782AE1"/>
    <w:rsid w:val="007C775F"/>
    <w:rsid w:val="00800C4E"/>
    <w:rsid w:val="0083181D"/>
    <w:rsid w:val="00864AA3"/>
    <w:rsid w:val="008B37ED"/>
    <w:rsid w:val="009009ED"/>
    <w:rsid w:val="00984CA2"/>
    <w:rsid w:val="009856E7"/>
    <w:rsid w:val="009E740E"/>
    <w:rsid w:val="00A05E92"/>
    <w:rsid w:val="00A13783"/>
    <w:rsid w:val="00A14901"/>
    <w:rsid w:val="00A41356"/>
    <w:rsid w:val="00A72DFB"/>
    <w:rsid w:val="00AB42C1"/>
    <w:rsid w:val="00B03FFC"/>
    <w:rsid w:val="00B20DCF"/>
    <w:rsid w:val="00B273BF"/>
    <w:rsid w:val="00B3280E"/>
    <w:rsid w:val="00B535A7"/>
    <w:rsid w:val="00C35856"/>
    <w:rsid w:val="00C52FEB"/>
    <w:rsid w:val="00C67A97"/>
    <w:rsid w:val="00CC108E"/>
    <w:rsid w:val="00D22617"/>
    <w:rsid w:val="00D772E4"/>
    <w:rsid w:val="00DB0485"/>
    <w:rsid w:val="00DF4D11"/>
    <w:rsid w:val="00E16F5D"/>
    <w:rsid w:val="00E5175F"/>
    <w:rsid w:val="00E77151"/>
    <w:rsid w:val="00E86A0B"/>
    <w:rsid w:val="00E90922"/>
    <w:rsid w:val="00EB202E"/>
    <w:rsid w:val="00EC2C89"/>
    <w:rsid w:val="00ED68D8"/>
    <w:rsid w:val="00EF3B9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15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5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41E9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41E9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77151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link w:val="KUMS-textChar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7715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6C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56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58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5856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5856"/>
    <w:rPr>
      <w:rFonts w:ascii="Tahoma" w:eastAsia="Times New Roman" w:hAnsi="Tahoma" w:cs="Tahoma"/>
      <w:sz w:val="16"/>
      <w:szCs w:val="16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C35856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Krahulec Markéta</cp:lastModifiedBy>
  <cp:revision>2</cp:revision>
  <cp:lastPrinted>2016-04-05T08:56:00Z</cp:lastPrinted>
  <dcterms:created xsi:type="dcterms:W3CDTF">2016-04-05T08:56:00Z</dcterms:created>
  <dcterms:modified xsi:type="dcterms:W3CDTF">2016-04-05T08:56:00Z</dcterms:modified>
</cp:coreProperties>
</file>