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B" w:rsidRDefault="00967B3B" w:rsidP="00967B3B">
      <w:pPr>
        <w:pStyle w:val="Hlavikabezznakukrajskad"/>
        <w:outlineLvl w:val="0"/>
        <w:rPr>
          <w:szCs w:val="40"/>
        </w:rPr>
      </w:pPr>
      <w:r>
        <w:rPr>
          <w:szCs w:val="40"/>
        </w:rPr>
        <w:t>Krajský úřad Olomouckého kraje</w:t>
      </w:r>
    </w:p>
    <w:p w:rsidR="00967B3B" w:rsidRDefault="00967B3B" w:rsidP="00967B3B">
      <w:pPr>
        <w:pStyle w:val="Hlavikabezznakuodbor"/>
        <w:rPr>
          <w:szCs w:val="32"/>
        </w:rPr>
      </w:pPr>
      <w:r>
        <w:rPr>
          <w:szCs w:val="32"/>
        </w:rPr>
        <w:t>Odbor životního prostředí a zemědělství</w:t>
      </w:r>
    </w:p>
    <w:p w:rsidR="00967B3B" w:rsidRDefault="00967B3B" w:rsidP="00967B3B">
      <w:pPr>
        <w:pStyle w:val="Hlavikabezznakuadresa"/>
      </w:pPr>
      <w:r>
        <w:t>Jeremenkova 40a, 779 11 Olomouc</w:t>
      </w:r>
    </w:p>
    <w:p w:rsidR="00967B3B" w:rsidRDefault="00967B3B" w:rsidP="00967B3B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 w:rsidRPr="00967B3B">
        <w:t xml:space="preserve"> </w:t>
      </w:r>
      <w:r w:rsidR="001B24B7">
        <w:rPr>
          <w:sz w:val="24"/>
          <w:szCs w:val="24"/>
        </w:rPr>
        <w:t>KUOK 59272/201                                                        V Olomouci</w:t>
      </w:r>
      <w:r>
        <w:rPr>
          <w:sz w:val="24"/>
          <w:szCs w:val="24"/>
        </w:rPr>
        <w:t xml:space="preserve"> </w:t>
      </w:r>
      <w:r>
        <w:t>dne 31</w:t>
      </w:r>
      <w:r w:rsidRPr="009C4D2D">
        <w:t xml:space="preserve">. </w:t>
      </w:r>
      <w:r>
        <w:t>5. 2011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V Olomouci dne 20. 4. 2011</w:t>
      </w:r>
    </w:p>
    <w:p w:rsidR="00967B3B" w:rsidRDefault="00967B3B" w:rsidP="00967B3B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szCs w:val="24"/>
        </w:rPr>
      </w:pPr>
      <w:proofErr w:type="spellStart"/>
      <w:r>
        <w:rPr>
          <w:sz w:val="24"/>
          <w:szCs w:val="24"/>
        </w:rPr>
        <w:t>SpZn</w:t>
      </w:r>
      <w:proofErr w:type="spellEnd"/>
      <w:r>
        <w:rPr>
          <w:sz w:val="24"/>
          <w:szCs w:val="24"/>
        </w:rPr>
        <w:t>.:</w:t>
      </w:r>
      <w:r>
        <w:t xml:space="preserve"> </w:t>
      </w:r>
      <w:r w:rsidR="001B24B7" w:rsidRPr="001B24B7">
        <w:t>KÚOK/59223/2011/OŽPZ/414</w:t>
      </w:r>
    </w:p>
    <w:p w:rsidR="00967B3B" w:rsidRDefault="00967B3B" w:rsidP="00967B3B">
      <w:pPr>
        <w:pStyle w:val="Hlavikabezznakuj"/>
        <w:spacing w:after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a skart. </w:t>
      </w:r>
      <w:proofErr w:type="gramStart"/>
      <w:r>
        <w:rPr>
          <w:sz w:val="24"/>
          <w:szCs w:val="24"/>
        </w:rPr>
        <w:t>znak</w:t>
      </w:r>
      <w:proofErr w:type="gramEnd"/>
      <w:r>
        <w:rPr>
          <w:sz w:val="24"/>
          <w:szCs w:val="24"/>
        </w:rPr>
        <w:t>: 208.3-V5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967B3B" w:rsidTr="00967B3B">
        <w:tc>
          <w:tcPr>
            <w:tcW w:w="5830" w:type="dxa"/>
            <w:hideMark/>
          </w:tcPr>
          <w:p w:rsidR="00967B3B" w:rsidRDefault="00967B3B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>Vyřizuje: Ing. Simona Kladrobová</w:t>
            </w:r>
          </w:p>
          <w:p w:rsidR="00967B3B" w:rsidRDefault="00967B3B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tel.: </w:t>
            </w:r>
            <w:r>
              <w:rPr>
                <w:rFonts w:cs="Arial"/>
                <w:szCs w:val="24"/>
              </w:rPr>
              <w:t>585 508 670</w:t>
            </w:r>
          </w:p>
          <w:p w:rsidR="00967B3B" w:rsidRDefault="00967B3B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fax: </w:t>
            </w:r>
            <w:r>
              <w:rPr>
                <w:rFonts w:cs="Arial"/>
                <w:szCs w:val="24"/>
              </w:rPr>
              <w:t>585 508 424</w:t>
            </w:r>
          </w:p>
          <w:p w:rsidR="00967B3B" w:rsidRDefault="00967B3B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>e-mail: s.kladrobova@kr-olomoucky.cz</w:t>
            </w:r>
          </w:p>
        </w:tc>
        <w:tc>
          <w:tcPr>
            <w:tcW w:w="3948" w:type="dxa"/>
            <w:hideMark/>
          </w:tcPr>
          <w:p w:rsidR="00967B3B" w:rsidRDefault="00967B3B">
            <w:pPr>
              <w:pStyle w:val="Adresapjemce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Dle rozdělovníku</w:t>
            </w:r>
          </w:p>
        </w:tc>
      </w:tr>
    </w:tbl>
    <w:p w:rsidR="00967B3B" w:rsidRDefault="00967B3B" w:rsidP="00967B3B">
      <w:pPr>
        <w:pStyle w:val="Dopisnadpissdlen"/>
        <w:rPr>
          <w:szCs w:val="24"/>
        </w:rPr>
      </w:pPr>
      <w:r>
        <w:rPr>
          <w:szCs w:val="24"/>
        </w:rPr>
        <w:t xml:space="preserve">Zahájení zjišťovacího řízení a zveřejnění informace o zahájení zjišťovacího řízení záměru </w:t>
      </w:r>
      <w:r>
        <w:rPr>
          <w:i/>
          <w:szCs w:val="24"/>
        </w:rPr>
        <w:t>„</w:t>
      </w:r>
      <w:proofErr w:type="spellStart"/>
      <w:r w:rsidR="001B24B7">
        <w:rPr>
          <w:i/>
          <w:szCs w:val="24"/>
        </w:rPr>
        <w:t>Rozvadovice</w:t>
      </w:r>
      <w:proofErr w:type="spellEnd"/>
      <w:r w:rsidR="001B24B7">
        <w:rPr>
          <w:i/>
          <w:szCs w:val="24"/>
        </w:rPr>
        <w:t xml:space="preserve"> - novostavba stáje pro výkrm prasat</w:t>
      </w:r>
      <w:r>
        <w:rPr>
          <w:i/>
          <w:szCs w:val="24"/>
        </w:rPr>
        <w:t>“</w:t>
      </w:r>
      <w:r w:rsidR="00DE31AE">
        <w:rPr>
          <w:i/>
          <w:szCs w:val="24"/>
        </w:rPr>
        <w:t xml:space="preserve">, Litovel, </w:t>
      </w:r>
      <w:r w:rsidR="00DE31AE">
        <w:rPr>
          <w:i/>
          <w:szCs w:val="24"/>
        </w:rPr>
        <w:br/>
      </w:r>
      <w:proofErr w:type="spellStart"/>
      <w:proofErr w:type="gramStart"/>
      <w:r w:rsidR="00DE31AE">
        <w:rPr>
          <w:i/>
          <w:szCs w:val="24"/>
        </w:rPr>
        <w:t>k.ú</w:t>
      </w:r>
      <w:proofErr w:type="spellEnd"/>
      <w:r w:rsidR="00DE31AE">
        <w:rPr>
          <w:i/>
          <w:szCs w:val="24"/>
        </w:rPr>
        <w:t>.</w:t>
      </w:r>
      <w:proofErr w:type="gramEnd"/>
      <w:r w:rsidR="00DE31AE">
        <w:rPr>
          <w:i/>
          <w:szCs w:val="24"/>
        </w:rPr>
        <w:t xml:space="preserve"> </w:t>
      </w:r>
      <w:proofErr w:type="spellStart"/>
      <w:r w:rsidR="00DE31AE">
        <w:rPr>
          <w:i/>
          <w:szCs w:val="24"/>
        </w:rPr>
        <w:t>Rozvadovice</w:t>
      </w:r>
      <w:proofErr w:type="spellEnd"/>
      <w:r w:rsidR="00DE31AE">
        <w:rPr>
          <w:i/>
          <w:szCs w:val="24"/>
        </w:rPr>
        <w:t>,</w:t>
      </w:r>
      <w:r w:rsidR="001B24B7">
        <w:rPr>
          <w:szCs w:val="24"/>
        </w:rPr>
        <w:t xml:space="preserve"> zařazeného v kategorii II, </w:t>
      </w:r>
      <w:r>
        <w:rPr>
          <w:szCs w:val="24"/>
        </w:rPr>
        <w:t>ve smyslu zákona č. 100/2001 Sb., o posuzování vlivů na životní prostředí, ve znění pozdějších předpisů.</w:t>
      </w:r>
    </w:p>
    <w:p w:rsidR="00967B3B" w:rsidRDefault="00967B3B" w:rsidP="00967B3B">
      <w:pPr>
        <w:pStyle w:val="Zkladntext"/>
        <w:rPr>
          <w:b/>
          <w:szCs w:val="24"/>
        </w:rPr>
      </w:pPr>
      <w:r>
        <w:t xml:space="preserve">Jako příslušný úřad Vám zasíláme kopii </w:t>
      </w:r>
      <w:r>
        <w:rPr>
          <w:b/>
        </w:rPr>
        <w:t>oznámení podle přílohy č. 3 k zákonu</w:t>
      </w:r>
      <w:r>
        <w:t xml:space="preserve"> č. 100/2001 Sb., o posuzování vlivů na životní prostředí a o změně některých souvisejících zákonů (zákon o posuzování vlivů na životní prostředí), ve znění pozdějších předpisů, záměru </w:t>
      </w:r>
      <w:r>
        <w:rPr>
          <w:b/>
          <w:i/>
        </w:rPr>
        <w:t>„</w:t>
      </w:r>
      <w:proofErr w:type="spellStart"/>
      <w:r w:rsidR="001B24B7">
        <w:rPr>
          <w:b/>
          <w:i/>
          <w:szCs w:val="24"/>
        </w:rPr>
        <w:t>Rozvadovice</w:t>
      </w:r>
      <w:proofErr w:type="spellEnd"/>
      <w:r w:rsidR="001B24B7">
        <w:rPr>
          <w:b/>
          <w:i/>
          <w:szCs w:val="24"/>
        </w:rPr>
        <w:t xml:space="preserve"> – novostavba stáje pro výkrm prasat</w:t>
      </w:r>
      <w:r>
        <w:rPr>
          <w:b/>
          <w:i/>
        </w:rPr>
        <w:t>“</w:t>
      </w:r>
      <w:r w:rsidR="001B24B7">
        <w:rPr>
          <w:b/>
        </w:rPr>
        <w:t xml:space="preserve"> </w:t>
      </w:r>
      <w:r w:rsidR="00DE31AE">
        <w:rPr>
          <w:b/>
        </w:rPr>
        <w:t xml:space="preserve">Litovel, </w:t>
      </w:r>
      <w:proofErr w:type="spellStart"/>
      <w:proofErr w:type="gramStart"/>
      <w:r w:rsidR="00DE31AE">
        <w:rPr>
          <w:b/>
        </w:rPr>
        <w:t>k.ú</w:t>
      </w:r>
      <w:proofErr w:type="spellEnd"/>
      <w:r w:rsidR="00DE31AE">
        <w:rPr>
          <w:b/>
        </w:rPr>
        <w:t>.</w:t>
      </w:r>
      <w:proofErr w:type="gramEnd"/>
      <w:r w:rsidR="00DE31AE">
        <w:rPr>
          <w:b/>
        </w:rPr>
        <w:t xml:space="preserve"> </w:t>
      </w:r>
      <w:proofErr w:type="spellStart"/>
      <w:r w:rsidR="00DE31AE">
        <w:rPr>
          <w:b/>
        </w:rPr>
        <w:t>Rozvadovice</w:t>
      </w:r>
      <w:proofErr w:type="spellEnd"/>
      <w:r w:rsidR="00DE31AE">
        <w:rPr>
          <w:b/>
        </w:rPr>
        <w:t xml:space="preserve">, </w:t>
      </w:r>
      <w:r w:rsidR="001B24B7">
        <w:rPr>
          <w:b/>
        </w:rPr>
        <w:t xml:space="preserve">oznamovatele </w:t>
      </w:r>
      <w:r>
        <w:rPr>
          <w:b/>
        </w:rPr>
        <w:t>„</w:t>
      </w:r>
      <w:r w:rsidR="001B24B7">
        <w:rPr>
          <w:b/>
        </w:rPr>
        <w:t xml:space="preserve">Zemědělské družstvo </w:t>
      </w:r>
      <w:proofErr w:type="spellStart"/>
      <w:r w:rsidR="001B24B7">
        <w:rPr>
          <w:b/>
        </w:rPr>
        <w:t>Unčovice</w:t>
      </w:r>
      <w:proofErr w:type="spellEnd"/>
      <w:r w:rsidR="001B24B7">
        <w:rPr>
          <w:b/>
        </w:rPr>
        <w:t xml:space="preserve">, </w:t>
      </w:r>
      <w:r w:rsidR="00DE31AE">
        <w:rPr>
          <w:b/>
        </w:rPr>
        <w:br/>
      </w:r>
      <w:r w:rsidR="001B24B7">
        <w:rPr>
          <w:b/>
        </w:rPr>
        <w:t>784 01 Litovel</w:t>
      </w:r>
      <w:r>
        <w:rPr>
          <w:b/>
        </w:rPr>
        <w:t xml:space="preserve">“ </w:t>
      </w:r>
      <w:r w:rsidR="001B24B7">
        <w:rPr>
          <w:szCs w:val="24"/>
        </w:rPr>
        <w:t xml:space="preserve">podle </w:t>
      </w:r>
      <w:r>
        <w:rPr>
          <w:szCs w:val="24"/>
        </w:rPr>
        <w:t xml:space="preserve">§ 6 odst. 1 cit.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 xml:space="preserve"> a sdělujeme Vám, že tento </w:t>
      </w:r>
      <w:r>
        <w:rPr>
          <w:b/>
          <w:szCs w:val="24"/>
        </w:rPr>
        <w:t>záměr bude podroben zjišťovacímu řízení</w:t>
      </w:r>
      <w:r>
        <w:rPr>
          <w:szCs w:val="24"/>
        </w:rPr>
        <w:t xml:space="preserve"> podle § 7 tohoto zákona a informace o zahájení zjišťovacího řízení bude zveřejněna ve smyslu § 16 odst. 1 cit. zákona. </w:t>
      </w:r>
    </w:p>
    <w:p w:rsidR="00967B3B" w:rsidRDefault="00967B3B" w:rsidP="00967B3B">
      <w:pPr>
        <w:pStyle w:val="Zkladntext"/>
        <w:rPr>
          <w:b/>
          <w:szCs w:val="24"/>
        </w:rPr>
      </w:pPr>
      <w:r>
        <w:rPr>
          <w:szCs w:val="24"/>
        </w:rPr>
        <w:t xml:space="preserve">Dotčené územní samosprávné celky pro tento záměr jsou Město </w:t>
      </w:r>
      <w:r w:rsidR="001B24B7">
        <w:rPr>
          <w:szCs w:val="24"/>
        </w:rPr>
        <w:t xml:space="preserve">Litovel </w:t>
      </w:r>
      <w:r>
        <w:rPr>
          <w:szCs w:val="24"/>
        </w:rPr>
        <w:t>a Olomoucký kraj.</w:t>
      </w:r>
    </w:p>
    <w:p w:rsidR="00967B3B" w:rsidRDefault="00967B3B" w:rsidP="00967B3B">
      <w:pPr>
        <w:pStyle w:val="Tabulkazkladntext"/>
        <w:rPr>
          <w:szCs w:val="24"/>
        </w:rPr>
      </w:pPr>
      <w:r>
        <w:rPr>
          <w:szCs w:val="24"/>
        </w:rPr>
        <w:t xml:space="preserve">Do oznámení je možné nahlížet v úřední dny na odboru životního prostředí Městského úřadu </w:t>
      </w:r>
      <w:r w:rsidR="00092978">
        <w:rPr>
          <w:szCs w:val="24"/>
        </w:rPr>
        <w:t xml:space="preserve">Litovel </w:t>
      </w:r>
      <w:r>
        <w:rPr>
          <w:szCs w:val="24"/>
        </w:rPr>
        <w:t>a na</w:t>
      </w:r>
      <w:r w:rsidR="00092978">
        <w:rPr>
          <w:szCs w:val="24"/>
        </w:rPr>
        <w:t xml:space="preserve"> oddělení integrované prevence o</w:t>
      </w:r>
      <w:r>
        <w:rPr>
          <w:szCs w:val="24"/>
        </w:rPr>
        <w:t>dboru životního prostředí a zemědělství Krajského úřadu Olomouckého kraje.</w:t>
      </w:r>
    </w:p>
    <w:p w:rsidR="00967B3B" w:rsidRDefault="00967B3B" w:rsidP="00967B3B">
      <w:pPr>
        <w:pStyle w:val="Tabulkazkladntext"/>
        <w:rPr>
          <w:szCs w:val="24"/>
        </w:rPr>
      </w:pPr>
    </w:p>
    <w:p w:rsidR="00967B3B" w:rsidRDefault="00967B3B" w:rsidP="00967B3B">
      <w:pPr>
        <w:pStyle w:val="Tabulkazkladntext"/>
        <w:rPr>
          <w:szCs w:val="24"/>
        </w:rPr>
      </w:pPr>
      <w:r>
        <w:rPr>
          <w:szCs w:val="24"/>
        </w:rPr>
        <w:t xml:space="preserve">Informaci o dni zveřejnění na úřední desce Olomouckého kraje, ve smyslu § 16 odst. 4 citovaného zákona naleznete na </w:t>
      </w:r>
      <w:hyperlink r:id="rId6" w:history="1">
        <w:r>
          <w:rPr>
            <w:rStyle w:val="Hypertextovodkaz"/>
            <w:szCs w:val="24"/>
          </w:rPr>
          <w:t>www.kr-olomoucky.cz</w:t>
        </w:r>
      </w:hyperlink>
      <w:r>
        <w:rPr>
          <w:szCs w:val="24"/>
        </w:rPr>
        <w:t xml:space="preserve"> .</w:t>
      </w:r>
    </w:p>
    <w:p w:rsidR="00967B3B" w:rsidRDefault="00967B3B" w:rsidP="00967B3B">
      <w:pPr>
        <w:pStyle w:val="Tabulkazkladntext"/>
        <w:rPr>
          <w:szCs w:val="24"/>
        </w:rPr>
      </w:pPr>
      <w:r>
        <w:rPr>
          <w:szCs w:val="24"/>
        </w:rPr>
        <w:t xml:space="preserve">Textová část oznámení je zpřístupněna na internetové adrese ministerstva životního prostředí </w:t>
      </w:r>
      <w:hyperlink r:id="rId7" w:history="1">
        <w:r>
          <w:rPr>
            <w:rStyle w:val="Hypertextovodkaz"/>
          </w:rPr>
          <w:t>www.env.cz</w:t>
        </w:r>
      </w:hyperlink>
      <w:r>
        <w:rPr>
          <w:szCs w:val="24"/>
        </w:rPr>
        <w:t>.</w:t>
      </w:r>
    </w:p>
    <w:p w:rsidR="00967B3B" w:rsidRDefault="00967B3B" w:rsidP="00967B3B">
      <w:pPr>
        <w:pStyle w:val="Tabulkazkladntext"/>
        <w:rPr>
          <w:szCs w:val="24"/>
        </w:rPr>
      </w:pPr>
    </w:p>
    <w:p w:rsidR="00967B3B" w:rsidRDefault="00967B3B" w:rsidP="00092978">
      <w:pPr>
        <w:pStyle w:val="Tabulkazkladntext"/>
        <w:spacing w:before="120" w:after="120"/>
        <w:outlineLvl w:val="0"/>
        <w:rPr>
          <w:b/>
          <w:szCs w:val="24"/>
        </w:rPr>
      </w:pPr>
      <w:r>
        <w:rPr>
          <w:b/>
          <w:szCs w:val="24"/>
        </w:rPr>
        <w:t>Stručná charakteristika záměru:</w:t>
      </w:r>
    </w:p>
    <w:p w:rsidR="00092978" w:rsidRDefault="00DE31AE" w:rsidP="00092978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Záměr řeší vybudování novostavby stáje </w:t>
      </w:r>
      <w:r w:rsidR="00893C55">
        <w:rPr>
          <w:rFonts w:ascii="ArialNarrow" w:hAnsi="ArialNarrow" w:cs="ArialNarrow"/>
        </w:rPr>
        <w:t xml:space="preserve">(východní část stávajícího zemědělského areálu v  </w:t>
      </w:r>
      <w:proofErr w:type="spellStart"/>
      <w:r w:rsidR="00893C55">
        <w:rPr>
          <w:rFonts w:ascii="ArialNarrow" w:hAnsi="ArialNarrow" w:cs="ArialNarrow"/>
        </w:rPr>
        <w:t>Rozvadovicích</w:t>
      </w:r>
      <w:proofErr w:type="spellEnd"/>
      <w:r w:rsidR="00893C55">
        <w:rPr>
          <w:rFonts w:ascii="ArialNarrow" w:hAnsi="ArialNarrow" w:cs="ArialNarrow"/>
        </w:rPr>
        <w:t xml:space="preserve">.) </w:t>
      </w:r>
      <w:r>
        <w:rPr>
          <w:rFonts w:ascii="ArialNarrow" w:hAnsi="ArialNarrow" w:cs="ArialNarrow"/>
        </w:rPr>
        <w:t>pro 1.960 ks prasat ve výkrmu s bezstelivovým ustájením na roštech</w:t>
      </w:r>
      <w:r w:rsidR="00893C55">
        <w:rPr>
          <w:rFonts w:ascii="ArialNarrow" w:hAnsi="ArialNarrow" w:cs="ArialNarrow"/>
        </w:rPr>
        <w:t xml:space="preserve">.  </w:t>
      </w:r>
      <w:r w:rsidR="00092978">
        <w:rPr>
          <w:rFonts w:ascii="ArialNarrow" w:hAnsi="ArialNarrow" w:cs="ArialNarrow"/>
        </w:rPr>
        <w:t xml:space="preserve">Původní stav v areálu - 351,62 DJ, navržený stav – 493,70 DJ (navýšení o 142,08 DJ). Stávající objekt na </w:t>
      </w:r>
      <w:proofErr w:type="spellStart"/>
      <w:r w:rsidR="00092978">
        <w:rPr>
          <w:rFonts w:ascii="ArialNarrow" w:hAnsi="ArialNarrow" w:cs="ArialNarrow"/>
        </w:rPr>
        <w:t>parc</w:t>
      </w:r>
      <w:proofErr w:type="spellEnd"/>
      <w:r w:rsidR="00092978">
        <w:rPr>
          <w:rFonts w:ascii="ArialNarrow" w:hAnsi="ArialNarrow" w:cs="ArialNarrow"/>
        </w:rPr>
        <w:t xml:space="preserve">. </w:t>
      </w:r>
      <w:proofErr w:type="gramStart"/>
      <w:r w:rsidR="00092978">
        <w:rPr>
          <w:rFonts w:ascii="ArialNarrow" w:hAnsi="ArialNarrow" w:cs="ArialNarrow"/>
        </w:rPr>
        <w:t>č.</w:t>
      </w:r>
      <w:proofErr w:type="gramEnd"/>
      <w:r w:rsidR="00092978">
        <w:rPr>
          <w:rFonts w:ascii="ArialNarrow" w:hAnsi="ArialNarrow" w:cs="ArialNarrow"/>
        </w:rPr>
        <w:t xml:space="preserve"> 94/1 bude před vlastní výstavbou stržen </w:t>
      </w:r>
      <w:r w:rsidR="00893C55">
        <w:rPr>
          <w:rFonts w:ascii="ArialNarrow" w:hAnsi="ArialNarrow" w:cs="ArialNarrow"/>
        </w:rPr>
        <w:br/>
      </w:r>
      <w:r w:rsidR="00092978">
        <w:rPr>
          <w:rFonts w:ascii="ArialNarrow" w:hAnsi="ArialNarrow" w:cs="ArialNarrow"/>
        </w:rPr>
        <w:t xml:space="preserve">a odstraněn. Navržený objekt bude urbanisticky začleněn do stávajícího zemědělského střediska, jeho vzhled a konstrukce vychází z daného účelu užívání </w:t>
      </w:r>
      <w:r w:rsidR="00893C55">
        <w:rPr>
          <w:rFonts w:ascii="ArialNarrow" w:hAnsi="ArialNarrow" w:cs="ArialNarrow"/>
        </w:rPr>
        <w:br/>
      </w:r>
      <w:r w:rsidR="00092978">
        <w:rPr>
          <w:rFonts w:ascii="ArialNarrow" w:hAnsi="ArialNarrow" w:cs="ArialNarrow"/>
        </w:rPr>
        <w:t xml:space="preserve">a architektonické pojetí odpovídá charakteru okolních zemědělských staveb. </w:t>
      </w:r>
      <w:r w:rsidR="00893C55">
        <w:rPr>
          <w:rFonts w:ascii="ArialNarrow" w:hAnsi="ArialNarrow" w:cs="ArialNarrow"/>
        </w:rPr>
        <w:br/>
      </w:r>
      <w:r w:rsidR="00092978">
        <w:rPr>
          <w:rFonts w:ascii="ArialNarrow" w:hAnsi="ArialNarrow" w:cs="ArialNarrow"/>
        </w:rPr>
        <w:t>Objekt s obdélníkovým půdorysem bude symetricky rozdělen podélnou obslužnou uličkou na dvě části, ve kterých bude umístěno 9 samostatných sekcí pro odchov prasat, ve východní části objektu bude umístě</w:t>
      </w:r>
      <w:r w:rsidR="00893C55">
        <w:rPr>
          <w:rFonts w:ascii="ArialNarrow" w:hAnsi="ArialNarrow" w:cs="ArialNarrow"/>
        </w:rPr>
        <w:t xml:space="preserve">no technologické centrum a </w:t>
      </w:r>
      <w:r w:rsidR="00092978">
        <w:rPr>
          <w:rFonts w:ascii="ArialNarrow" w:hAnsi="ArialNarrow" w:cs="ArialNarrow"/>
        </w:rPr>
        <w:t>zázemí pro zaměstnance.</w:t>
      </w:r>
    </w:p>
    <w:p w:rsidR="00967B3B" w:rsidRPr="00092978" w:rsidRDefault="00967B3B" w:rsidP="00092978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b/>
        </w:rPr>
        <w:lastRenderedPageBreak/>
        <w:t xml:space="preserve">Dotčené obce </w:t>
      </w:r>
      <w:r>
        <w:t xml:space="preserve">žádáme ve smyslu § 16 odst. 3 cit. </w:t>
      </w:r>
      <w:proofErr w:type="gramStart"/>
      <w:r>
        <w:t>zákona</w:t>
      </w:r>
      <w:proofErr w:type="gramEnd"/>
      <w:r>
        <w:t xml:space="preserve"> o zveřejnění informace o oznámení a o tom, kdy a kde je možné do oznámení nahlížet, na úřední desce a nejméně ještě jedním v dotčeném území obvyklým způsobem (např. místním rozhlasem). Doba zveřejnění je nejméně 15 dnů.</w:t>
      </w:r>
    </w:p>
    <w:p w:rsidR="00967B3B" w:rsidRDefault="00967B3B" w:rsidP="00967B3B">
      <w:pPr>
        <w:pStyle w:val="Tabulkazkladntext"/>
        <w:spacing w:after="240"/>
        <w:rPr>
          <w:szCs w:val="24"/>
          <w:u w:val="single"/>
        </w:rPr>
      </w:pPr>
      <w:r>
        <w:rPr>
          <w:b/>
          <w:szCs w:val="24"/>
          <w:u w:val="single"/>
        </w:rPr>
        <w:t xml:space="preserve">Zároveň žádáme dotčené obce v souladu s § 16 odst. 4 cit. </w:t>
      </w:r>
      <w:proofErr w:type="gramStart"/>
      <w:r>
        <w:rPr>
          <w:b/>
          <w:szCs w:val="24"/>
          <w:u w:val="single"/>
        </w:rPr>
        <w:t>zákona</w:t>
      </w:r>
      <w:proofErr w:type="gramEnd"/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o zaslání písemného vyrozumění o dni vyvěšení této informace příslušnému úřadu</w:t>
      </w:r>
      <w:r>
        <w:rPr>
          <w:szCs w:val="24"/>
          <w:u w:val="single"/>
        </w:rPr>
        <w:t>.</w:t>
      </w:r>
    </w:p>
    <w:p w:rsidR="00967B3B" w:rsidRDefault="00967B3B" w:rsidP="00967B3B">
      <w:pPr>
        <w:pStyle w:val="Tabulkatuntext"/>
        <w:spacing w:after="240"/>
        <w:rPr>
          <w:szCs w:val="24"/>
        </w:rPr>
      </w:pPr>
      <w:r>
        <w:t xml:space="preserve">Dále žádáme dotčené územní samosprávné celky a dotčené správní úřady ve smyslu § 6 odst. 7 cit. </w:t>
      </w:r>
      <w:proofErr w:type="gramStart"/>
      <w:r>
        <w:t>zákona</w:t>
      </w:r>
      <w:proofErr w:type="gramEnd"/>
      <w:r>
        <w:t xml:space="preserve"> o zaslání vyjádření k oznámení příslušnému úřadu nejpozději do 20 dnů ode dne zveřejnění informace o oznámení na úřední desce Krajského úřadu Olomouckého kraje. Ve vyjádření uvítáme Váš názor, zda je či není nutné záměr posuzovat dle cit. zákona, nebo zda postačí ošetřit otázky životního prostředí v následných správních řízeních (územní a stavební řízení), případně aby Vaše vyjádření obsahovalo i doporučení, na které oblasti vlivů záměru na životní prostředí má být v dokumentaci ve smyslu § 8  cit. </w:t>
      </w:r>
      <w:proofErr w:type="gramStart"/>
      <w:r>
        <w:t>zákona</w:t>
      </w:r>
      <w:proofErr w:type="gramEnd"/>
      <w:r>
        <w:t xml:space="preserve"> kladen zvýšený důraz.</w:t>
      </w:r>
    </w:p>
    <w:p w:rsidR="00967B3B" w:rsidRDefault="00967B3B" w:rsidP="00967B3B">
      <w:pPr>
        <w:pStyle w:val="Tuntext"/>
      </w:pPr>
      <w:r>
        <w:t xml:space="preserve">Písemná vyjádření k oznámení podle § 6 odst. 7 cit. </w:t>
      </w:r>
      <w:proofErr w:type="gramStart"/>
      <w:r>
        <w:t>zákona</w:t>
      </w:r>
      <w:proofErr w:type="gramEnd"/>
      <w:r>
        <w:t xml:space="preserve"> může každý zaslat na zdejší odbor životního prostředí a zemědělství do 20 dnů ode dne zveřejnění této informace na úřední desce Krajského úřadu Olomouckého kraje.</w:t>
      </w: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E968BD" w:rsidRPr="00E968BD" w:rsidRDefault="00E968BD" w:rsidP="00967B3B">
      <w:pPr>
        <w:pStyle w:val="Tuntext"/>
        <w:rPr>
          <w:b w:val="0"/>
        </w:rPr>
      </w:pPr>
      <w:r>
        <w:rPr>
          <w:b w:val="0"/>
        </w:rPr>
        <w:t>otisk úředního razítka</w:t>
      </w: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>Ing. Josef Veselský</w:t>
      </w: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 xml:space="preserve">vedoucí odboru </w:t>
      </w: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>životního prostředí a zemědělství</w:t>
      </w: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>Krajského úřadu Olomouckého kraje</w:t>
      </w: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967B3B" w:rsidRDefault="00967B3B" w:rsidP="00967B3B">
      <w:pPr>
        <w:jc w:val="both"/>
        <w:outlineLvl w:val="0"/>
      </w:pPr>
    </w:p>
    <w:p w:rsidR="00967B3B" w:rsidRDefault="00967B3B" w:rsidP="00967B3B">
      <w:pPr>
        <w:jc w:val="both"/>
        <w:outlineLvl w:val="0"/>
      </w:pPr>
      <w:r>
        <w:t>Příloha: oznámení</w:t>
      </w:r>
    </w:p>
    <w:p w:rsidR="00967B3B" w:rsidRDefault="00967B3B" w:rsidP="00967B3B">
      <w:pPr>
        <w:jc w:val="both"/>
        <w:outlineLvl w:val="0"/>
        <w:rPr>
          <w:rFonts w:cs="Arial"/>
        </w:rPr>
      </w:pPr>
    </w:p>
    <w:p w:rsidR="00967B3B" w:rsidRDefault="00967B3B" w:rsidP="00967B3B">
      <w:pPr>
        <w:jc w:val="both"/>
        <w:outlineLvl w:val="0"/>
        <w:rPr>
          <w:rFonts w:cs="Arial"/>
        </w:rPr>
      </w:pPr>
    </w:p>
    <w:p w:rsidR="00967B3B" w:rsidRDefault="00967B3B" w:rsidP="00967B3B">
      <w:pPr>
        <w:jc w:val="both"/>
        <w:outlineLvl w:val="0"/>
      </w:pPr>
    </w:p>
    <w:p w:rsidR="00967B3B" w:rsidRDefault="00967B3B" w:rsidP="00967B3B">
      <w:pPr>
        <w:pStyle w:val="Obdr"/>
        <w:outlineLvl w:val="0"/>
        <w:rPr>
          <w:b/>
          <w:szCs w:val="24"/>
        </w:rPr>
      </w:pPr>
    </w:p>
    <w:p w:rsidR="00967B3B" w:rsidRDefault="00967B3B" w:rsidP="00967B3B">
      <w:pPr>
        <w:pStyle w:val="Obdr"/>
        <w:outlineLvl w:val="0"/>
        <w:rPr>
          <w:b/>
          <w:szCs w:val="24"/>
        </w:rPr>
      </w:pPr>
    </w:p>
    <w:p w:rsidR="00967B3B" w:rsidRDefault="00967B3B" w:rsidP="00967B3B">
      <w:pPr>
        <w:pStyle w:val="Obdr"/>
        <w:outlineLvl w:val="0"/>
        <w:rPr>
          <w:b/>
          <w:szCs w:val="24"/>
        </w:rPr>
      </w:pPr>
    </w:p>
    <w:p w:rsidR="00967B3B" w:rsidRDefault="00967B3B" w:rsidP="00967B3B">
      <w:pPr>
        <w:pStyle w:val="Obdr"/>
        <w:outlineLvl w:val="0"/>
        <w:rPr>
          <w:b/>
          <w:szCs w:val="24"/>
        </w:rPr>
      </w:pPr>
      <w:r>
        <w:rPr>
          <w:b/>
          <w:szCs w:val="24"/>
        </w:rPr>
        <w:t xml:space="preserve">Rozdělovník: </w:t>
      </w:r>
    </w:p>
    <w:p w:rsidR="00967B3B" w:rsidRDefault="00967B3B" w:rsidP="00967B3B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 xml:space="preserve">Město </w:t>
      </w:r>
      <w:r w:rsidR="00092978">
        <w:rPr>
          <w:szCs w:val="24"/>
        </w:rPr>
        <w:t>Litovel</w:t>
      </w:r>
    </w:p>
    <w:p w:rsidR="003D2CDE" w:rsidRDefault="003D2CDE" w:rsidP="00967B3B">
      <w:pPr>
        <w:pStyle w:val="Obdrznak2text"/>
        <w:rPr>
          <w:szCs w:val="24"/>
        </w:rPr>
      </w:pPr>
      <w:r>
        <w:rPr>
          <w:szCs w:val="24"/>
        </w:rPr>
        <w:t xml:space="preserve">Město Litovel - </w:t>
      </w:r>
      <w:proofErr w:type="spellStart"/>
      <w:r>
        <w:rPr>
          <w:szCs w:val="24"/>
        </w:rPr>
        <w:t>Rozvadovice</w:t>
      </w:r>
      <w:proofErr w:type="spellEnd"/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>Olomoucký kraj</w:t>
      </w:r>
    </w:p>
    <w:p w:rsidR="00967B3B" w:rsidRDefault="00967B3B" w:rsidP="00967B3B">
      <w:pPr>
        <w:pStyle w:val="Tabulkazkladntext"/>
        <w:rPr>
          <w:szCs w:val="24"/>
        </w:rPr>
      </w:pPr>
    </w:p>
    <w:p w:rsidR="00967B3B" w:rsidRDefault="00967B3B" w:rsidP="00967B3B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 xml:space="preserve">Krajský úřad Olomouckého kraje, Odbor životního prostředí </w:t>
      </w:r>
      <w:r>
        <w:rPr>
          <w:szCs w:val="24"/>
        </w:rPr>
        <w:br/>
        <w:t>a zemědělství - zde</w:t>
      </w:r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 xml:space="preserve">Městský úřad </w:t>
      </w:r>
      <w:r w:rsidR="00092978">
        <w:rPr>
          <w:szCs w:val="24"/>
        </w:rPr>
        <w:t>Litovel,</w:t>
      </w:r>
      <w:r>
        <w:rPr>
          <w:szCs w:val="24"/>
        </w:rPr>
        <w:t xml:space="preserve"> odbor </w:t>
      </w:r>
      <w:r w:rsidR="00092978">
        <w:rPr>
          <w:szCs w:val="24"/>
        </w:rPr>
        <w:t>životního prostředí, Havlíčkova 818,</w:t>
      </w:r>
      <w:r w:rsidR="00092978">
        <w:rPr>
          <w:szCs w:val="24"/>
        </w:rPr>
        <w:br/>
        <w:t>784 01 Litovel</w:t>
      </w:r>
    </w:p>
    <w:p w:rsidR="00DE31AE" w:rsidRPr="00DE31AE" w:rsidRDefault="00967B3B" w:rsidP="00967B3B">
      <w:pPr>
        <w:pStyle w:val="Obdrznak2text"/>
        <w:rPr>
          <w:szCs w:val="24"/>
        </w:rPr>
      </w:pPr>
      <w:r w:rsidRPr="00DE31AE">
        <w:rPr>
          <w:bCs/>
        </w:rPr>
        <w:t xml:space="preserve">Krajská hygienická stanice Olomouckého kraje se sídlem v Olomouci, </w:t>
      </w:r>
      <w:r w:rsidR="00DE31AE">
        <w:rPr>
          <w:bCs/>
        </w:rPr>
        <w:t>Wolkerova 6, 779 11 Olomouc</w:t>
      </w:r>
    </w:p>
    <w:p w:rsidR="00967B3B" w:rsidRDefault="00967B3B" w:rsidP="00967B3B">
      <w:pPr>
        <w:pStyle w:val="Obdrznak2text"/>
        <w:rPr>
          <w:szCs w:val="24"/>
        </w:rPr>
      </w:pPr>
      <w:r w:rsidRPr="00DE31AE">
        <w:rPr>
          <w:szCs w:val="24"/>
        </w:rPr>
        <w:t>ČIŽP OI Olomouc, Tovární 41, 772 00 Olomouc</w:t>
      </w:r>
    </w:p>
    <w:p w:rsidR="006E6BEA" w:rsidRPr="00DE31AE" w:rsidRDefault="00044C89" w:rsidP="00967B3B">
      <w:pPr>
        <w:pStyle w:val="Obdrznak2text"/>
        <w:rPr>
          <w:szCs w:val="24"/>
        </w:rPr>
      </w:pPr>
      <w:r>
        <w:rPr>
          <w:szCs w:val="24"/>
        </w:rPr>
        <w:t xml:space="preserve">Krajská veterinární správa </w:t>
      </w:r>
      <w:r w:rsidR="00F15B2D">
        <w:rPr>
          <w:szCs w:val="24"/>
        </w:rPr>
        <w:t xml:space="preserve">pro </w:t>
      </w:r>
      <w:r>
        <w:rPr>
          <w:szCs w:val="24"/>
        </w:rPr>
        <w:t>O</w:t>
      </w:r>
      <w:r w:rsidR="00F15B2D">
        <w:rPr>
          <w:szCs w:val="24"/>
        </w:rPr>
        <w:t>lomoucký kraj, inspektorát Olomouc, Třída Míru 101, 779 00 Olomouc</w:t>
      </w:r>
      <w:bookmarkStart w:id="0" w:name="_GoBack"/>
      <w:bookmarkEnd w:id="0"/>
    </w:p>
    <w:p w:rsidR="00967B3B" w:rsidRDefault="00967B3B" w:rsidP="00967B3B">
      <w:pPr>
        <w:pStyle w:val="Tabulkazkladntext"/>
        <w:rPr>
          <w:szCs w:val="24"/>
        </w:rPr>
      </w:pPr>
    </w:p>
    <w:p w:rsidR="00967B3B" w:rsidRDefault="00967B3B" w:rsidP="00967B3B">
      <w:pPr>
        <w:pStyle w:val="Tabulkatuntext"/>
        <w:outlineLvl w:val="0"/>
        <w:rPr>
          <w:szCs w:val="24"/>
        </w:rPr>
      </w:pPr>
      <w:r>
        <w:rPr>
          <w:szCs w:val="24"/>
        </w:rPr>
        <w:t>Oprávněný zástupce oznamovatele (zpracovatel oznámení)</w:t>
      </w:r>
    </w:p>
    <w:p w:rsidR="00967B3B" w:rsidRDefault="00DE31AE" w:rsidP="00967B3B">
      <w:pPr>
        <w:pStyle w:val="Obdrznak2text"/>
        <w:rPr>
          <w:szCs w:val="24"/>
        </w:rPr>
      </w:pPr>
      <w:r>
        <w:rPr>
          <w:szCs w:val="24"/>
        </w:rPr>
        <w:t xml:space="preserve">Ing. Zdeněk Fišara, ZD </w:t>
      </w:r>
      <w:proofErr w:type="spellStart"/>
      <w:r>
        <w:rPr>
          <w:szCs w:val="24"/>
        </w:rPr>
        <w:t>Unčovice</w:t>
      </w:r>
      <w:proofErr w:type="spellEnd"/>
      <w:r>
        <w:rPr>
          <w:szCs w:val="24"/>
        </w:rPr>
        <w:t>, 784 01 Litovel</w:t>
      </w:r>
      <w:r w:rsidR="00893C55">
        <w:rPr>
          <w:szCs w:val="24"/>
        </w:rPr>
        <w:t>-</w:t>
      </w:r>
      <w:proofErr w:type="spellStart"/>
      <w:r w:rsidR="00893C55">
        <w:rPr>
          <w:szCs w:val="24"/>
        </w:rPr>
        <w:t>Unčovice</w:t>
      </w:r>
      <w:proofErr w:type="spellEnd"/>
    </w:p>
    <w:p w:rsidR="00967B3B" w:rsidRDefault="00967B3B" w:rsidP="00967B3B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color w:val="000000"/>
        </w:rPr>
      </w:pPr>
    </w:p>
    <w:p w:rsidR="00967B3B" w:rsidRDefault="00967B3B" w:rsidP="00967B3B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color w:val="000000"/>
        </w:rPr>
      </w:pPr>
      <w:r>
        <w:rPr>
          <w:b/>
          <w:color w:val="000000"/>
        </w:rPr>
        <w:t>Oznamovatel</w:t>
      </w:r>
    </w:p>
    <w:p w:rsidR="00967B3B" w:rsidRDefault="00DE31AE" w:rsidP="00967B3B">
      <w:pPr>
        <w:pStyle w:val="Obdrznak2text"/>
      </w:pPr>
      <w:r>
        <w:t xml:space="preserve">Zemědělské družstvo </w:t>
      </w:r>
      <w:proofErr w:type="spellStart"/>
      <w:r>
        <w:t>Unčovice</w:t>
      </w:r>
      <w:proofErr w:type="spellEnd"/>
      <w:r>
        <w:t>, 784 01 Litovel-</w:t>
      </w:r>
      <w:proofErr w:type="spellStart"/>
      <w:r>
        <w:t>Unčovice</w:t>
      </w:r>
      <w:proofErr w:type="spellEnd"/>
    </w:p>
    <w:p w:rsidR="00967B3B" w:rsidRDefault="00967B3B" w:rsidP="00967B3B">
      <w:pPr>
        <w:pStyle w:val="Tabulkatuntext"/>
        <w:outlineLvl w:val="0"/>
        <w:rPr>
          <w:szCs w:val="24"/>
        </w:rPr>
      </w:pPr>
    </w:p>
    <w:p w:rsidR="00967B3B" w:rsidRDefault="00967B3B" w:rsidP="00967B3B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>MŽP ČR, OVSS VIII, Krapkova 3, 779 00 Olomouc</w:t>
      </w:r>
    </w:p>
    <w:p w:rsidR="00967B3B" w:rsidRDefault="00967B3B" w:rsidP="00967B3B">
      <w:pPr>
        <w:pStyle w:val="Obdrznak2text"/>
        <w:rPr>
          <w:szCs w:val="24"/>
        </w:rPr>
      </w:pPr>
      <w:r>
        <w:rPr>
          <w:szCs w:val="24"/>
        </w:rPr>
        <w:t>MŽP ČR, odbor posuzování vlivů na životní prostředí a integrované prevence, Vršovická 65, 100 10 Praha 10</w:t>
      </w:r>
    </w:p>
    <w:p w:rsidR="00967B3B" w:rsidRDefault="00967B3B" w:rsidP="00967B3B">
      <w:pPr>
        <w:pStyle w:val="Zkladntext"/>
      </w:pPr>
    </w:p>
    <w:p w:rsidR="00967B3B" w:rsidRDefault="00967B3B" w:rsidP="00967B3B"/>
    <w:p w:rsidR="00967B3B" w:rsidRDefault="00967B3B" w:rsidP="00967B3B"/>
    <w:p w:rsidR="0011683F" w:rsidRDefault="0011683F"/>
    <w:sectPr w:rsidR="0011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B00"/>
    <w:multiLevelType w:val="hybridMultilevel"/>
    <w:tmpl w:val="4CC0EDB4"/>
    <w:lvl w:ilvl="0" w:tplc="CB4CAF98">
      <w:start w:val="1"/>
      <w:numFmt w:val="bullet"/>
      <w:pStyle w:val="Obdrznak2tex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3B"/>
    <w:rsid w:val="00044C89"/>
    <w:rsid w:val="00092978"/>
    <w:rsid w:val="0011683F"/>
    <w:rsid w:val="001B24B7"/>
    <w:rsid w:val="003D2CDE"/>
    <w:rsid w:val="006E6BEA"/>
    <w:rsid w:val="00893C55"/>
    <w:rsid w:val="00967B3B"/>
    <w:rsid w:val="00BC14AC"/>
    <w:rsid w:val="00DE31AE"/>
    <w:rsid w:val="00DF2746"/>
    <w:rsid w:val="00E968BD"/>
    <w:rsid w:val="00F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B3B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67B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67B3B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67B3B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967B3B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967B3B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967B3B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967B3B"/>
    <w:pPr>
      <w:widowControl w:val="0"/>
      <w:spacing w:after="40"/>
    </w:pPr>
    <w:rPr>
      <w:szCs w:val="20"/>
    </w:rPr>
  </w:style>
  <w:style w:type="paragraph" w:customStyle="1" w:styleId="Obdr">
    <w:name w:val="Obdrží"/>
    <w:basedOn w:val="Normln"/>
    <w:rsid w:val="00967B3B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967B3B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967B3B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967B3B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967B3B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967B3B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967B3B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967B3B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dopisspozdravem">
    <w:name w:val="dopisspozdravem"/>
    <w:basedOn w:val="Normln"/>
    <w:rsid w:val="00967B3B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B3B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67B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67B3B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67B3B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967B3B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967B3B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967B3B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967B3B"/>
    <w:pPr>
      <w:widowControl w:val="0"/>
      <w:spacing w:after="40"/>
    </w:pPr>
    <w:rPr>
      <w:szCs w:val="20"/>
    </w:rPr>
  </w:style>
  <w:style w:type="paragraph" w:customStyle="1" w:styleId="Obdr">
    <w:name w:val="Obdrží"/>
    <w:basedOn w:val="Normln"/>
    <w:rsid w:val="00967B3B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967B3B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967B3B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967B3B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967B3B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967B3B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967B3B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967B3B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dopisspozdravem">
    <w:name w:val="dopisspozdravem"/>
    <w:basedOn w:val="Normln"/>
    <w:rsid w:val="00967B3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olomouck&#253;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Kladrobová Simona</dc:creator>
  <cp:keywords/>
  <dc:description/>
  <cp:lastModifiedBy>Kladrobová Simona</cp:lastModifiedBy>
  <cp:revision>4</cp:revision>
  <cp:lastPrinted>2011-06-02T11:47:00Z</cp:lastPrinted>
  <dcterms:created xsi:type="dcterms:W3CDTF">2011-05-31T11:35:00Z</dcterms:created>
  <dcterms:modified xsi:type="dcterms:W3CDTF">2011-06-02T11:53:00Z</dcterms:modified>
</cp:coreProperties>
</file>