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62F" w:rsidRPr="00824AF7" w:rsidRDefault="0024062F">
      <w:pPr>
        <w:pStyle w:val="Hlavikabezznakukrajskad"/>
        <w:rPr>
          <w:szCs w:val="40"/>
        </w:rPr>
      </w:pPr>
      <w:r w:rsidRPr="00824AF7">
        <w:rPr>
          <w:szCs w:val="40"/>
        </w:rPr>
        <w:t>Krajský úřad Olomouckého kraje</w:t>
      </w:r>
    </w:p>
    <w:p w:rsidR="0024062F" w:rsidRPr="00824AF7" w:rsidRDefault="0024062F">
      <w:pPr>
        <w:pStyle w:val="Hlavikabezznakuodbor"/>
        <w:rPr>
          <w:szCs w:val="32"/>
        </w:rPr>
      </w:pPr>
      <w:r w:rsidRPr="00824AF7">
        <w:rPr>
          <w:szCs w:val="32"/>
        </w:rPr>
        <w:t>Odbor životního prostředí a zemědělství</w:t>
      </w:r>
    </w:p>
    <w:p w:rsidR="0024062F" w:rsidRPr="000F2CC0" w:rsidRDefault="0024062F">
      <w:pPr>
        <w:pStyle w:val="Hlavikabezznakuadresa"/>
        <w:rPr>
          <w:szCs w:val="24"/>
        </w:rPr>
      </w:pPr>
      <w:r w:rsidRPr="000F2CC0">
        <w:rPr>
          <w:szCs w:val="24"/>
        </w:rPr>
        <w:t>Jeremenkova 40a, 779 11 Olomouc</w:t>
      </w:r>
    </w:p>
    <w:p w:rsidR="00306902" w:rsidRPr="0095267B" w:rsidRDefault="00306902" w:rsidP="00161491">
      <w:pPr>
        <w:pStyle w:val="Hlavikabezznakuj"/>
        <w:spacing w:after="0"/>
        <w:rPr>
          <w:sz w:val="24"/>
          <w:szCs w:val="24"/>
        </w:rPr>
      </w:pPr>
      <w:proofErr w:type="gramStart"/>
      <w:r w:rsidRPr="0095267B">
        <w:rPr>
          <w:sz w:val="24"/>
          <w:szCs w:val="24"/>
        </w:rPr>
        <w:t>Č.</w:t>
      </w:r>
      <w:r w:rsidR="00C91458" w:rsidRPr="0095267B">
        <w:rPr>
          <w:sz w:val="24"/>
          <w:szCs w:val="24"/>
        </w:rPr>
        <w:t>J</w:t>
      </w:r>
      <w:r w:rsidRPr="0095267B">
        <w:rPr>
          <w:sz w:val="24"/>
          <w:szCs w:val="24"/>
        </w:rPr>
        <w:t>.</w:t>
      </w:r>
      <w:proofErr w:type="gramEnd"/>
      <w:r w:rsidRPr="0095267B">
        <w:rPr>
          <w:sz w:val="24"/>
          <w:szCs w:val="24"/>
        </w:rPr>
        <w:t xml:space="preserve">: </w:t>
      </w:r>
      <w:r w:rsidR="0095267B" w:rsidRPr="0095267B">
        <w:rPr>
          <w:sz w:val="24"/>
          <w:szCs w:val="24"/>
        </w:rPr>
        <w:t>KUOK 134053/2011</w:t>
      </w:r>
      <w:r w:rsidRPr="0095267B">
        <w:rPr>
          <w:sz w:val="24"/>
          <w:szCs w:val="24"/>
        </w:rPr>
        <w:tab/>
        <w:t xml:space="preserve">V Olomouci dne </w:t>
      </w:r>
      <w:r w:rsidR="00FC7DAA">
        <w:rPr>
          <w:sz w:val="24"/>
          <w:szCs w:val="24"/>
        </w:rPr>
        <w:t>12</w:t>
      </w:r>
      <w:r w:rsidRPr="0095267B">
        <w:rPr>
          <w:sz w:val="24"/>
          <w:szCs w:val="24"/>
        </w:rPr>
        <w:t>.</w:t>
      </w:r>
      <w:r w:rsidR="00EE35CB" w:rsidRPr="0095267B">
        <w:rPr>
          <w:sz w:val="24"/>
          <w:szCs w:val="24"/>
        </w:rPr>
        <w:t xml:space="preserve"> </w:t>
      </w:r>
      <w:r w:rsidR="00F13DE6" w:rsidRPr="0095267B">
        <w:rPr>
          <w:sz w:val="24"/>
          <w:szCs w:val="24"/>
        </w:rPr>
        <w:t>1</w:t>
      </w:r>
      <w:r w:rsidR="000A286F" w:rsidRPr="0095267B">
        <w:rPr>
          <w:sz w:val="24"/>
          <w:szCs w:val="24"/>
        </w:rPr>
        <w:t>2</w:t>
      </w:r>
      <w:r w:rsidRPr="0095267B">
        <w:rPr>
          <w:sz w:val="24"/>
          <w:szCs w:val="24"/>
        </w:rPr>
        <w:t>.</w:t>
      </w:r>
      <w:r w:rsidR="00BF7A4B" w:rsidRPr="0095267B">
        <w:rPr>
          <w:sz w:val="24"/>
          <w:szCs w:val="24"/>
        </w:rPr>
        <w:t xml:space="preserve"> </w:t>
      </w:r>
      <w:r w:rsidRPr="0095267B">
        <w:rPr>
          <w:sz w:val="24"/>
          <w:szCs w:val="24"/>
        </w:rPr>
        <w:t>20</w:t>
      </w:r>
      <w:r w:rsidR="00F13DE6" w:rsidRPr="0095267B">
        <w:rPr>
          <w:sz w:val="24"/>
          <w:szCs w:val="24"/>
        </w:rPr>
        <w:t>11</w:t>
      </w:r>
    </w:p>
    <w:p w:rsidR="0024062F" w:rsidRPr="0095267B" w:rsidRDefault="00306902" w:rsidP="00161491">
      <w:pPr>
        <w:pStyle w:val="Hlavikabezznakuj"/>
        <w:spacing w:after="0"/>
        <w:rPr>
          <w:sz w:val="24"/>
          <w:szCs w:val="24"/>
        </w:rPr>
      </w:pPr>
      <w:proofErr w:type="spellStart"/>
      <w:r w:rsidRPr="0095267B">
        <w:rPr>
          <w:sz w:val="24"/>
          <w:szCs w:val="24"/>
        </w:rPr>
        <w:t>SpZn</w:t>
      </w:r>
      <w:proofErr w:type="spellEnd"/>
      <w:r w:rsidR="004F053E" w:rsidRPr="0095267B">
        <w:rPr>
          <w:sz w:val="24"/>
          <w:szCs w:val="24"/>
        </w:rPr>
        <w:t>.</w:t>
      </w:r>
      <w:r w:rsidR="0024062F" w:rsidRPr="0095267B">
        <w:rPr>
          <w:sz w:val="24"/>
          <w:szCs w:val="24"/>
        </w:rPr>
        <w:t>:</w:t>
      </w:r>
      <w:r w:rsidR="00927FDF" w:rsidRPr="0095267B">
        <w:t xml:space="preserve"> </w:t>
      </w:r>
      <w:r w:rsidR="0095267B" w:rsidRPr="0095267B">
        <w:rPr>
          <w:sz w:val="24"/>
          <w:szCs w:val="24"/>
        </w:rPr>
        <w:t>KÚOK/115777/2011/OŽPZ/7330</w:t>
      </w:r>
      <w:r w:rsidR="0024062F" w:rsidRPr="0095267B">
        <w:rPr>
          <w:sz w:val="24"/>
          <w:szCs w:val="24"/>
        </w:rPr>
        <w:tab/>
      </w:r>
    </w:p>
    <w:p w:rsidR="0024062F" w:rsidRPr="0095267B" w:rsidRDefault="0024062F" w:rsidP="00161491">
      <w:pPr>
        <w:pStyle w:val="Hlavikabezznakuspskznak"/>
        <w:spacing w:after="0"/>
        <w:rPr>
          <w:sz w:val="24"/>
          <w:szCs w:val="24"/>
        </w:rPr>
      </w:pPr>
      <w:r w:rsidRPr="0095267B">
        <w:rPr>
          <w:sz w:val="24"/>
          <w:szCs w:val="24"/>
        </w:rPr>
        <w:t xml:space="preserve">Sp. a skart. znak: </w:t>
      </w:r>
      <w:r w:rsidR="00F979DC" w:rsidRPr="0095267B">
        <w:rPr>
          <w:sz w:val="24"/>
          <w:szCs w:val="24"/>
        </w:rPr>
        <w:t>208.3-</w:t>
      </w:r>
      <w:r w:rsidR="00F979DC" w:rsidRPr="0095267B">
        <w:t xml:space="preserve"> </w:t>
      </w:r>
      <w:r w:rsidR="00F979DC" w:rsidRPr="0095267B">
        <w:rPr>
          <w:sz w:val="24"/>
          <w:szCs w:val="24"/>
        </w:rPr>
        <w:t>V</w:t>
      </w:r>
      <w:r w:rsidR="008F0B67" w:rsidRPr="0095267B">
        <w:rPr>
          <w:sz w:val="24"/>
          <w:szCs w:val="24"/>
        </w:rPr>
        <w:t>/</w:t>
      </w:r>
      <w:r w:rsidR="00B4782D" w:rsidRPr="0095267B">
        <w:rPr>
          <w:sz w:val="24"/>
          <w:szCs w:val="24"/>
        </w:rPr>
        <w:t>5</w:t>
      </w:r>
    </w:p>
    <w:tbl>
      <w:tblPr>
        <w:tblW w:w="0" w:type="auto"/>
        <w:tblCellMar>
          <w:left w:w="70" w:type="dxa"/>
          <w:right w:w="70" w:type="dxa"/>
        </w:tblCellMar>
        <w:tblLook w:val="0000" w:firstRow="0" w:lastRow="0" w:firstColumn="0" w:lastColumn="0" w:noHBand="0" w:noVBand="0"/>
      </w:tblPr>
      <w:tblGrid>
        <w:gridCol w:w="5830"/>
        <w:gridCol w:w="3948"/>
      </w:tblGrid>
      <w:tr w:rsidR="0024062F" w:rsidRPr="00BA0F9D">
        <w:tc>
          <w:tcPr>
            <w:tcW w:w="5830" w:type="dxa"/>
          </w:tcPr>
          <w:p w:rsidR="0024062F" w:rsidRPr="00EE6476" w:rsidRDefault="0024062F" w:rsidP="00161491">
            <w:pPr>
              <w:pStyle w:val="Hlavikabezznakuvyizuje"/>
              <w:spacing w:after="0"/>
            </w:pPr>
            <w:r w:rsidRPr="00EE6476">
              <w:t xml:space="preserve">Vyřizuje: </w:t>
            </w:r>
            <w:r w:rsidR="00B15F45" w:rsidRPr="00EE6476">
              <w:t xml:space="preserve">Ing. </w:t>
            </w:r>
            <w:r w:rsidR="00463636" w:rsidRPr="00EE6476">
              <w:t xml:space="preserve">Iva </w:t>
            </w:r>
            <w:r w:rsidR="00A5371A" w:rsidRPr="00EE6476">
              <w:t>Petrošová</w:t>
            </w:r>
          </w:p>
          <w:p w:rsidR="0024062F" w:rsidRPr="00EE6476" w:rsidRDefault="000A1542" w:rsidP="00161491">
            <w:pPr>
              <w:pStyle w:val="Hlavikabezznakuvyizuje"/>
              <w:spacing w:after="0"/>
            </w:pPr>
            <w:r w:rsidRPr="00EE6476">
              <w:t>tel.: 58</w:t>
            </w:r>
            <w:r w:rsidR="0024062F" w:rsidRPr="00EE6476">
              <w:t>5</w:t>
            </w:r>
            <w:r w:rsidRPr="00EE6476">
              <w:t xml:space="preserve"> 5</w:t>
            </w:r>
            <w:r w:rsidR="0024062F" w:rsidRPr="00EE6476">
              <w:t xml:space="preserve">08 </w:t>
            </w:r>
            <w:r w:rsidR="000761B6" w:rsidRPr="00EE6476">
              <w:t>62</w:t>
            </w:r>
            <w:r w:rsidR="00463636" w:rsidRPr="00EE6476">
              <w:t>4</w:t>
            </w:r>
          </w:p>
          <w:p w:rsidR="0024062F" w:rsidRPr="00EE6476" w:rsidRDefault="000A1542" w:rsidP="00161491">
            <w:pPr>
              <w:pStyle w:val="Hlavikabezznakuvyizuje"/>
              <w:spacing w:after="0"/>
            </w:pPr>
            <w:r w:rsidRPr="00EE6476">
              <w:t>fax: 58</w:t>
            </w:r>
            <w:r w:rsidR="0024062F" w:rsidRPr="00EE6476">
              <w:t>5</w:t>
            </w:r>
            <w:r w:rsidRPr="00EE6476">
              <w:t xml:space="preserve"> 5</w:t>
            </w:r>
            <w:r w:rsidR="0024062F" w:rsidRPr="00EE6476">
              <w:t>08 424</w:t>
            </w:r>
          </w:p>
          <w:p w:rsidR="0024062F" w:rsidRPr="00BA0F9D" w:rsidRDefault="0024062F" w:rsidP="00A5371A">
            <w:pPr>
              <w:pStyle w:val="Hlavikabezznakuvyizuje"/>
              <w:spacing w:after="0"/>
              <w:rPr>
                <w:color w:val="FF0000"/>
              </w:rPr>
            </w:pPr>
            <w:r w:rsidRPr="00EE6476">
              <w:t xml:space="preserve">e-mail: </w:t>
            </w:r>
            <w:r w:rsidR="00463636" w:rsidRPr="00EE6476">
              <w:t>i.</w:t>
            </w:r>
            <w:r w:rsidR="00A5371A" w:rsidRPr="00EE6476">
              <w:t>petrosova</w:t>
            </w:r>
            <w:r w:rsidRPr="00EE6476">
              <w:t>@kr-olomoucky.cz</w:t>
            </w:r>
          </w:p>
        </w:tc>
        <w:tc>
          <w:tcPr>
            <w:tcW w:w="3948" w:type="dxa"/>
          </w:tcPr>
          <w:p w:rsidR="0024062F" w:rsidRPr="00BA0F9D" w:rsidRDefault="0024062F" w:rsidP="00161491">
            <w:pPr>
              <w:pStyle w:val="Adresapjemce"/>
              <w:spacing w:after="0"/>
              <w:rPr>
                <w:color w:val="FF0000"/>
              </w:rPr>
            </w:pPr>
          </w:p>
        </w:tc>
      </w:tr>
    </w:tbl>
    <w:p w:rsidR="00F818F0" w:rsidRPr="00BA0F9D" w:rsidRDefault="00F818F0">
      <w:pPr>
        <w:jc w:val="both"/>
        <w:rPr>
          <w:color w:val="FF0000"/>
        </w:rPr>
      </w:pPr>
    </w:p>
    <w:p w:rsidR="00FF4E2D" w:rsidRPr="00BA0F9D" w:rsidRDefault="00FF4E2D">
      <w:pPr>
        <w:jc w:val="both"/>
        <w:rPr>
          <w:color w:val="FF0000"/>
        </w:rPr>
      </w:pPr>
    </w:p>
    <w:p w:rsidR="00F21E54" w:rsidRPr="00EE6476" w:rsidRDefault="00A24690" w:rsidP="00A24690">
      <w:pPr>
        <w:jc w:val="center"/>
        <w:rPr>
          <w:b/>
          <w:u w:val="single"/>
        </w:rPr>
      </w:pPr>
      <w:r w:rsidRPr="00EE6476">
        <w:rPr>
          <w:b/>
          <w:u w:val="single"/>
        </w:rPr>
        <w:t>ZÁVĚR ZJIŠŤOVACÍHO ŘÍZENÍ</w:t>
      </w:r>
    </w:p>
    <w:p w:rsidR="00A24690" w:rsidRPr="00EE6476" w:rsidRDefault="00A24690">
      <w:pPr>
        <w:jc w:val="both"/>
      </w:pPr>
    </w:p>
    <w:p w:rsidR="00A24690" w:rsidRPr="00EE6476" w:rsidRDefault="00A24690" w:rsidP="00D775A7">
      <w:pPr>
        <w:jc w:val="center"/>
        <w:rPr>
          <w:b/>
        </w:rPr>
      </w:pPr>
      <w:r w:rsidRPr="00EE6476">
        <w:rPr>
          <w:b/>
        </w:rPr>
        <w:t>podle § 7 zákona č. 100/2001 Sb., o posuzování vlivů na životní prostředí a o změně některých souvisejících zákonů (zákon o posuzování vlivů na životní prostředí)</w:t>
      </w:r>
      <w:r w:rsidR="00D775A7" w:rsidRPr="00EE6476">
        <w:rPr>
          <w:b/>
        </w:rPr>
        <w:t xml:space="preserve">, </w:t>
      </w:r>
      <w:r w:rsidR="00D775A7" w:rsidRPr="00EE6476">
        <w:rPr>
          <w:b/>
        </w:rPr>
        <w:br/>
        <w:t xml:space="preserve">ve znění </w:t>
      </w:r>
      <w:r w:rsidR="005811C7" w:rsidRPr="00EE6476">
        <w:rPr>
          <w:b/>
        </w:rPr>
        <w:t>pozdějších předpisů</w:t>
      </w:r>
    </w:p>
    <w:p w:rsidR="00A24690" w:rsidRPr="00BA0F9D" w:rsidRDefault="00A24690">
      <w:pPr>
        <w:jc w:val="both"/>
        <w:rPr>
          <w:color w:val="FF0000"/>
        </w:rPr>
      </w:pPr>
    </w:p>
    <w:p w:rsidR="00D775A7" w:rsidRPr="00BA0F9D" w:rsidRDefault="00D775A7">
      <w:pPr>
        <w:jc w:val="both"/>
        <w:rPr>
          <w:b/>
          <w:color w:val="FF0000"/>
          <w:u w:val="single"/>
        </w:rPr>
      </w:pPr>
    </w:p>
    <w:p w:rsidR="00A24690" w:rsidRPr="00F476F6" w:rsidRDefault="00A24690">
      <w:pPr>
        <w:jc w:val="both"/>
        <w:rPr>
          <w:b/>
          <w:u w:val="single"/>
        </w:rPr>
      </w:pPr>
      <w:r w:rsidRPr="00F476F6">
        <w:rPr>
          <w:b/>
          <w:u w:val="single"/>
        </w:rPr>
        <w:t>Identifikační údaje:</w:t>
      </w:r>
    </w:p>
    <w:p w:rsidR="00A24690" w:rsidRPr="00F476F6" w:rsidRDefault="00A24690">
      <w:pPr>
        <w:jc w:val="both"/>
      </w:pPr>
    </w:p>
    <w:p w:rsidR="00D44C75" w:rsidRPr="00F476F6" w:rsidRDefault="00A24690">
      <w:pPr>
        <w:jc w:val="both"/>
        <w:rPr>
          <w:i/>
        </w:rPr>
      </w:pPr>
      <w:r w:rsidRPr="00F476F6">
        <w:rPr>
          <w:b/>
          <w:i/>
        </w:rPr>
        <w:t>Název:</w:t>
      </w:r>
      <w:r w:rsidRPr="00F476F6">
        <w:rPr>
          <w:i/>
        </w:rPr>
        <w:t xml:space="preserve"> </w:t>
      </w:r>
    </w:p>
    <w:p w:rsidR="00D44C75" w:rsidRPr="00F476F6" w:rsidRDefault="00D44C75">
      <w:pPr>
        <w:jc w:val="both"/>
      </w:pPr>
    </w:p>
    <w:p w:rsidR="00A24690" w:rsidRPr="00F476F6" w:rsidRDefault="00A24690" w:rsidP="00D44C75">
      <w:pPr>
        <w:jc w:val="center"/>
        <w:rPr>
          <w:b/>
          <w:i/>
        </w:rPr>
      </w:pPr>
      <w:r w:rsidRPr="00F476F6">
        <w:rPr>
          <w:b/>
          <w:i/>
        </w:rPr>
        <w:t>„</w:t>
      </w:r>
      <w:r w:rsidR="00364370" w:rsidRPr="00F476F6">
        <w:rPr>
          <w:b/>
          <w:i/>
        </w:rPr>
        <w:t xml:space="preserve">Přeložka silnice I/44 </w:t>
      </w:r>
      <w:r w:rsidR="00EE6476" w:rsidRPr="00F476F6">
        <w:rPr>
          <w:b/>
          <w:i/>
        </w:rPr>
        <w:t>Zábřeh - obchvat</w:t>
      </w:r>
      <w:r w:rsidR="00CF023F" w:rsidRPr="00F476F6">
        <w:rPr>
          <w:b/>
          <w:i/>
        </w:rPr>
        <w:t>“</w:t>
      </w:r>
    </w:p>
    <w:p w:rsidR="00F21E54" w:rsidRPr="00F476F6" w:rsidRDefault="00F21E54" w:rsidP="00317854">
      <w:pPr>
        <w:jc w:val="both"/>
      </w:pPr>
    </w:p>
    <w:p w:rsidR="00E84DD6" w:rsidRPr="00F476F6" w:rsidRDefault="002A6CE1" w:rsidP="008A2E4E">
      <w:pPr>
        <w:spacing w:before="120" w:after="240"/>
        <w:jc w:val="both"/>
        <w:rPr>
          <w:b/>
          <w:i/>
        </w:rPr>
      </w:pPr>
      <w:r w:rsidRPr="00F476F6">
        <w:rPr>
          <w:b/>
          <w:i/>
        </w:rPr>
        <w:t xml:space="preserve">Kapacita (rozsah) záměru: </w:t>
      </w:r>
    </w:p>
    <w:p w:rsidR="00397812" w:rsidRPr="00F476F6" w:rsidRDefault="00364370" w:rsidP="00773E4D">
      <w:pPr>
        <w:pStyle w:val="Odstavecseseznamem"/>
        <w:numPr>
          <w:ilvl w:val="0"/>
          <w:numId w:val="44"/>
        </w:numPr>
        <w:ind w:left="714" w:hanging="357"/>
        <w:jc w:val="both"/>
      </w:pPr>
      <w:r w:rsidRPr="00F476F6">
        <w:t xml:space="preserve">novostavba </w:t>
      </w:r>
      <w:proofErr w:type="spellStart"/>
      <w:r w:rsidRPr="00F476F6">
        <w:t>čtyřpruhové</w:t>
      </w:r>
      <w:proofErr w:type="spellEnd"/>
      <w:r w:rsidRPr="00F476F6">
        <w:t xml:space="preserve"> silnice I. třídy – přeložka silnice I/44 v délce </w:t>
      </w:r>
      <w:r w:rsidR="00EE6476" w:rsidRPr="00F476F6">
        <w:t>5,826</w:t>
      </w:r>
      <w:r w:rsidRPr="00F476F6">
        <w:t xml:space="preserve"> km, šířkové uspořádání v kategorii S 22,5/100, tedy směrově rozdělená silnice se středním dělícím pásem</w:t>
      </w:r>
    </w:p>
    <w:p w:rsidR="00EE6476" w:rsidRPr="00F476F6" w:rsidRDefault="00EE6476" w:rsidP="00773E4D">
      <w:pPr>
        <w:pStyle w:val="Odstavecseseznamem"/>
        <w:numPr>
          <w:ilvl w:val="0"/>
          <w:numId w:val="44"/>
        </w:numPr>
        <w:ind w:left="714" w:hanging="357"/>
        <w:jc w:val="both"/>
      </w:pPr>
      <w:r w:rsidRPr="00F476F6">
        <w:t>mimoúrovňové křižovatky</w:t>
      </w:r>
      <w:r w:rsidR="00492C90" w:rsidRPr="00F476F6">
        <w:t xml:space="preserve"> – MÚK Rájec, MÚK Postřelmov - Jih</w:t>
      </w:r>
    </w:p>
    <w:p w:rsidR="00364370" w:rsidRPr="00F476F6" w:rsidRDefault="00364370" w:rsidP="00773E4D">
      <w:pPr>
        <w:pStyle w:val="Odstavecseseznamem"/>
        <w:numPr>
          <w:ilvl w:val="0"/>
          <w:numId w:val="44"/>
        </w:numPr>
        <w:ind w:left="714" w:hanging="357"/>
        <w:jc w:val="both"/>
      </w:pPr>
      <w:r w:rsidRPr="00F476F6">
        <w:t xml:space="preserve">vyvolané přeložky </w:t>
      </w:r>
      <w:r w:rsidR="00492C90" w:rsidRPr="00F476F6">
        <w:t>silnic nižších tříd (přeložka silnice II/315 a III/3701), polních cest a inženýrských sítí</w:t>
      </w:r>
    </w:p>
    <w:p w:rsidR="00F57B30" w:rsidRPr="00886F59" w:rsidRDefault="00F57B30" w:rsidP="002D2D7D">
      <w:pPr>
        <w:spacing w:before="360"/>
        <w:jc w:val="both"/>
        <w:rPr>
          <w:b/>
          <w:i/>
        </w:rPr>
      </w:pPr>
      <w:r w:rsidRPr="00886F59">
        <w:rPr>
          <w:b/>
          <w:i/>
        </w:rPr>
        <w:t>Charakter záměru:</w:t>
      </w:r>
    </w:p>
    <w:p w:rsidR="008A2E4E" w:rsidRPr="00886F59" w:rsidRDefault="00520706" w:rsidP="008A2E4E">
      <w:pPr>
        <w:spacing w:before="240"/>
        <w:jc w:val="both"/>
      </w:pPr>
      <w:r w:rsidRPr="00886F59">
        <w:t xml:space="preserve">Přeložka silnice I/44 </w:t>
      </w:r>
      <w:r w:rsidR="00147F03" w:rsidRPr="00886F59">
        <w:t xml:space="preserve">je novostavba silnice </w:t>
      </w:r>
      <w:r w:rsidRPr="00886F59">
        <w:t>první třídy</w:t>
      </w:r>
      <w:r w:rsidR="00147F03" w:rsidRPr="00886F59">
        <w:t xml:space="preserve"> v poloze východního obchvatu města Zábřeh. Přeložka je </w:t>
      </w:r>
      <w:r w:rsidRPr="00886F59">
        <w:t>navržen</w:t>
      </w:r>
      <w:r w:rsidR="00DF1537" w:rsidRPr="00886F59">
        <w:t>a</w:t>
      </w:r>
      <w:r w:rsidRPr="00886F59">
        <w:t xml:space="preserve"> jako </w:t>
      </w:r>
      <w:proofErr w:type="spellStart"/>
      <w:r w:rsidRPr="00886F59">
        <w:t>čtyřpruhová</w:t>
      </w:r>
      <w:proofErr w:type="spellEnd"/>
      <w:r w:rsidRPr="00886F59">
        <w:t xml:space="preserve"> směrově dělená komunikace o celkové délce </w:t>
      </w:r>
      <w:r w:rsidR="00DF1537" w:rsidRPr="00886F59">
        <w:t>5,8</w:t>
      </w:r>
      <w:r w:rsidRPr="00886F59">
        <w:t xml:space="preserve"> km</w:t>
      </w:r>
      <w:r w:rsidR="00DF1537" w:rsidRPr="00886F59">
        <w:t xml:space="preserve"> s jednou mimoúrovňovou křižovatkou</w:t>
      </w:r>
      <w:r w:rsidRPr="00886F59">
        <w:t xml:space="preserve">. Posuzovaný úsek </w:t>
      </w:r>
      <w:r w:rsidR="00DF1537" w:rsidRPr="00886F59">
        <w:t xml:space="preserve">je součástí připravovaného uceleného tahu propojující rychlostní silnici R35 u Mohelnice s městy Zábřeh, Šumperk a Jeseník. </w:t>
      </w:r>
    </w:p>
    <w:p w:rsidR="00A2707A" w:rsidRPr="00886F59" w:rsidRDefault="0088738D" w:rsidP="002D2D7D">
      <w:pPr>
        <w:spacing w:before="360"/>
        <w:jc w:val="both"/>
        <w:rPr>
          <w:b/>
          <w:i/>
        </w:rPr>
      </w:pPr>
      <w:r w:rsidRPr="00886F59">
        <w:rPr>
          <w:b/>
          <w:i/>
        </w:rPr>
        <w:t>Umístění:</w:t>
      </w:r>
    </w:p>
    <w:p w:rsidR="0088738D" w:rsidRPr="00886F59" w:rsidRDefault="0088738D" w:rsidP="002E5A7B">
      <w:pPr>
        <w:spacing w:before="240"/>
        <w:ind w:left="1080" w:hanging="1080"/>
        <w:jc w:val="both"/>
      </w:pPr>
      <w:r w:rsidRPr="00886F59">
        <w:t xml:space="preserve">Kraj: </w:t>
      </w:r>
      <w:r w:rsidR="00A2707A" w:rsidRPr="00886F59">
        <w:tab/>
      </w:r>
      <w:r w:rsidR="00F32085" w:rsidRPr="00886F59">
        <w:tab/>
      </w:r>
      <w:r w:rsidR="00A2707A" w:rsidRPr="00886F59">
        <w:t xml:space="preserve"> </w:t>
      </w:r>
      <w:r w:rsidR="00F32085" w:rsidRPr="00886F59">
        <w:tab/>
      </w:r>
      <w:r w:rsidRPr="00886F59">
        <w:t>Olomoucký</w:t>
      </w:r>
    </w:p>
    <w:p w:rsidR="00C24650" w:rsidRPr="00886F59" w:rsidRDefault="0088738D" w:rsidP="00317854">
      <w:pPr>
        <w:jc w:val="both"/>
      </w:pPr>
      <w:r w:rsidRPr="00886F59">
        <w:t xml:space="preserve">Obec: </w:t>
      </w:r>
      <w:r w:rsidR="00A2707A" w:rsidRPr="00886F59">
        <w:tab/>
      </w:r>
      <w:r w:rsidR="00F32085" w:rsidRPr="00886F59">
        <w:tab/>
      </w:r>
      <w:r w:rsidR="00886F59" w:rsidRPr="00886F59">
        <w:t>Zvole, Rájec, Leština, Zábřeh</w:t>
      </w:r>
    </w:p>
    <w:p w:rsidR="0088738D" w:rsidRPr="00886F59" w:rsidRDefault="00F32085" w:rsidP="00317854">
      <w:pPr>
        <w:jc w:val="both"/>
      </w:pPr>
      <w:r w:rsidRPr="00886F59">
        <w:t xml:space="preserve">Kat. </w:t>
      </w:r>
      <w:proofErr w:type="gramStart"/>
      <w:r w:rsidRPr="00886F59">
        <w:t>území</w:t>
      </w:r>
      <w:proofErr w:type="gramEnd"/>
      <w:r w:rsidRPr="00886F59">
        <w:t xml:space="preserve">: </w:t>
      </w:r>
      <w:r w:rsidRPr="00886F59">
        <w:tab/>
      </w:r>
      <w:r w:rsidR="00886F59" w:rsidRPr="00886F59">
        <w:t xml:space="preserve">Zvole u </w:t>
      </w:r>
      <w:proofErr w:type="spellStart"/>
      <w:r w:rsidR="00886F59" w:rsidRPr="00886F59">
        <w:t>Zábřeha</w:t>
      </w:r>
      <w:proofErr w:type="spellEnd"/>
      <w:r w:rsidR="00886F59" w:rsidRPr="00886F59">
        <w:t xml:space="preserve">, Rájec u </w:t>
      </w:r>
      <w:proofErr w:type="spellStart"/>
      <w:r w:rsidR="00886F59" w:rsidRPr="00886F59">
        <w:t>Zábřeha</w:t>
      </w:r>
      <w:proofErr w:type="spellEnd"/>
      <w:r w:rsidR="00886F59" w:rsidRPr="00886F59">
        <w:t xml:space="preserve">, Leština u </w:t>
      </w:r>
      <w:proofErr w:type="spellStart"/>
      <w:r w:rsidR="00886F59" w:rsidRPr="00886F59">
        <w:t>Zábřeha</w:t>
      </w:r>
      <w:proofErr w:type="spellEnd"/>
      <w:r w:rsidR="00886F59" w:rsidRPr="00886F59">
        <w:t>, Zábřeh na Moravě</w:t>
      </w:r>
    </w:p>
    <w:p w:rsidR="00C24650" w:rsidRPr="00BA0F9D" w:rsidRDefault="00C24650" w:rsidP="00317854">
      <w:pPr>
        <w:jc w:val="both"/>
        <w:rPr>
          <w:color w:val="FF0000"/>
        </w:rPr>
      </w:pPr>
    </w:p>
    <w:p w:rsidR="00C24650" w:rsidRPr="00462929" w:rsidRDefault="00BB6CB4" w:rsidP="004059B5">
      <w:pPr>
        <w:spacing w:before="120"/>
        <w:jc w:val="both"/>
      </w:pPr>
      <w:r w:rsidRPr="00462929">
        <w:rPr>
          <w:b/>
        </w:rPr>
        <w:t>Zahájení</w:t>
      </w:r>
      <w:r w:rsidR="00F818F0" w:rsidRPr="00462929">
        <w:rPr>
          <w:b/>
        </w:rPr>
        <w:t xml:space="preserve"> záměru</w:t>
      </w:r>
      <w:r w:rsidRPr="00462929">
        <w:rPr>
          <w:b/>
        </w:rPr>
        <w:t>:</w:t>
      </w:r>
      <w:r w:rsidRPr="00462929">
        <w:t xml:space="preserve"> </w:t>
      </w:r>
      <w:r w:rsidR="00CB484B" w:rsidRPr="00462929">
        <w:tab/>
      </w:r>
      <w:r w:rsidR="00CB484B" w:rsidRPr="00462929">
        <w:tab/>
      </w:r>
      <w:r w:rsidR="007B3251" w:rsidRPr="00462929">
        <w:t>2019</w:t>
      </w:r>
    </w:p>
    <w:p w:rsidR="00BB6CB4" w:rsidRPr="00462929" w:rsidRDefault="00BB6CB4" w:rsidP="004059B5">
      <w:pPr>
        <w:spacing w:before="120"/>
        <w:jc w:val="both"/>
      </w:pPr>
      <w:r w:rsidRPr="00462929">
        <w:rPr>
          <w:b/>
        </w:rPr>
        <w:t>Dokončení</w:t>
      </w:r>
      <w:r w:rsidR="00CB484B" w:rsidRPr="00462929">
        <w:rPr>
          <w:b/>
        </w:rPr>
        <w:t xml:space="preserve"> záměru</w:t>
      </w:r>
      <w:r w:rsidRPr="00462929">
        <w:rPr>
          <w:b/>
        </w:rPr>
        <w:t>:</w:t>
      </w:r>
      <w:r w:rsidRPr="00462929">
        <w:t xml:space="preserve"> </w:t>
      </w:r>
      <w:r w:rsidR="003623D7" w:rsidRPr="00462929">
        <w:tab/>
      </w:r>
      <w:r w:rsidR="007B3251" w:rsidRPr="00462929">
        <w:t>2021</w:t>
      </w:r>
    </w:p>
    <w:p w:rsidR="008156D1" w:rsidRPr="00B53C25" w:rsidRDefault="008156D1" w:rsidP="002E5A7B">
      <w:pPr>
        <w:spacing w:before="240"/>
        <w:jc w:val="both"/>
        <w:rPr>
          <w:b/>
          <w:u w:val="single"/>
        </w:rPr>
      </w:pPr>
      <w:r w:rsidRPr="00B53C25">
        <w:rPr>
          <w:b/>
          <w:u w:val="single"/>
        </w:rPr>
        <w:lastRenderedPageBreak/>
        <w:t>Údaje o oznamovateli:</w:t>
      </w:r>
    </w:p>
    <w:p w:rsidR="008156D1" w:rsidRPr="00B53C25" w:rsidRDefault="008156D1" w:rsidP="002E5A7B">
      <w:pPr>
        <w:spacing w:before="240"/>
        <w:jc w:val="both"/>
      </w:pPr>
      <w:r w:rsidRPr="00B53C25">
        <w:rPr>
          <w:b/>
          <w:i/>
        </w:rPr>
        <w:t>Obchodní firma:</w:t>
      </w:r>
      <w:r w:rsidRPr="00B53C25">
        <w:t xml:space="preserve"> </w:t>
      </w:r>
      <w:r w:rsidR="008A24F9" w:rsidRPr="00B53C25">
        <w:t>Ředitelství silnic a dálnic ČR</w:t>
      </w:r>
    </w:p>
    <w:p w:rsidR="008156D1" w:rsidRPr="00B53C25" w:rsidRDefault="008156D1" w:rsidP="002E5A7B">
      <w:pPr>
        <w:spacing w:before="240"/>
        <w:jc w:val="both"/>
      </w:pPr>
      <w:r w:rsidRPr="00B53C25">
        <w:rPr>
          <w:b/>
          <w:i/>
        </w:rPr>
        <w:t>Identifikační číslo:</w:t>
      </w:r>
      <w:r w:rsidRPr="00B53C25">
        <w:t xml:space="preserve"> </w:t>
      </w:r>
      <w:r w:rsidR="008A24F9" w:rsidRPr="00B53C25">
        <w:t>65993390</w:t>
      </w:r>
    </w:p>
    <w:p w:rsidR="008156D1" w:rsidRPr="00B53C25" w:rsidRDefault="008156D1" w:rsidP="002E5A7B">
      <w:pPr>
        <w:spacing w:before="240"/>
        <w:jc w:val="both"/>
      </w:pPr>
      <w:r w:rsidRPr="00B53C25">
        <w:rPr>
          <w:b/>
          <w:i/>
        </w:rPr>
        <w:t>Sídlo:</w:t>
      </w:r>
      <w:r w:rsidRPr="00B53C25">
        <w:t xml:space="preserve"> </w:t>
      </w:r>
      <w:r w:rsidR="008A24F9" w:rsidRPr="00B53C25">
        <w:t>Na Pankráci 546/56, 140 00 Praha 4</w:t>
      </w:r>
    </w:p>
    <w:p w:rsidR="009A0140" w:rsidRPr="00B53C25" w:rsidRDefault="00A91140" w:rsidP="00E622AD">
      <w:pPr>
        <w:pStyle w:val="Obdrznak2text"/>
        <w:numPr>
          <w:ilvl w:val="0"/>
          <w:numId w:val="0"/>
        </w:numPr>
        <w:spacing w:before="240"/>
      </w:pPr>
      <w:r w:rsidRPr="00B53C25">
        <w:rPr>
          <w:b/>
          <w:i/>
        </w:rPr>
        <w:t>Oprávněný zástupce</w:t>
      </w:r>
      <w:r w:rsidR="00757528" w:rsidRPr="00B53C25">
        <w:rPr>
          <w:b/>
          <w:i/>
        </w:rPr>
        <w:t xml:space="preserve"> oznamovatele</w:t>
      </w:r>
      <w:r w:rsidRPr="00B53C25">
        <w:rPr>
          <w:b/>
          <w:i/>
        </w:rPr>
        <w:t>:</w:t>
      </w:r>
      <w:r w:rsidR="005D7F32">
        <w:rPr>
          <w:b/>
          <w:i/>
        </w:rPr>
        <w:t xml:space="preserve"> </w:t>
      </w:r>
      <w:r w:rsidR="008A24F9" w:rsidRPr="00B53C25">
        <w:t xml:space="preserve">Ing. Michal </w:t>
      </w:r>
      <w:proofErr w:type="spellStart"/>
      <w:r w:rsidR="008A24F9" w:rsidRPr="00B53C25">
        <w:t>Příkazský</w:t>
      </w:r>
      <w:proofErr w:type="spellEnd"/>
      <w:r w:rsidR="008A24F9" w:rsidRPr="00B53C25">
        <w:t xml:space="preserve">, Mgr. Natálie </w:t>
      </w:r>
      <w:proofErr w:type="spellStart"/>
      <w:r w:rsidR="008A24F9" w:rsidRPr="00B53C25">
        <w:t>Thonová</w:t>
      </w:r>
      <w:proofErr w:type="spellEnd"/>
    </w:p>
    <w:p w:rsidR="00492C92" w:rsidRPr="00BA0F9D" w:rsidRDefault="00A35941" w:rsidP="00E622AD">
      <w:pPr>
        <w:pStyle w:val="Obdrznak2text"/>
        <w:numPr>
          <w:ilvl w:val="0"/>
          <w:numId w:val="0"/>
        </w:numPr>
        <w:spacing w:before="240"/>
        <w:rPr>
          <w:color w:val="FF0000"/>
        </w:rPr>
      </w:pPr>
      <w:r w:rsidRPr="00BA0F9D">
        <w:rPr>
          <w:color w:val="FF0000"/>
        </w:rPr>
        <w:tab/>
      </w:r>
      <w:r w:rsidRPr="00BA0F9D">
        <w:rPr>
          <w:color w:val="FF0000"/>
        </w:rPr>
        <w:tab/>
      </w:r>
      <w:r w:rsidRPr="00BA0F9D">
        <w:rPr>
          <w:color w:val="FF0000"/>
        </w:rPr>
        <w:tab/>
      </w:r>
      <w:r w:rsidRPr="00BA0F9D">
        <w:rPr>
          <w:color w:val="FF0000"/>
        </w:rPr>
        <w:tab/>
        <w:t xml:space="preserve">   </w:t>
      </w:r>
    </w:p>
    <w:p w:rsidR="00BB6CB4" w:rsidRPr="00860F28" w:rsidRDefault="004B548E" w:rsidP="002E5A7B">
      <w:pPr>
        <w:spacing w:before="240"/>
        <w:jc w:val="both"/>
        <w:rPr>
          <w:b/>
          <w:u w:val="single"/>
        </w:rPr>
      </w:pPr>
      <w:r w:rsidRPr="00860F28">
        <w:rPr>
          <w:b/>
          <w:u w:val="single"/>
        </w:rPr>
        <w:t>Souhrnné vypořádání připomínek:</w:t>
      </w:r>
    </w:p>
    <w:p w:rsidR="007D2DF5" w:rsidRPr="00BA0F9D" w:rsidRDefault="007D2DF5" w:rsidP="005232B5">
      <w:pPr>
        <w:spacing w:before="240"/>
        <w:jc w:val="both"/>
        <w:rPr>
          <w:color w:val="FF0000"/>
        </w:rPr>
      </w:pPr>
      <w:r w:rsidRPr="00860F28">
        <w:t>K záměru byla doručena vyjádření Olomouckého kraje</w:t>
      </w:r>
      <w:r w:rsidR="00776E56" w:rsidRPr="00860F28">
        <w:t>;</w:t>
      </w:r>
      <w:r w:rsidRPr="00860F28">
        <w:t xml:space="preserve"> </w:t>
      </w:r>
      <w:r w:rsidRPr="00FC7C22">
        <w:t xml:space="preserve">odboru životního prostředí </w:t>
      </w:r>
      <w:r w:rsidR="00DA0B0F" w:rsidRPr="00FC7C22">
        <w:br/>
      </w:r>
      <w:r w:rsidRPr="00FC7C22">
        <w:t>a zemědělství Krajského úřadu Olomouckého kraje</w:t>
      </w:r>
      <w:r w:rsidR="00776E56" w:rsidRPr="00FC7C22">
        <w:t>;</w:t>
      </w:r>
      <w:r w:rsidRPr="00FC7C22">
        <w:t xml:space="preserve"> </w:t>
      </w:r>
      <w:r w:rsidRPr="00E11F90">
        <w:t xml:space="preserve">Krajské hygienické stanice (KHS) Olomouckého kraje se sídlem v Olomouci, územní pracoviště </w:t>
      </w:r>
      <w:r w:rsidR="003329D1" w:rsidRPr="00E11F90">
        <w:t>Šumperk</w:t>
      </w:r>
      <w:r w:rsidR="00776E56" w:rsidRPr="00E11F90">
        <w:t>;</w:t>
      </w:r>
      <w:r w:rsidRPr="00BA0F9D">
        <w:rPr>
          <w:color w:val="FF0000"/>
        </w:rPr>
        <w:t xml:space="preserve"> </w:t>
      </w:r>
      <w:r w:rsidR="00776E56" w:rsidRPr="00E11F90">
        <w:t>České inspekce životního prostředí (ČIŽP), Oblastní inspektorát Olomouc</w:t>
      </w:r>
      <w:r w:rsidR="009B1A1A" w:rsidRPr="00E11F90">
        <w:t>; M</w:t>
      </w:r>
      <w:r w:rsidR="009B1A1A" w:rsidRPr="006E5EF3">
        <w:t xml:space="preserve">ěstského úřadu Zábřeh, </w:t>
      </w:r>
      <w:r w:rsidR="00703197" w:rsidRPr="006E5EF3">
        <w:t>Odboru rozvoje a územního plánování a</w:t>
      </w:r>
      <w:r w:rsidR="00703197" w:rsidRPr="00BA0F9D">
        <w:rPr>
          <w:color w:val="FF0000"/>
        </w:rPr>
        <w:t xml:space="preserve"> </w:t>
      </w:r>
      <w:r w:rsidR="009B1A1A" w:rsidRPr="00523215">
        <w:t>Odbor</w:t>
      </w:r>
      <w:r w:rsidR="00CF0632" w:rsidRPr="00523215">
        <w:t>u</w:t>
      </w:r>
      <w:r w:rsidR="009B1A1A" w:rsidRPr="00523215">
        <w:t xml:space="preserve"> správní</w:t>
      </w:r>
      <w:r w:rsidR="00CF0632" w:rsidRPr="00523215">
        <w:t>ho</w:t>
      </w:r>
      <w:r w:rsidR="009B1A1A" w:rsidRPr="00523215">
        <w:t>, oddělení životního prostředí</w:t>
      </w:r>
      <w:r w:rsidR="00E7775E">
        <w:t xml:space="preserve"> </w:t>
      </w:r>
      <w:r w:rsidR="000A286F">
        <w:br/>
      </w:r>
      <w:r w:rsidR="00E7775E">
        <w:t>a Obce Rájec.</w:t>
      </w:r>
      <w:r w:rsidRPr="00523215">
        <w:t xml:space="preserve"> </w:t>
      </w:r>
    </w:p>
    <w:p w:rsidR="00D12931" w:rsidRPr="00D75932" w:rsidRDefault="003B7EBD" w:rsidP="00AB7E5F">
      <w:pPr>
        <w:numPr>
          <w:ilvl w:val="0"/>
          <w:numId w:val="40"/>
        </w:numPr>
        <w:spacing w:before="480"/>
        <w:ind w:left="714" w:hanging="357"/>
        <w:jc w:val="both"/>
        <w:rPr>
          <w:b/>
        </w:rPr>
      </w:pPr>
      <w:r w:rsidRPr="00D75932">
        <w:rPr>
          <w:b/>
        </w:rPr>
        <w:t>Krajský úřad Olomouckého kraje</w:t>
      </w:r>
      <w:r w:rsidR="00D12931" w:rsidRPr="00D75932">
        <w:rPr>
          <w:b/>
        </w:rPr>
        <w:t>, odbor životního prostředí a zemědělství</w:t>
      </w:r>
    </w:p>
    <w:p w:rsidR="00502883" w:rsidRPr="00AB203B" w:rsidRDefault="00502883" w:rsidP="00AB7E5F">
      <w:pPr>
        <w:spacing w:before="240"/>
        <w:jc w:val="both"/>
        <w:rPr>
          <w:b/>
          <w:u w:val="single"/>
        </w:rPr>
      </w:pPr>
      <w:r w:rsidRPr="00AB203B">
        <w:rPr>
          <w:b/>
          <w:u w:val="single"/>
        </w:rPr>
        <w:t>Oddělení ochrany životního prostředí</w:t>
      </w:r>
    </w:p>
    <w:p w:rsidR="0033552D" w:rsidRPr="00D32EE3" w:rsidRDefault="00502883" w:rsidP="00AB7E5F">
      <w:pPr>
        <w:spacing w:before="180"/>
        <w:jc w:val="both"/>
        <w:rPr>
          <w:u w:val="single"/>
        </w:rPr>
      </w:pPr>
      <w:r w:rsidRPr="00D32EE3">
        <w:rPr>
          <w:u w:val="single"/>
        </w:rPr>
        <w:t>Ochrana ovzduší</w:t>
      </w:r>
    </w:p>
    <w:p w:rsidR="00AB203B" w:rsidRPr="00AB203B" w:rsidRDefault="00AB203B" w:rsidP="00AB203B">
      <w:pPr>
        <w:jc w:val="both"/>
        <w:rPr>
          <w:rFonts w:eastAsia="Batang"/>
        </w:rPr>
      </w:pPr>
      <w:r w:rsidRPr="00AB203B">
        <w:rPr>
          <w:rFonts w:eastAsia="Batang"/>
        </w:rPr>
        <w:t xml:space="preserve">K záměru stavby „Přeložka silnice I/44 Zábřeh - obchvat“ nemáme z hlediska ochrany ovzduší připomínky. </w:t>
      </w:r>
    </w:p>
    <w:p w:rsidR="00E31746" w:rsidRPr="007A4DF3" w:rsidRDefault="00502883" w:rsidP="00AB7E5F">
      <w:pPr>
        <w:spacing w:before="180"/>
        <w:jc w:val="both"/>
        <w:rPr>
          <w:u w:val="single"/>
        </w:rPr>
      </w:pPr>
      <w:r w:rsidRPr="007A4DF3">
        <w:rPr>
          <w:u w:val="single"/>
        </w:rPr>
        <w:t>Odpadové hospodářství</w:t>
      </w:r>
    </w:p>
    <w:p w:rsidR="00411792" w:rsidRPr="007A4DF3" w:rsidRDefault="00005C48" w:rsidP="00411792">
      <w:pPr>
        <w:jc w:val="both"/>
        <w:rPr>
          <w:rFonts w:cs="Arial"/>
        </w:rPr>
      </w:pPr>
      <w:r w:rsidRPr="007A4DF3">
        <w:rPr>
          <w:rFonts w:cs="Arial"/>
        </w:rPr>
        <w:t>Bez připomínek.</w:t>
      </w:r>
    </w:p>
    <w:p w:rsidR="00563206" w:rsidRPr="00A439E6" w:rsidRDefault="00563206" w:rsidP="00AB7E5F">
      <w:pPr>
        <w:spacing w:before="240"/>
        <w:jc w:val="both"/>
        <w:rPr>
          <w:b/>
          <w:u w:val="single"/>
        </w:rPr>
      </w:pPr>
      <w:r w:rsidRPr="00A439E6">
        <w:rPr>
          <w:b/>
          <w:u w:val="single"/>
        </w:rPr>
        <w:t>Oddělení vodního hospodářství</w:t>
      </w:r>
    </w:p>
    <w:p w:rsidR="00A439E6" w:rsidRPr="00A439E6" w:rsidRDefault="00A439E6" w:rsidP="00A439E6">
      <w:pPr>
        <w:jc w:val="both"/>
      </w:pPr>
      <w:r w:rsidRPr="00A439E6">
        <w:t xml:space="preserve">Vodoprávní úřad prostudoval předložené oznámení o posuzovaném záměru dle </w:t>
      </w:r>
      <w:proofErr w:type="spellStart"/>
      <w:r w:rsidRPr="00A439E6">
        <w:t>ust</w:t>
      </w:r>
      <w:proofErr w:type="spellEnd"/>
      <w:r w:rsidRPr="00A439E6">
        <w:t>. § 6 zákona č. 100/2001 Sb., o posuzování vlivů na životní prostředí, ve znění pozdějších předpisů a upozorňuje na tyto skutečnosti:</w:t>
      </w:r>
    </w:p>
    <w:p w:rsidR="00A439E6" w:rsidRPr="00A439E6" w:rsidRDefault="00A439E6" w:rsidP="00A439E6">
      <w:pPr>
        <w:numPr>
          <w:ilvl w:val="0"/>
          <w:numId w:val="41"/>
        </w:numPr>
        <w:autoSpaceDE w:val="0"/>
        <w:autoSpaceDN w:val="0"/>
        <w:adjustRightInd w:val="0"/>
        <w:contextualSpacing/>
        <w:jc w:val="both"/>
        <w:rPr>
          <w:rFonts w:eastAsiaTheme="minorHAnsi" w:cs="Arial"/>
          <w:lang w:eastAsia="en-US"/>
        </w:rPr>
      </w:pPr>
      <w:r w:rsidRPr="00A439E6">
        <w:rPr>
          <w:rFonts w:eastAsiaTheme="minorHAnsi" w:cs="Arial"/>
          <w:lang w:eastAsia="en-US"/>
        </w:rPr>
        <w:t xml:space="preserve">Zájmová oblast se nachází v údolní nivě v blízkosti soutoku Moravy a Moravské Sázavy, která je součástí chráněné oblasti přirozené akumulace vod </w:t>
      </w:r>
      <w:r w:rsidRPr="00A439E6">
        <w:rPr>
          <w:rFonts w:eastAsiaTheme="minorHAnsi" w:cs="Arial"/>
          <w:iCs/>
          <w:lang w:eastAsia="en-US"/>
        </w:rPr>
        <w:t>CHOPAV Kvartér řeky Moravy</w:t>
      </w:r>
      <w:r w:rsidRPr="00A439E6">
        <w:rPr>
          <w:rFonts w:eastAsiaTheme="minorHAnsi" w:cs="Arial"/>
          <w:lang w:eastAsia="en-US"/>
        </w:rPr>
        <w:t xml:space="preserve">. V zájmovém území jsou vymezena ochranná pásma vodního zdroje Prameniště Lesnice. Vodní zdroj má vymezena ochranná pásma I. stupně, II. stupně – vnitřní a II. stupně – vnější, která byla stanovena rozhodnutím Okresního úřadu Šumperk, referátu životního prostředí ze dne 30. 6. 1997 pod </w:t>
      </w:r>
      <w:proofErr w:type="gramStart"/>
      <w:r w:rsidRPr="00A439E6">
        <w:rPr>
          <w:rFonts w:eastAsiaTheme="minorHAnsi" w:cs="Arial"/>
          <w:lang w:eastAsia="en-US"/>
        </w:rPr>
        <w:t>č.j.</w:t>
      </w:r>
      <w:proofErr w:type="gramEnd"/>
      <w:r w:rsidRPr="00A439E6">
        <w:rPr>
          <w:rFonts w:eastAsiaTheme="minorHAnsi" w:cs="Arial"/>
          <w:lang w:eastAsia="en-US"/>
        </w:rPr>
        <w:t xml:space="preserve"> Voda 1128/R-200/97-Di-231/2. </w:t>
      </w:r>
    </w:p>
    <w:p w:rsidR="00A439E6" w:rsidRPr="00A439E6" w:rsidRDefault="00A439E6" w:rsidP="00A439E6">
      <w:pPr>
        <w:numPr>
          <w:ilvl w:val="0"/>
          <w:numId w:val="41"/>
        </w:numPr>
        <w:autoSpaceDE w:val="0"/>
        <w:autoSpaceDN w:val="0"/>
        <w:adjustRightInd w:val="0"/>
        <w:contextualSpacing/>
        <w:jc w:val="both"/>
        <w:rPr>
          <w:rFonts w:eastAsia="Arial,Bold" w:cs="Arial"/>
          <w:bCs/>
          <w:lang w:eastAsia="en-US"/>
        </w:rPr>
      </w:pPr>
      <w:r w:rsidRPr="00A439E6">
        <w:rPr>
          <w:rFonts w:eastAsiaTheme="minorHAnsi" w:cs="Arial"/>
          <w:lang w:eastAsia="en-US"/>
        </w:rPr>
        <w:t xml:space="preserve">Předmětná stavba prochází záplavovým územím významného vodního toku Morava, které bylo stanoveno KÚOK opatřením obecné povahy </w:t>
      </w:r>
      <w:proofErr w:type="gramStart"/>
      <w:r w:rsidRPr="00A439E6">
        <w:rPr>
          <w:rFonts w:eastAsia="Arial,Bold" w:cs="Arial"/>
          <w:bCs/>
          <w:lang w:eastAsia="en-US"/>
        </w:rPr>
        <w:t>č.j.</w:t>
      </w:r>
      <w:proofErr w:type="gramEnd"/>
      <w:r w:rsidRPr="00A439E6">
        <w:rPr>
          <w:rFonts w:eastAsia="Arial,Bold" w:cs="Arial"/>
          <w:bCs/>
          <w:lang w:eastAsia="en-US"/>
        </w:rPr>
        <w:t xml:space="preserve">: KUOK/6388/04/OŽPZ/339 ze dne 17. 9. 2004 ve znění 1. změny stanovení záplavového území </w:t>
      </w:r>
      <w:proofErr w:type="gramStart"/>
      <w:r w:rsidRPr="00A439E6">
        <w:rPr>
          <w:rFonts w:eastAsia="Arial,Bold" w:cs="Arial"/>
          <w:bCs/>
          <w:lang w:eastAsia="en-US"/>
        </w:rPr>
        <w:t>č.j.</w:t>
      </w:r>
      <w:proofErr w:type="gramEnd"/>
      <w:r w:rsidRPr="00A439E6">
        <w:rPr>
          <w:rFonts w:eastAsia="Arial,Bold" w:cs="Arial"/>
          <w:bCs/>
          <w:lang w:eastAsia="en-US"/>
        </w:rPr>
        <w:t>: KUOK/27150/05/OŽPZ/339 ze dne 21. 11. 2005, 2. změny stanovení záplavového území č.</w:t>
      </w:r>
      <w:r>
        <w:rPr>
          <w:rFonts w:eastAsia="Arial,Bold" w:cs="Arial"/>
          <w:bCs/>
          <w:lang w:eastAsia="en-US"/>
        </w:rPr>
        <w:t xml:space="preserve"> </w:t>
      </w:r>
      <w:r w:rsidRPr="00A439E6">
        <w:rPr>
          <w:rFonts w:eastAsia="Arial,Bold" w:cs="Arial"/>
          <w:bCs/>
          <w:lang w:eastAsia="en-US"/>
        </w:rPr>
        <w:t xml:space="preserve">j.: KUOK 33030/2006 ze dne 23. 3. 2006 </w:t>
      </w:r>
      <w:r>
        <w:rPr>
          <w:rFonts w:eastAsia="Arial,Bold" w:cs="Arial"/>
          <w:bCs/>
          <w:lang w:eastAsia="en-US"/>
        </w:rPr>
        <w:br/>
      </w:r>
      <w:r w:rsidRPr="00A439E6">
        <w:rPr>
          <w:rFonts w:eastAsia="Arial,Bold" w:cs="Arial"/>
          <w:bCs/>
          <w:lang w:eastAsia="en-US"/>
        </w:rPr>
        <w:t>a 3. změny stanovení záplavového území č.</w:t>
      </w:r>
      <w:r>
        <w:rPr>
          <w:rFonts w:eastAsia="Arial,Bold" w:cs="Arial"/>
          <w:bCs/>
          <w:lang w:eastAsia="en-US"/>
        </w:rPr>
        <w:t xml:space="preserve"> </w:t>
      </w:r>
      <w:r w:rsidRPr="00A439E6">
        <w:rPr>
          <w:rFonts w:eastAsia="Arial,Bold" w:cs="Arial"/>
          <w:bCs/>
          <w:lang w:eastAsia="en-US"/>
        </w:rPr>
        <w:t xml:space="preserve">j.: KUOK 7785/2010 ze dne 4. 5. 2010 </w:t>
      </w:r>
      <w:r>
        <w:rPr>
          <w:rFonts w:eastAsia="Arial,Bold" w:cs="Arial"/>
          <w:bCs/>
          <w:lang w:eastAsia="en-US"/>
        </w:rPr>
        <w:br/>
      </w:r>
      <w:r w:rsidRPr="00A439E6">
        <w:rPr>
          <w:rFonts w:eastAsiaTheme="minorHAnsi" w:cs="Arial"/>
          <w:lang w:eastAsia="en-US"/>
        </w:rPr>
        <w:t xml:space="preserve">a významného vodního toku Moravská Sázava, které bylo stanoveno KÚOK opatřením obecné povahy ze dne 18. 2. 2001 </w:t>
      </w:r>
      <w:proofErr w:type="gramStart"/>
      <w:r w:rsidRPr="00A439E6">
        <w:rPr>
          <w:rFonts w:eastAsiaTheme="minorHAnsi" w:cs="Arial"/>
          <w:lang w:eastAsia="en-US"/>
        </w:rPr>
        <w:t>č.j.</w:t>
      </w:r>
      <w:proofErr w:type="gramEnd"/>
      <w:r w:rsidRPr="00A439E6">
        <w:rPr>
          <w:rFonts w:eastAsiaTheme="minorHAnsi" w:cs="Arial"/>
          <w:lang w:eastAsia="en-US"/>
        </w:rPr>
        <w:t xml:space="preserve">: OŽPZ 6466 – 8427/03 - </w:t>
      </w:r>
      <w:proofErr w:type="spellStart"/>
      <w:r w:rsidRPr="00A439E6">
        <w:rPr>
          <w:rFonts w:eastAsiaTheme="minorHAnsi" w:cs="Arial"/>
          <w:lang w:eastAsia="en-US"/>
        </w:rPr>
        <w:t>Kon</w:t>
      </w:r>
      <w:proofErr w:type="spellEnd"/>
      <w:r w:rsidRPr="00A439E6">
        <w:rPr>
          <w:rFonts w:eastAsiaTheme="minorHAnsi" w:cs="Arial"/>
          <w:lang w:eastAsia="en-US"/>
        </w:rPr>
        <w:t>.</w:t>
      </w:r>
    </w:p>
    <w:p w:rsidR="00A439E6" w:rsidRPr="00A439E6" w:rsidRDefault="00A439E6" w:rsidP="00A439E6">
      <w:pPr>
        <w:numPr>
          <w:ilvl w:val="0"/>
          <w:numId w:val="41"/>
        </w:numPr>
        <w:jc w:val="both"/>
        <w:rPr>
          <w:rFonts w:eastAsiaTheme="minorHAnsi" w:cs="Arial"/>
          <w:lang w:eastAsia="en-US"/>
        </w:rPr>
      </w:pPr>
      <w:r w:rsidRPr="00A439E6">
        <w:rPr>
          <w:rFonts w:eastAsiaTheme="minorHAnsi" w:cs="Arial"/>
          <w:lang w:eastAsia="en-US"/>
        </w:rPr>
        <w:t xml:space="preserve">Dle </w:t>
      </w:r>
      <w:proofErr w:type="spellStart"/>
      <w:r w:rsidRPr="00A439E6">
        <w:rPr>
          <w:rFonts w:eastAsiaTheme="minorHAnsi" w:cs="Arial"/>
          <w:lang w:eastAsia="en-US"/>
        </w:rPr>
        <w:t>ust</w:t>
      </w:r>
      <w:proofErr w:type="spellEnd"/>
      <w:r w:rsidRPr="00A439E6">
        <w:rPr>
          <w:rFonts w:eastAsiaTheme="minorHAnsi" w:cs="Arial"/>
          <w:lang w:eastAsia="en-US"/>
        </w:rPr>
        <w:t>. § 17 odst. 1 písm. a), c) a e) vodního zákona je třeba souhlasu příslušného vodoprávního úřadu, tj. Městský úřad Zábřeh.</w:t>
      </w:r>
    </w:p>
    <w:p w:rsidR="00A439E6" w:rsidRPr="00A439E6" w:rsidRDefault="00A439E6" w:rsidP="00A439E6">
      <w:pPr>
        <w:numPr>
          <w:ilvl w:val="0"/>
          <w:numId w:val="41"/>
        </w:numPr>
        <w:ind w:left="714" w:hanging="357"/>
        <w:contextualSpacing/>
        <w:jc w:val="both"/>
        <w:rPr>
          <w:rFonts w:eastAsiaTheme="minorHAnsi" w:cs="Arial"/>
          <w:lang w:eastAsia="en-US"/>
        </w:rPr>
      </w:pPr>
      <w:r w:rsidRPr="00A439E6">
        <w:rPr>
          <w:rFonts w:eastAsiaTheme="minorHAnsi" w:cs="Arial"/>
          <w:lang w:eastAsia="en-US"/>
        </w:rPr>
        <w:lastRenderedPageBreak/>
        <w:t xml:space="preserve">Křížení s vodními toky bude provedeno v souladu s ČSN č. 752130 Křížení </w:t>
      </w:r>
      <w:r>
        <w:rPr>
          <w:rFonts w:eastAsiaTheme="minorHAnsi" w:cs="Arial"/>
          <w:lang w:eastAsia="en-US"/>
        </w:rPr>
        <w:br/>
      </w:r>
      <w:r w:rsidRPr="00A439E6">
        <w:rPr>
          <w:rFonts w:eastAsiaTheme="minorHAnsi" w:cs="Arial"/>
          <w:lang w:eastAsia="en-US"/>
        </w:rPr>
        <w:t>a souběhy vodních toků s dráhami, pozemními komunikacemi a vedeními.</w:t>
      </w:r>
    </w:p>
    <w:p w:rsidR="00A439E6" w:rsidRPr="006243D3" w:rsidRDefault="00A439E6" w:rsidP="00A439E6">
      <w:pPr>
        <w:numPr>
          <w:ilvl w:val="0"/>
          <w:numId w:val="41"/>
        </w:numPr>
        <w:contextualSpacing/>
        <w:jc w:val="both"/>
        <w:rPr>
          <w:rFonts w:eastAsiaTheme="minorHAnsi" w:cs="Arial"/>
          <w:lang w:eastAsia="en-US"/>
        </w:rPr>
      </w:pPr>
      <w:r w:rsidRPr="006243D3">
        <w:rPr>
          <w:rFonts w:eastAsiaTheme="minorHAnsi" w:cs="Arial"/>
          <w:lang w:eastAsia="en-US"/>
        </w:rPr>
        <w:t>Volná výška pod mostními objekty musí být Q</w:t>
      </w:r>
      <w:r w:rsidRPr="006243D3">
        <w:rPr>
          <w:rFonts w:eastAsiaTheme="minorHAnsi" w:cs="Arial"/>
          <w:vertAlign w:val="subscript"/>
          <w:lang w:eastAsia="en-US"/>
        </w:rPr>
        <w:t>100</w:t>
      </w:r>
      <w:r w:rsidRPr="006243D3">
        <w:rPr>
          <w:rFonts w:eastAsiaTheme="minorHAnsi" w:cs="Arial"/>
          <w:lang w:eastAsia="en-US"/>
        </w:rPr>
        <w:t xml:space="preserve"> + 0,5 m.</w:t>
      </w:r>
    </w:p>
    <w:p w:rsidR="00A439E6" w:rsidRPr="006243D3" w:rsidRDefault="00A439E6" w:rsidP="00A439E6">
      <w:pPr>
        <w:numPr>
          <w:ilvl w:val="0"/>
          <w:numId w:val="41"/>
        </w:numPr>
        <w:jc w:val="both"/>
        <w:rPr>
          <w:rFonts w:eastAsiaTheme="minorHAnsi" w:cs="Arial"/>
          <w:lang w:eastAsia="en-US"/>
        </w:rPr>
      </w:pPr>
      <w:r w:rsidRPr="006243D3">
        <w:rPr>
          <w:rFonts w:eastAsiaTheme="minorHAnsi" w:cs="Arial"/>
          <w:lang w:eastAsia="en-US"/>
        </w:rPr>
        <w:t>Mostní objekt přes vodní tok Moravská Sázava bude navržen tak, aby nedošlo k nutnosti zasahovat do koryta vodního toku.</w:t>
      </w:r>
    </w:p>
    <w:p w:rsidR="00A439E6" w:rsidRPr="006243D3" w:rsidRDefault="00A439E6" w:rsidP="00A439E6">
      <w:pPr>
        <w:numPr>
          <w:ilvl w:val="0"/>
          <w:numId w:val="41"/>
        </w:numPr>
        <w:jc w:val="both"/>
        <w:rPr>
          <w:rFonts w:eastAsiaTheme="minorHAnsi" w:cs="Arial"/>
          <w:lang w:eastAsia="en-US"/>
        </w:rPr>
      </w:pPr>
      <w:r w:rsidRPr="006243D3">
        <w:rPr>
          <w:rFonts w:eastAsiaTheme="minorHAnsi" w:cs="Arial"/>
          <w:lang w:eastAsia="en-US"/>
        </w:rPr>
        <w:t>Úpravy koryt ostatních křížených vodotečí budou provedeny v nejmenším možném rozsahu s akcentem na zachování přirozeného stavu koryta a budou zachovány funkce existujících závlah a odvodnění.</w:t>
      </w:r>
    </w:p>
    <w:p w:rsidR="00A439E6" w:rsidRDefault="00A439E6" w:rsidP="00A439E6">
      <w:pPr>
        <w:spacing w:before="120"/>
        <w:jc w:val="both"/>
      </w:pPr>
      <w:r w:rsidRPr="00A439E6">
        <w:rPr>
          <w:u w:val="single"/>
        </w:rPr>
        <w:t>Upozornění:</w:t>
      </w:r>
      <w:r w:rsidRPr="00A439E6">
        <w:t xml:space="preserve"> Příslušným vodoprávním úřadem pro vyjádření dle </w:t>
      </w:r>
      <w:proofErr w:type="spellStart"/>
      <w:r w:rsidRPr="00A439E6">
        <w:t>ust</w:t>
      </w:r>
      <w:proofErr w:type="spellEnd"/>
      <w:r w:rsidRPr="00A439E6">
        <w:t xml:space="preserve">. § 18 odst. 1 vodního zákona je </w:t>
      </w:r>
      <w:proofErr w:type="spellStart"/>
      <w:r w:rsidRPr="00A439E6">
        <w:t>MěÚ</w:t>
      </w:r>
      <w:proofErr w:type="spellEnd"/>
      <w:r w:rsidRPr="00A439E6">
        <w:t xml:space="preserve"> Zábřeh.</w:t>
      </w:r>
    </w:p>
    <w:p w:rsidR="001B39B1" w:rsidRPr="00902695" w:rsidRDefault="001B39B1" w:rsidP="00AB7E5F">
      <w:pPr>
        <w:spacing w:before="240"/>
        <w:jc w:val="both"/>
        <w:rPr>
          <w:b/>
          <w:u w:val="single"/>
        </w:rPr>
      </w:pPr>
      <w:r w:rsidRPr="00902695">
        <w:rPr>
          <w:b/>
          <w:u w:val="single"/>
        </w:rPr>
        <w:t>Oddělení lesnictví</w:t>
      </w:r>
    </w:p>
    <w:p w:rsidR="00902695" w:rsidRPr="00902695" w:rsidRDefault="00902695" w:rsidP="00902695">
      <w:pPr>
        <w:spacing w:after="60"/>
        <w:jc w:val="both"/>
        <w:rPr>
          <w:rFonts w:cs="Arial"/>
          <w:spacing w:val="-2"/>
        </w:rPr>
      </w:pPr>
      <w:r w:rsidRPr="00902695">
        <w:rPr>
          <w:rFonts w:cs="Arial"/>
          <w:spacing w:val="-2"/>
        </w:rPr>
        <w:t xml:space="preserve">Veřejné zájmy na úseku ochrany pozemků určených k plnění funkcí lesa, jejichž ochrana je v působnosti Krajského úřadu Olomouckého kraje, Odboru životního prostředí </w:t>
      </w:r>
      <w:r>
        <w:rPr>
          <w:rFonts w:cs="Arial"/>
          <w:spacing w:val="-2"/>
        </w:rPr>
        <w:br/>
      </w:r>
      <w:r w:rsidRPr="00902695">
        <w:rPr>
          <w:rFonts w:cs="Arial"/>
          <w:spacing w:val="-2"/>
        </w:rPr>
        <w:t>a zemědělství, nejsou předmětným záměrem dotčeny.</w:t>
      </w:r>
    </w:p>
    <w:p w:rsidR="001402E9" w:rsidRPr="003D49A5" w:rsidRDefault="001402E9" w:rsidP="00AB7E5F">
      <w:pPr>
        <w:spacing w:before="240"/>
        <w:jc w:val="both"/>
        <w:rPr>
          <w:b/>
          <w:u w:val="single"/>
        </w:rPr>
      </w:pPr>
      <w:r w:rsidRPr="003D49A5">
        <w:rPr>
          <w:b/>
          <w:u w:val="single"/>
        </w:rPr>
        <w:t>Oddělení ochrany přírody</w:t>
      </w:r>
    </w:p>
    <w:p w:rsidR="00455638" w:rsidRPr="003D49A5" w:rsidRDefault="001E5796" w:rsidP="00AB7E5F">
      <w:pPr>
        <w:spacing w:before="180"/>
        <w:rPr>
          <w:rFonts w:eastAsia="Calibri" w:cs="Arial"/>
          <w:u w:val="single"/>
        </w:rPr>
      </w:pPr>
      <w:r w:rsidRPr="003D49A5">
        <w:rPr>
          <w:rFonts w:eastAsia="Calibri" w:cs="Arial"/>
          <w:u w:val="single"/>
        </w:rPr>
        <w:t>Orgán ochrany přírody</w:t>
      </w:r>
    </w:p>
    <w:p w:rsidR="003D49A5" w:rsidRPr="003D49A5" w:rsidRDefault="003D49A5" w:rsidP="003D49A5">
      <w:pPr>
        <w:autoSpaceDE w:val="0"/>
        <w:autoSpaceDN w:val="0"/>
        <w:jc w:val="both"/>
        <w:rPr>
          <w:rFonts w:eastAsia="Calibri" w:cs="Arial"/>
        </w:rPr>
      </w:pPr>
      <w:r w:rsidRPr="003D49A5">
        <w:rPr>
          <w:rFonts w:eastAsia="Calibri" w:cs="Arial"/>
        </w:rPr>
        <w:t>Žadatel je povinen požádat orgán ochrany přírody OŽPZ KÚOK o výjimku z ochranných podmínek zvláště chráněných druhů rostlin a živočichů dle odst. 2. § 56 zákona 114/1992 Sb., o ochraně přírody a krajiny v platném znění. A to, kategorie ohrožený, vranku obecnou (</w:t>
      </w:r>
      <w:proofErr w:type="spellStart"/>
      <w:r w:rsidRPr="003D49A5">
        <w:rPr>
          <w:rFonts w:eastAsia="Calibri" w:cs="Arial"/>
        </w:rPr>
        <w:t>Cottus</w:t>
      </w:r>
      <w:proofErr w:type="spellEnd"/>
      <w:r w:rsidRPr="003D49A5">
        <w:rPr>
          <w:rFonts w:eastAsia="Calibri" w:cs="Arial"/>
        </w:rPr>
        <w:t xml:space="preserve"> </w:t>
      </w:r>
      <w:proofErr w:type="spellStart"/>
      <w:r w:rsidRPr="003D49A5">
        <w:rPr>
          <w:rFonts w:eastAsia="Calibri" w:cs="Arial"/>
        </w:rPr>
        <w:t>gobio</w:t>
      </w:r>
      <w:proofErr w:type="spellEnd"/>
      <w:r w:rsidRPr="003D49A5">
        <w:rPr>
          <w:rFonts w:eastAsia="Calibri" w:cs="Arial"/>
        </w:rPr>
        <w:t>) a pro zvláště chráněný druh, kategorie silně ohrožený, skokana štíhlého (</w:t>
      </w:r>
      <w:proofErr w:type="spellStart"/>
      <w:r w:rsidRPr="003D49A5">
        <w:rPr>
          <w:rFonts w:eastAsia="Calibri" w:cs="Arial"/>
        </w:rPr>
        <w:t>Rana</w:t>
      </w:r>
      <w:proofErr w:type="spellEnd"/>
      <w:r w:rsidRPr="003D49A5">
        <w:rPr>
          <w:rFonts w:eastAsia="Calibri" w:cs="Arial"/>
        </w:rPr>
        <w:t xml:space="preserve"> dalmatina).</w:t>
      </w:r>
      <w:r>
        <w:rPr>
          <w:rFonts w:eastAsia="Calibri" w:cs="Arial"/>
        </w:rPr>
        <w:t xml:space="preserve"> </w:t>
      </w:r>
      <w:r w:rsidRPr="003D49A5">
        <w:rPr>
          <w:rFonts w:eastAsia="Calibri" w:cs="Arial"/>
        </w:rPr>
        <w:t xml:space="preserve">Křížení  silnic vede přes stávající regionální biokoridor RBK  902, bylo by vhodné jej vést mimo biokoridor. </w:t>
      </w:r>
    </w:p>
    <w:p w:rsidR="003D49A5" w:rsidRPr="003D49A5" w:rsidRDefault="003D49A5" w:rsidP="003D49A5">
      <w:pPr>
        <w:jc w:val="both"/>
        <w:rPr>
          <w:rFonts w:eastAsia="Calibri" w:cs="Arial"/>
        </w:rPr>
      </w:pPr>
      <w:r w:rsidRPr="003D49A5">
        <w:rPr>
          <w:rFonts w:eastAsia="Calibri" w:cs="Arial"/>
        </w:rPr>
        <w:t>Doporučujeme využít nulové varianty řešení, komunikaci rozšířit na požadovaný počet pruhů.</w:t>
      </w:r>
    </w:p>
    <w:p w:rsidR="00455638" w:rsidRPr="004752AF" w:rsidRDefault="001E5796" w:rsidP="00AB7E5F">
      <w:pPr>
        <w:autoSpaceDE w:val="0"/>
        <w:autoSpaceDN w:val="0"/>
        <w:spacing w:before="180"/>
        <w:jc w:val="both"/>
        <w:rPr>
          <w:rFonts w:eastAsia="Calibri" w:cs="Arial"/>
          <w:u w:val="single"/>
        </w:rPr>
      </w:pPr>
      <w:r w:rsidRPr="004752AF">
        <w:rPr>
          <w:rFonts w:eastAsia="Calibri" w:cs="Arial"/>
          <w:u w:val="single"/>
        </w:rPr>
        <w:t>Orgán ochrany zemědělského půdního fondu</w:t>
      </w:r>
    </w:p>
    <w:p w:rsidR="004752AF" w:rsidRPr="004752AF" w:rsidRDefault="004752AF" w:rsidP="004752AF">
      <w:pPr>
        <w:jc w:val="both"/>
        <w:rPr>
          <w:rFonts w:eastAsia="Calibri" w:cs="Arial"/>
          <w:lang w:eastAsia="en-US"/>
        </w:rPr>
      </w:pPr>
      <w:r w:rsidRPr="004752AF">
        <w:rPr>
          <w:rFonts w:eastAsia="Calibri" w:cs="Arial"/>
          <w:lang w:eastAsia="en-US"/>
        </w:rPr>
        <w:t>Záměr vyžaduje  zábor zemědělské půdy.  K odnětí půdy ze zemědělského půdního fondu je třeba souhlasu orgánu ochrany ZPF podle § 9 zákona č. 334/1992 Sb., o ochraně zemědělského půdního fondu, v platném znění, který je nezbytný k vydání rozhodnutí podle zvláštních předpisů, s výjimkou případů, kdy souhlasu není třeba (</w:t>
      </w:r>
      <w:proofErr w:type="spellStart"/>
      <w:r w:rsidRPr="004752AF">
        <w:rPr>
          <w:rFonts w:eastAsia="Calibri" w:cs="Arial"/>
          <w:lang w:eastAsia="en-US"/>
        </w:rPr>
        <w:t>ust</w:t>
      </w:r>
      <w:proofErr w:type="spellEnd"/>
      <w:r w:rsidRPr="004752AF">
        <w:rPr>
          <w:rFonts w:eastAsia="Calibri" w:cs="Arial"/>
          <w:lang w:eastAsia="en-US"/>
        </w:rPr>
        <w:t xml:space="preserve">. §9 odst. </w:t>
      </w:r>
      <w:r w:rsidR="000A286F">
        <w:rPr>
          <w:rFonts w:eastAsia="Calibri" w:cs="Arial"/>
          <w:lang w:eastAsia="en-US"/>
        </w:rPr>
        <w:br/>
      </w:r>
      <w:r w:rsidRPr="004752AF">
        <w:rPr>
          <w:rFonts w:eastAsia="Calibri" w:cs="Arial"/>
          <w:lang w:eastAsia="en-US"/>
        </w:rPr>
        <w:t xml:space="preserve">2 téhož zákona). </w:t>
      </w:r>
    </w:p>
    <w:p w:rsidR="00455638" w:rsidRPr="00D32EE3" w:rsidRDefault="00800567" w:rsidP="00AB7E5F">
      <w:pPr>
        <w:spacing w:before="180"/>
        <w:jc w:val="both"/>
        <w:rPr>
          <w:rFonts w:eastAsia="Calibri" w:cs="Arial"/>
        </w:rPr>
      </w:pPr>
      <w:r w:rsidRPr="00D32EE3">
        <w:rPr>
          <w:rFonts w:eastAsia="Calibri" w:cs="Arial"/>
          <w:u w:val="single"/>
        </w:rPr>
        <w:t>Natura 2000</w:t>
      </w:r>
    </w:p>
    <w:p w:rsidR="00710011" w:rsidRDefault="00710011" w:rsidP="00710011">
      <w:pPr>
        <w:jc w:val="both"/>
        <w:rPr>
          <w:rFonts w:eastAsia="Calibri" w:cs="Arial"/>
          <w:lang w:eastAsia="en-US"/>
        </w:rPr>
      </w:pPr>
      <w:r w:rsidRPr="001E2DE7">
        <w:rPr>
          <w:rFonts w:eastAsia="Calibri" w:cs="Arial"/>
          <w:lang w:eastAsia="en-US"/>
        </w:rPr>
        <w:t xml:space="preserve">Na základě stanoviska Krajského úřadu Olomouckého kraje č. j. KUOK 71721/2010 ze dne 7. 7. 2010, kterým nebyly vyloučeny významné vlivy na lokality soustavy Natura 2000, bylo vypracováno autorizovanou osobou posouzení dle ustanovení § 45i zákona č. 114/1992 Sb., o ochraně přírody a krajiny ve znění pozdějších předpisů. Závěr tohoto posouzení zní, že hodnocený záměr „Přeložka silnice I/44 v úseku Zábřeh – obchvat“ nemá významný negativní vliv na celistvost a předměty ochrany žádné evropsky významné lokality a ptačí oblasti. Při přejímání tohoto závěru je však nutno </w:t>
      </w:r>
      <w:r w:rsidRPr="006A0AD6">
        <w:rPr>
          <w:rFonts w:eastAsia="Calibri" w:cs="Arial"/>
          <w:lang w:eastAsia="en-US"/>
        </w:rPr>
        <w:t>respektovat dílčí závěr týkající se úplnosti podkladů.  Krajský úřad Olomouckého kraje po prostudování předložených materiálů požaduje navržená zmírňující opatření, uvedená v kapitole Přílohy, zapracovat do stanoviska EIA.</w:t>
      </w:r>
    </w:p>
    <w:p w:rsidR="006A0AD6" w:rsidRPr="006A0AD6" w:rsidRDefault="006A0AD6" w:rsidP="006A0AD6">
      <w:pPr>
        <w:spacing w:before="120"/>
        <w:jc w:val="both"/>
        <w:rPr>
          <w:rFonts w:eastAsia="Calibri" w:cs="Arial"/>
          <w:i/>
          <w:u w:val="single"/>
          <w:lang w:eastAsia="en-US"/>
        </w:rPr>
      </w:pPr>
      <w:r w:rsidRPr="006A0AD6">
        <w:rPr>
          <w:rFonts w:eastAsia="Calibri" w:cs="Arial"/>
          <w:i/>
          <w:u w:val="single"/>
          <w:lang w:eastAsia="en-US"/>
        </w:rPr>
        <w:t>Požadavek je zapracován do podmínek závěru zjišťovacího řízení.</w:t>
      </w:r>
    </w:p>
    <w:p w:rsidR="00E30C4B" w:rsidRPr="00F777C8" w:rsidRDefault="00E30C4B" w:rsidP="00336711">
      <w:pPr>
        <w:pStyle w:val="Odstavecseseznamem"/>
        <w:numPr>
          <w:ilvl w:val="0"/>
          <w:numId w:val="45"/>
        </w:numPr>
        <w:spacing w:before="480"/>
        <w:ind w:left="714" w:hanging="357"/>
        <w:jc w:val="both"/>
        <w:rPr>
          <w:b/>
        </w:rPr>
      </w:pPr>
      <w:r w:rsidRPr="00F777C8">
        <w:rPr>
          <w:b/>
        </w:rPr>
        <w:t>K</w:t>
      </w:r>
      <w:r w:rsidR="006C5332" w:rsidRPr="00F777C8">
        <w:rPr>
          <w:b/>
        </w:rPr>
        <w:t>HS Olomouckého kraje</w:t>
      </w:r>
      <w:r w:rsidR="003E24E6" w:rsidRPr="00F777C8">
        <w:rPr>
          <w:b/>
        </w:rPr>
        <w:t xml:space="preserve"> </w:t>
      </w:r>
      <w:r w:rsidR="00D15DB9" w:rsidRPr="00F777C8">
        <w:rPr>
          <w:b/>
        </w:rPr>
        <w:t>se sídlem v</w:t>
      </w:r>
      <w:r w:rsidR="00D2166D" w:rsidRPr="00F777C8">
        <w:rPr>
          <w:b/>
        </w:rPr>
        <w:t> </w:t>
      </w:r>
      <w:r w:rsidR="00D15DB9" w:rsidRPr="00F777C8">
        <w:rPr>
          <w:b/>
        </w:rPr>
        <w:t xml:space="preserve">Olomouci </w:t>
      </w:r>
      <w:r w:rsidR="002335A8" w:rsidRPr="00F777C8">
        <w:rPr>
          <w:b/>
        </w:rPr>
        <w:t xml:space="preserve">– územní pracoviště </w:t>
      </w:r>
      <w:r w:rsidR="007E03F1" w:rsidRPr="00F777C8">
        <w:rPr>
          <w:b/>
        </w:rPr>
        <w:t>Šumperk</w:t>
      </w:r>
    </w:p>
    <w:p w:rsidR="006E0DAF" w:rsidRPr="00F777C8" w:rsidRDefault="006E0DAF" w:rsidP="00AB7E5F">
      <w:pPr>
        <w:spacing w:before="120"/>
        <w:jc w:val="both"/>
      </w:pPr>
      <w:r w:rsidRPr="00F777C8">
        <w:t>K</w:t>
      </w:r>
      <w:r w:rsidR="00D2166D" w:rsidRPr="00F777C8">
        <w:t> </w:t>
      </w:r>
      <w:r w:rsidRPr="00F777C8">
        <w:t>předloženému oznámení záměru nemá orgán ochrany veřejného zdraví zásadní připomínky a nepožaduje další posuzování záměru za předpokladu splnění následujícího požadavku:</w:t>
      </w:r>
    </w:p>
    <w:p w:rsidR="006E0DAF" w:rsidRDefault="00D45C36" w:rsidP="00953ED8">
      <w:pPr>
        <w:pStyle w:val="Odstavecseseznamem"/>
        <w:numPr>
          <w:ilvl w:val="0"/>
          <w:numId w:val="43"/>
        </w:numPr>
        <w:jc w:val="both"/>
      </w:pPr>
      <w:r w:rsidRPr="006033D3">
        <w:lastRenderedPageBreak/>
        <w:t>Ke stavebnímu řízení požadujeme předložit aktualizovanou hlukovou studii (zpracovatel ENVIROAD s.r.o. Ostrava – říjen 2010), která bude n</w:t>
      </w:r>
      <w:r w:rsidR="003D33D0" w:rsidRPr="006033D3">
        <w:t>avazovat na zpracovatele a zohlední všechny možné zdroje z uvažované výstavby</w:t>
      </w:r>
      <w:r w:rsidR="00534D7C" w:rsidRPr="006033D3">
        <w:t xml:space="preserve"> </w:t>
      </w:r>
      <w:r w:rsidR="00DA0B0F" w:rsidRPr="006033D3">
        <w:br/>
      </w:r>
      <w:r w:rsidR="00534D7C" w:rsidRPr="006033D3">
        <w:t xml:space="preserve">a následného provozu na komunikaci s návrhy protihlukových opatření ve vztahu k okolní obytné zástavbě ve smyslu nařízení vlády č. 272/2011 Sb., o ochraně zdraví před nepříznivými účinky hluku a vibrací (viz § 12 nařízení vlády </w:t>
      </w:r>
      <w:r w:rsidR="00DA0B0F" w:rsidRPr="006033D3">
        <w:br/>
      </w:r>
      <w:r w:rsidR="00534D7C" w:rsidRPr="006033D3">
        <w:t>č. 272/2011 Sb.)</w:t>
      </w:r>
      <w:r w:rsidR="006033D3">
        <w:t>.</w:t>
      </w:r>
    </w:p>
    <w:p w:rsidR="006033D3" w:rsidRPr="006033D3" w:rsidRDefault="006033D3" w:rsidP="006033D3">
      <w:pPr>
        <w:spacing w:before="120"/>
        <w:jc w:val="both"/>
        <w:rPr>
          <w:rFonts w:eastAsia="Calibri" w:cs="Arial"/>
          <w:i/>
          <w:u w:val="single"/>
          <w:lang w:eastAsia="en-US"/>
        </w:rPr>
      </w:pPr>
      <w:r w:rsidRPr="006033D3">
        <w:rPr>
          <w:i/>
          <w:u w:val="single"/>
        </w:rPr>
        <w:t xml:space="preserve">Požadavek je zapracován do podmínek závěru </w:t>
      </w:r>
      <w:r w:rsidRPr="006033D3">
        <w:rPr>
          <w:rFonts w:eastAsia="Calibri" w:cs="Arial"/>
          <w:i/>
          <w:u w:val="single"/>
          <w:lang w:eastAsia="en-US"/>
        </w:rPr>
        <w:t>zjišťovacího řízení.</w:t>
      </w:r>
    </w:p>
    <w:p w:rsidR="00703197" w:rsidRPr="006E7341" w:rsidRDefault="00161EDA" w:rsidP="00AB7E5F">
      <w:pPr>
        <w:pStyle w:val="Odstavecseseznamem"/>
        <w:numPr>
          <w:ilvl w:val="0"/>
          <w:numId w:val="40"/>
        </w:numPr>
        <w:autoSpaceDE w:val="0"/>
        <w:autoSpaceDN w:val="0"/>
        <w:adjustRightInd w:val="0"/>
        <w:spacing w:before="480"/>
        <w:ind w:left="714" w:hanging="357"/>
        <w:contextualSpacing w:val="0"/>
        <w:rPr>
          <w:rFonts w:cs="Arial"/>
          <w:b/>
          <w:bCs/>
        </w:rPr>
      </w:pPr>
      <w:r w:rsidRPr="006E7341">
        <w:rPr>
          <w:rFonts w:cs="Arial"/>
          <w:b/>
          <w:bCs/>
        </w:rPr>
        <w:t>Městský úřad Zábřeh</w:t>
      </w:r>
    </w:p>
    <w:p w:rsidR="00161EDA" w:rsidRPr="006E7341" w:rsidRDefault="00161EDA" w:rsidP="00AB7E5F">
      <w:pPr>
        <w:autoSpaceDE w:val="0"/>
        <w:autoSpaceDN w:val="0"/>
        <w:adjustRightInd w:val="0"/>
        <w:spacing w:before="240"/>
        <w:rPr>
          <w:rFonts w:cs="Arial"/>
          <w:b/>
          <w:bCs/>
        </w:rPr>
      </w:pPr>
      <w:r w:rsidRPr="006E7341">
        <w:rPr>
          <w:rFonts w:cs="Arial"/>
          <w:b/>
          <w:bCs/>
        </w:rPr>
        <w:t>Odbor správní</w:t>
      </w:r>
      <w:r w:rsidR="00CF0632" w:rsidRPr="006E7341">
        <w:rPr>
          <w:rFonts w:cs="Arial"/>
          <w:b/>
          <w:bCs/>
        </w:rPr>
        <w:t>, o</w:t>
      </w:r>
      <w:r w:rsidRPr="006E7341">
        <w:rPr>
          <w:rFonts w:cs="Arial"/>
          <w:b/>
          <w:bCs/>
        </w:rPr>
        <w:t>ddělení životního prostředí</w:t>
      </w:r>
    </w:p>
    <w:p w:rsidR="00161EDA" w:rsidRPr="00401124" w:rsidRDefault="00161EDA" w:rsidP="00AB7E5F">
      <w:pPr>
        <w:autoSpaceDE w:val="0"/>
        <w:autoSpaceDN w:val="0"/>
        <w:adjustRightInd w:val="0"/>
        <w:spacing w:before="240"/>
        <w:jc w:val="both"/>
        <w:rPr>
          <w:rFonts w:cs="Arial"/>
          <w:b/>
          <w:bCs/>
        </w:rPr>
      </w:pPr>
      <w:r w:rsidRPr="00401124">
        <w:rPr>
          <w:rFonts w:cs="Arial"/>
          <w:b/>
          <w:bCs/>
          <w:u w:val="single"/>
        </w:rPr>
        <w:t>Stanovisko vodoprávního úřadu</w:t>
      </w:r>
    </w:p>
    <w:p w:rsidR="006E7341" w:rsidRPr="00401124" w:rsidRDefault="006E7341" w:rsidP="00401124">
      <w:pPr>
        <w:autoSpaceDE w:val="0"/>
        <w:autoSpaceDN w:val="0"/>
        <w:adjustRightInd w:val="0"/>
        <w:jc w:val="both"/>
        <w:rPr>
          <w:rFonts w:cs="Arial"/>
          <w:color w:val="000000"/>
        </w:rPr>
      </w:pPr>
      <w:r w:rsidRPr="00401124">
        <w:rPr>
          <w:rFonts w:cs="Arial"/>
          <w:color w:val="000000"/>
        </w:rPr>
        <w:t>Městský úřad Zábřeh, oddělení životního prostředí jako věcně příslušný vodoprávní úřad podle ustanovení § 104</w:t>
      </w:r>
      <w:r w:rsidR="00415E9E">
        <w:rPr>
          <w:rFonts w:cs="Arial"/>
          <w:color w:val="000000"/>
        </w:rPr>
        <w:t xml:space="preserve"> </w:t>
      </w:r>
      <w:r w:rsidRPr="00401124">
        <w:rPr>
          <w:rFonts w:cs="Arial"/>
          <w:color w:val="000000"/>
        </w:rPr>
        <w:t xml:space="preserve">odst. 2 písm. c) a § 106 zákona č. 254/2001 Sb., o vodách </w:t>
      </w:r>
      <w:r w:rsidR="00415E9E">
        <w:rPr>
          <w:rFonts w:cs="Arial"/>
          <w:color w:val="000000"/>
        </w:rPr>
        <w:br/>
      </w:r>
      <w:r w:rsidRPr="00401124">
        <w:rPr>
          <w:rFonts w:cs="Arial"/>
          <w:color w:val="000000"/>
        </w:rPr>
        <w:t>a o změně některých zákonů,</w:t>
      </w:r>
      <w:r w:rsidR="00415E9E">
        <w:rPr>
          <w:rFonts w:cs="Arial"/>
          <w:color w:val="000000"/>
        </w:rPr>
        <w:t xml:space="preserve"> </w:t>
      </w:r>
      <w:r w:rsidRPr="00401124">
        <w:rPr>
          <w:rFonts w:cs="Arial"/>
          <w:color w:val="000000"/>
        </w:rPr>
        <w:t>ve znění pozdějších předpisů (vodní zákon) a místně příslušný vodoprávní úřad podle § 11 zákona č. 500/2004</w:t>
      </w:r>
      <w:r w:rsidR="00415E9E">
        <w:rPr>
          <w:rFonts w:cs="Arial"/>
          <w:color w:val="000000"/>
        </w:rPr>
        <w:t xml:space="preserve"> </w:t>
      </w:r>
      <w:r w:rsidRPr="00401124">
        <w:rPr>
          <w:rFonts w:cs="Arial"/>
          <w:color w:val="000000"/>
        </w:rPr>
        <w:t xml:space="preserve">Sb., Správní řád, ve znění pozdějších předpisů Vám ke zpracování oznámení dle § 6 zákona č. 100/2001 Sb., </w:t>
      </w:r>
      <w:r w:rsidR="00415E9E">
        <w:rPr>
          <w:rFonts w:cs="Arial"/>
          <w:color w:val="000000"/>
        </w:rPr>
        <w:br/>
      </w:r>
      <w:r w:rsidRPr="00401124">
        <w:rPr>
          <w:rFonts w:cs="Arial"/>
          <w:color w:val="000000"/>
        </w:rPr>
        <w:t>o</w:t>
      </w:r>
      <w:r w:rsidR="00415E9E">
        <w:rPr>
          <w:rFonts w:cs="Arial"/>
          <w:color w:val="000000"/>
        </w:rPr>
        <w:t xml:space="preserve"> </w:t>
      </w:r>
      <w:r w:rsidRPr="00401124">
        <w:rPr>
          <w:rFonts w:cs="Arial"/>
          <w:color w:val="000000"/>
        </w:rPr>
        <w:t>posuzování vlivů na životní prostředí sděluje následující</w:t>
      </w:r>
      <w:r w:rsidR="00415E9E">
        <w:rPr>
          <w:rFonts w:cs="Arial"/>
          <w:color w:val="000000"/>
        </w:rPr>
        <w:t>:</w:t>
      </w:r>
    </w:p>
    <w:p w:rsidR="006E7341" w:rsidRPr="00102047" w:rsidRDefault="006E7341" w:rsidP="00401124">
      <w:pPr>
        <w:autoSpaceDE w:val="0"/>
        <w:autoSpaceDN w:val="0"/>
        <w:adjustRightInd w:val="0"/>
        <w:jc w:val="both"/>
        <w:rPr>
          <w:rFonts w:cs="Arial"/>
        </w:rPr>
      </w:pPr>
      <w:r w:rsidRPr="00401124">
        <w:rPr>
          <w:rFonts w:cs="Arial"/>
          <w:color w:val="000000"/>
        </w:rPr>
        <w:t>Vodoprávní úřad upozorňuje na skutečnost, že v blízkosti stavby se nachází významný zdroj pitné vody</w:t>
      </w:r>
      <w:r w:rsidR="00415E9E">
        <w:rPr>
          <w:rFonts w:cs="Arial"/>
          <w:color w:val="000000"/>
        </w:rPr>
        <w:t xml:space="preserve"> </w:t>
      </w:r>
      <w:r w:rsidRPr="00401124">
        <w:rPr>
          <w:rFonts w:cs="Arial"/>
          <w:color w:val="000000"/>
        </w:rPr>
        <w:t xml:space="preserve">prameniště Lesnice. </w:t>
      </w:r>
      <w:r w:rsidRPr="00102047">
        <w:rPr>
          <w:rFonts w:cs="Arial"/>
        </w:rPr>
        <w:t>Dokumentace se podrobněji nezabývá vyhodnocením vlivu na vodní zdroje v</w:t>
      </w:r>
      <w:r w:rsidR="00415E9E" w:rsidRPr="00102047">
        <w:rPr>
          <w:rFonts w:cs="Arial"/>
        </w:rPr>
        <w:t> </w:t>
      </w:r>
      <w:r w:rsidRPr="00102047">
        <w:rPr>
          <w:rFonts w:cs="Arial"/>
        </w:rPr>
        <w:t>blízkosti</w:t>
      </w:r>
      <w:r w:rsidR="00415E9E" w:rsidRPr="00102047">
        <w:rPr>
          <w:rFonts w:cs="Arial"/>
        </w:rPr>
        <w:t xml:space="preserve"> </w:t>
      </w:r>
      <w:r w:rsidRPr="00102047">
        <w:rPr>
          <w:rFonts w:cs="Arial"/>
        </w:rPr>
        <w:t>předmětné stavby.</w:t>
      </w:r>
    </w:p>
    <w:p w:rsidR="006E7341" w:rsidRPr="00D0792E" w:rsidRDefault="006E7341" w:rsidP="00415E9E">
      <w:pPr>
        <w:autoSpaceDE w:val="0"/>
        <w:autoSpaceDN w:val="0"/>
        <w:adjustRightInd w:val="0"/>
        <w:spacing w:before="120"/>
        <w:jc w:val="both"/>
        <w:rPr>
          <w:rFonts w:cs="Arial"/>
        </w:rPr>
      </w:pPr>
      <w:r w:rsidRPr="00D0792E">
        <w:rPr>
          <w:rFonts w:cs="Arial"/>
        </w:rPr>
        <w:t>Upozor</w:t>
      </w:r>
      <w:r w:rsidR="00415E9E" w:rsidRPr="00D0792E">
        <w:rPr>
          <w:rFonts w:cs="Arial"/>
        </w:rPr>
        <w:t>nění</w:t>
      </w:r>
      <w:r w:rsidRPr="00D0792E">
        <w:rPr>
          <w:rFonts w:cs="Arial"/>
        </w:rPr>
        <w:t>: Stanovisko není vyjádřením dle § 18 vodního zákona, není ani rozhodnutím ve správním řízení a</w:t>
      </w:r>
      <w:r w:rsidR="00415E9E" w:rsidRPr="00D0792E">
        <w:rPr>
          <w:rFonts w:cs="Arial"/>
        </w:rPr>
        <w:t xml:space="preserve"> </w:t>
      </w:r>
      <w:r w:rsidRPr="00D0792E">
        <w:rPr>
          <w:rFonts w:cs="Arial"/>
        </w:rPr>
        <w:t>nenahrazuje povolení nebo souhlas vodoprávního úřadu vydaný podle tohoto zákona.</w:t>
      </w:r>
    </w:p>
    <w:p w:rsidR="00161EDA" w:rsidRPr="00890F5B" w:rsidRDefault="00C032E2" w:rsidP="00AB7E5F">
      <w:pPr>
        <w:autoSpaceDE w:val="0"/>
        <w:autoSpaceDN w:val="0"/>
        <w:adjustRightInd w:val="0"/>
        <w:spacing w:before="240"/>
        <w:jc w:val="both"/>
        <w:rPr>
          <w:rFonts w:cs="Arial"/>
          <w:b/>
          <w:bCs/>
          <w:u w:val="single"/>
        </w:rPr>
      </w:pPr>
      <w:r w:rsidRPr="00890F5B">
        <w:rPr>
          <w:rFonts w:cs="Arial"/>
          <w:b/>
          <w:bCs/>
          <w:u w:val="single"/>
        </w:rPr>
        <w:t>Orgán ochrany ovzduší</w:t>
      </w:r>
    </w:p>
    <w:p w:rsidR="00890F5B" w:rsidRPr="00890F5B" w:rsidRDefault="00890F5B" w:rsidP="00890F5B">
      <w:pPr>
        <w:autoSpaceDE w:val="0"/>
        <w:autoSpaceDN w:val="0"/>
        <w:adjustRightInd w:val="0"/>
        <w:rPr>
          <w:rFonts w:cs="Arial"/>
          <w:color w:val="000000"/>
        </w:rPr>
      </w:pPr>
      <w:r w:rsidRPr="00890F5B">
        <w:rPr>
          <w:rFonts w:cs="Arial"/>
          <w:color w:val="000000"/>
        </w:rPr>
        <w:t>Městský úřad Zábřeh, oddělení životního prostředí nemá námitek.</w:t>
      </w:r>
    </w:p>
    <w:p w:rsidR="00161EDA" w:rsidRPr="00E66374" w:rsidRDefault="00064AB5" w:rsidP="00AB7E5F">
      <w:pPr>
        <w:autoSpaceDE w:val="0"/>
        <w:autoSpaceDN w:val="0"/>
        <w:adjustRightInd w:val="0"/>
        <w:spacing w:before="240"/>
        <w:jc w:val="both"/>
        <w:rPr>
          <w:rFonts w:cs="Arial"/>
          <w:b/>
          <w:bCs/>
          <w:u w:val="single"/>
        </w:rPr>
      </w:pPr>
      <w:r w:rsidRPr="00E66374">
        <w:rPr>
          <w:rFonts w:cs="Arial"/>
          <w:b/>
          <w:bCs/>
          <w:u w:val="single"/>
        </w:rPr>
        <w:t>Odpadové hospodářství</w:t>
      </w:r>
    </w:p>
    <w:p w:rsidR="00E66374" w:rsidRPr="00E66374" w:rsidRDefault="00E66374" w:rsidP="00E66374">
      <w:pPr>
        <w:autoSpaceDE w:val="0"/>
        <w:autoSpaceDN w:val="0"/>
        <w:adjustRightInd w:val="0"/>
        <w:jc w:val="both"/>
        <w:rPr>
          <w:rFonts w:cs="Arial"/>
          <w:b/>
          <w:bCs/>
          <w:color w:val="000000"/>
        </w:rPr>
      </w:pPr>
      <w:r w:rsidRPr="00E66374">
        <w:rPr>
          <w:rFonts w:cs="Arial"/>
          <w:color w:val="000000"/>
        </w:rPr>
        <w:t xml:space="preserve">Městský úřad Zábřeh, oddělení životního prostředí, jako příslušný orgán veřejné správy </w:t>
      </w:r>
      <w:r>
        <w:rPr>
          <w:rFonts w:cs="Arial"/>
          <w:color w:val="000000"/>
        </w:rPr>
        <w:br/>
      </w:r>
      <w:r w:rsidRPr="00E66374">
        <w:rPr>
          <w:rFonts w:cs="Arial"/>
          <w:color w:val="000000"/>
        </w:rPr>
        <w:t>v oblasti nakládání</w:t>
      </w:r>
      <w:r>
        <w:rPr>
          <w:rFonts w:cs="Arial"/>
          <w:color w:val="000000"/>
        </w:rPr>
        <w:t xml:space="preserve"> </w:t>
      </w:r>
      <w:r w:rsidRPr="00E66374">
        <w:rPr>
          <w:rFonts w:cs="Arial"/>
          <w:color w:val="000000"/>
        </w:rPr>
        <w:t xml:space="preserve">s odpady </w:t>
      </w:r>
      <w:r w:rsidRPr="00E66374">
        <w:rPr>
          <w:rFonts w:cs="Arial"/>
          <w:b/>
          <w:bCs/>
          <w:color w:val="000000"/>
        </w:rPr>
        <w:t xml:space="preserve">nemá </w:t>
      </w:r>
      <w:r w:rsidRPr="00E66374">
        <w:rPr>
          <w:rFonts w:cs="Arial"/>
          <w:color w:val="000000"/>
        </w:rPr>
        <w:t xml:space="preserve">k předloženému posudku </w:t>
      </w:r>
      <w:r w:rsidRPr="00E66374">
        <w:rPr>
          <w:rFonts w:cs="Arial"/>
          <w:b/>
          <w:bCs/>
          <w:color w:val="000000"/>
        </w:rPr>
        <w:t xml:space="preserve">námitek </w:t>
      </w:r>
      <w:r w:rsidRPr="00E66374">
        <w:rPr>
          <w:rFonts w:cs="Arial"/>
          <w:color w:val="000000"/>
        </w:rPr>
        <w:t xml:space="preserve">při plnění následujících </w:t>
      </w:r>
      <w:r w:rsidRPr="00E66374">
        <w:rPr>
          <w:rFonts w:cs="Arial"/>
          <w:b/>
          <w:bCs/>
          <w:color w:val="000000"/>
        </w:rPr>
        <w:t>podmínek:</w:t>
      </w:r>
    </w:p>
    <w:p w:rsidR="00E66374" w:rsidRPr="00094C05" w:rsidRDefault="00E66374" w:rsidP="00336711">
      <w:pPr>
        <w:pStyle w:val="Odstavecseseznamem"/>
        <w:numPr>
          <w:ilvl w:val="0"/>
          <w:numId w:val="48"/>
        </w:numPr>
        <w:autoSpaceDE w:val="0"/>
        <w:autoSpaceDN w:val="0"/>
        <w:adjustRightInd w:val="0"/>
        <w:jc w:val="both"/>
        <w:rPr>
          <w:rFonts w:cs="Arial"/>
        </w:rPr>
      </w:pPr>
      <w:r w:rsidRPr="00094C05">
        <w:rPr>
          <w:rFonts w:cs="Arial"/>
        </w:rPr>
        <w:t>S veškerými odpady vzniklými během realizace akce bude nakládáno v souladu se zákonem č. 185/2001 Sb., o odpadech ve znění pozdějších předpisů.</w:t>
      </w:r>
    </w:p>
    <w:p w:rsidR="00E66374" w:rsidRPr="00094C05" w:rsidRDefault="00E66374" w:rsidP="00336711">
      <w:pPr>
        <w:pStyle w:val="Odstavecseseznamem"/>
        <w:numPr>
          <w:ilvl w:val="0"/>
          <w:numId w:val="48"/>
        </w:numPr>
        <w:autoSpaceDE w:val="0"/>
        <w:autoSpaceDN w:val="0"/>
        <w:adjustRightInd w:val="0"/>
        <w:jc w:val="both"/>
        <w:rPr>
          <w:rFonts w:cs="Arial"/>
        </w:rPr>
      </w:pPr>
      <w:r w:rsidRPr="00094C05">
        <w:rPr>
          <w:rFonts w:cs="Arial"/>
        </w:rPr>
        <w:t xml:space="preserve">Odpady budou zatříděny dle </w:t>
      </w:r>
      <w:proofErr w:type="spellStart"/>
      <w:r w:rsidRPr="00094C05">
        <w:rPr>
          <w:rFonts w:cs="Arial"/>
        </w:rPr>
        <w:t>vyhl</w:t>
      </w:r>
      <w:proofErr w:type="spellEnd"/>
      <w:r w:rsidRPr="00094C05">
        <w:rPr>
          <w:rFonts w:cs="Arial"/>
        </w:rPr>
        <w:t>.</w:t>
      </w:r>
      <w:r w:rsidR="00E21D16" w:rsidRPr="00094C05">
        <w:rPr>
          <w:rFonts w:cs="Arial"/>
        </w:rPr>
        <w:t xml:space="preserve"> </w:t>
      </w:r>
      <w:r w:rsidRPr="00094C05">
        <w:rPr>
          <w:rFonts w:cs="Arial"/>
        </w:rPr>
        <w:t>č. 381/2001 Sb.</w:t>
      </w:r>
    </w:p>
    <w:p w:rsidR="00094C05" w:rsidRPr="00094C05" w:rsidRDefault="00094C05" w:rsidP="00094C05">
      <w:pPr>
        <w:autoSpaceDE w:val="0"/>
        <w:autoSpaceDN w:val="0"/>
        <w:adjustRightInd w:val="0"/>
        <w:spacing w:before="120"/>
        <w:jc w:val="both"/>
        <w:rPr>
          <w:rFonts w:cs="Arial"/>
          <w:i/>
          <w:color w:val="C00000"/>
          <w:u w:val="single"/>
        </w:rPr>
      </w:pPr>
      <w:r w:rsidRPr="00094C05">
        <w:rPr>
          <w:rFonts w:cs="Arial"/>
          <w:i/>
          <w:u w:val="single"/>
        </w:rPr>
        <w:t>Podmínka bude zapracována do podmínek závěru zjišťovacího řízení.</w:t>
      </w:r>
    </w:p>
    <w:p w:rsidR="00161EDA" w:rsidRPr="00A23679" w:rsidRDefault="00064AB5" w:rsidP="00AB7E5F">
      <w:pPr>
        <w:autoSpaceDE w:val="0"/>
        <w:autoSpaceDN w:val="0"/>
        <w:adjustRightInd w:val="0"/>
        <w:spacing w:before="240"/>
        <w:jc w:val="both"/>
        <w:rPr>
          <w:rFonts w:cs="Arial"/>
          <w:b/>
          <w:bCs/>
          <w:u w:val="single"/>
        </w:rPr>
      </w:pPr>
      <w:r w:rsidRPr="00A23679">
        <w:rPr>
          <w:rFonts w:cs="Arial"/>
          <w:b/>
          <w:bCs/>
          <w:u w:val="single"/>
        </w:rPr>
        <w:t>Orgán ochrany ZPF</w:t>
      </w:r>
    </w:p>
    <w:p w:rsidR="00A23679" w:rsidRPr="00A23679" w:rsidRDefault="00A23679" w:rsidP="00A23679">
      <w:pPr>
        <w:autoSpaceDE w:val="0"/>
        <w:autoSpaceDN w:val="0"/>
        <w:adjustRightInd w:val="0"/>
        <w:jc w:val="both"/>
        <w:rPr>
          <w:rFonts w:cs="Arial"/>
          <w:color w:val="000000"/>
        </w:rPr>
      </w:pPr>
      <w:r w:rsidRPr="00A23679">
        <w:rPr>
          <w:rFonts w:cs="Arial"/>
          <w:color w:val="000000"/>
        </w:rPr>
        <w:t>Městský úřad Zábřeh, oddělení životního prostředí jako orgán ochrany zemědělského půdního fondu vám</w:t>
      </w:r>
      <w:r>
        <w:rPr>
          <w:rFonts w:cs="Arial"/>
          <w:color w:val="000000"/>
        </w:rPr>
        <w:t xml:space="preserve"> </w:t>
      </w:r>
      <w:r w:rsidRPr="00A23679">
        <w:rPr>
          <w:rFonts w:cs="Arial"/>
          <w:color w:val="000000"/>
        </w:rPr>
        <w:t>sděluje, že nemá k předloženému záměru námitek. Z hlediska ochrany ZPF a trvalých a dočasných záborů půdy</w:t>
      </w:r>
      <w:r>
        <w:rPr>
          <w:rFonts w:cs="Arial"/>
          <w:color w:val="000000"/>
        </w:rPr>
        <w:t xml:space="preserve"> </w:t>
      </w:r>
      <w:r w:rsidRPr="00A23679">
        <w:rPr>
          <w:rFonts w:cs="Arial"/>
          <w:color w:val="000000"/>
        </w:rPr>
        <w:t>náležící do ZPF, ke kterým dojde v rámci výše uvedené stavby, postačí ošetřit předmětný záměr v</w:t>
      </w:r>
      <w:r>
        <w:rPr>
          <w:rFonts w:cs="Arial"/>
          <w:color w:val="000000"/>
        </w:rPr>
        <w:t> </w:t>
      </w:r>
      <w:r w:rsidRPr="00A23679">
        <w:rPr>
          <w:rFonts w:cs="Arial"/>
          <w:color w:val="000000"/>
        </w:rPr>
        <w:t>následných</w:t>
      </w:r>
      <w:r>
        <w:rPr>
          <w:rFonts w:cs="Arial"/>
          <w:color w:val="000000"/>
        </w:rPr>
        <w:t xml:space="preserve"> </w:t>
      </w:r>
      <w:r w:rsidRPr="00A23679">
        <w:rPr>
          <w:rFonts w:cs="Arial"/>
          <w:color w:val="000000"/>
        </w:rPr>
        <w:t>správních řízeních.</w:t>
      </w:r>
    </w:p>
    <w:p w:rsidR="00161EDA" w:rsidRPr="00A33A1E" w:rsidRDefault="00161EDA" w:rsidP="00AB7E5F">
      <w:pPr>
        <w:autoSpaceDE w:val="0"/>
        <w:autoSpaceDN w:val="0"/>
        <w:adjustRightInd w:val="0"/>
        <w:spacing w:before="240"/>
        <w:jc w:val="both"/>
        <w:rPr>
          <w:rFonts w:cs="Arial"/>
          <w:b/>
          <w:bCs/>
          <w:u w:val="single"/>
        </w:rPr>
      </w:pPr>
      <w:r w:rsidRPr="00A33A1E">
        <w:rPr>
          <w:rFonts w:cs="Arial"/>
          <w:b/>
          <w:bCs/>
          <w:u w:val="single"/>
        </w:rPr>
        <w:t>Stanovisko orgánu ochrany přírody</w:t>
      </w:r>
    </w:p>
    <w:p w:rsidR="00A33A1E" w:rsidRPr="00A33A1E" w:rsidRDefault="00A33A1E" w:rsidP="00A33A1E">
      <w:pPr>
        <w:autoSpaceDE w:val="0"/>
        <w:autoSpaceDN w:val="0"/>
        <w:adjustRightInd w:val="0"/>
        <w:jc w:val="both"/>
        <w:rPr>
          <w:rFonts w:cs="Arial"/>
        </w:rPr>
      </w:pPr>
      <w:r w:rsidRPr="00A33A1E">
        <w:rPr>
          <w:rFonts w:cs="Arial"/>
        </w:rPr>
        <w:t>Správní orgán má za to, že problematika ochrany přírody a krajiny je v dokumentaci posouzena dostatečně a</w:t>
      </w:r>
      <w:r>
        <w:rPr>
          <w:rFonts w:cs="Arial"/>
        </w:rPr>
        <w:t xml:space="preserve"> </w:t>
      </w:r>
      <w:r w:rsidRPr="00A33A1E">
        <w:rPr>
          <w:rFonts w:cs="Arial"/>
        </w:rPr>
        <w:t>dotčení zájmů chráněných zákonem č. 114/1992 Sb., o ochraně přírody a krajiny, ve znění pozdějších předpisů,</w:t>
      </w:r>
      <w:r>
        <w:rPr>
          <w:rFonts w:cs="Arial"/>
        </w:rPr>
        <w:t xml:space="preserve"> </w:t>
      </w:r>
      <w:r w:rsidRPr="00A33A1E">
        <w:rPr>
          <w:rFonts w:cs="Arial"/>
        </w:rPr>
        <w:t>postačí ošetřit v následných správních řízeních (územní a stavební řízení).</w:t>
      </w:r>
    </w:p>
    <w:p w:rsidR="00E47E12" w:rsidRDefault="00E47E12" w:rsidP="00533A30">
      <w:pPr>
        <w:autoSpaceDE w:val="0"/>
        <w:autoSpaceDN w:val="0"/>
        <w:adjustRightInd w:val="0"/>
        <w:spacing w:before="240"/>
        <w:jc w:val="both"/>
        <w:rPr>
          <w:rFonts w:cs="Arial"/>
          <w:b/>
          <w:bCs/>
          <w:u w:val="single"/>
        </w:rPr>
      </w:pPr>
    </w:p>
    <w:p w:rsidR="00161EDA" w:rsidRPr="00533A30" w:rsidRDefault="005D0205" w:rsidP="00533A30">
      <w:pPr>
        <w:autoSpaceDE w:val="0"/>
        <w:autoSpaceDN w:val="0"/>
        <w:adjustRightInd w:val="0"/>
        <w:spacing w:before="240"/>
        <w:jc w:val="both"/>
        <w:rPr>
          <w:rFonts w:cs="Arial"/>
          <w:b/>
          <w:bCs/>
        </w:rPr>
      </w:pPr>
      <w:r w:rsidRPr="00533A30">
        <w:rPr>
          <w:rFonts w:cs="Arial"/>
          <w:b/>
          <w:bCs/>
          <w:u w:val="single"/>
        </w:rPr>
        <w:lastRenderedPageBreak/>
        <w:t>Orgán</w:t>
      </w:r>
      <w:r w:rsidR="00161EDA" w:rsidRPr="00533A30">
        <w:rPr>
          <w:rFonts w:cs="Arial"/>
          <w:b/>
          <w:bCs/>
          <w:u w:val="single"/>
        </w:rPr>
        <w:t xml:space="preserve"> státní správy lesů</w:t>
      </w:r>
    </w:p>
    <w:p w:rsidR="00533A30" w:rsidRPr="00533A30" w:rsidRDefault="00533A30" w:rsidP="00533A30">
      <w:pPr>
        <w:autoSpaceDE w:val="0"/>
        <w:autoSpaceDN w:val="0"/>
        <w:adjustRightInd w:val="0"/>
        <w:jc w:val="both"/>
        <w:rPr>
          <w:rFonts w:cs="Arial"/>
          <w:color w:val="000000"/>
        </w:rPr>
      </w:pPr>
      <w:r w:rsidRPr="00533A30">
        <w:rPr>
          <w:rFonts w:cs="Arial"/>
          <w:color w:val="000000"/>
        </w:rPr>
        <w:t>Městský úřad Zábřeh, oddělení životního prostředí jako orgán státní správy lesů vám sděluje, že nemá</w:t>
      </w:r>
      <w:r>
        <w:rPr>
          <w:rFonts w:cs="Arial"/>
          <w:color w:val="000000"/>
        </w:rPr>
        <w:t xml:space="preserve"> </w:t>
      </w:r>
      <w:r w:rsidRPr="00533A30">
        <w:rPr>
          <w:rFonts w:cs="Arial"/>
          <w:color w:val="000000"/>
        </w:rPr>
        <w:t>k předloženému záměru dalších připomínek.</w:t>
      </w:r>
    </w:p>
    <w:p w:rsidR="00703197" w:rsidRPr="000D7524" w:rsidRDefault="00703197" w:rsidP="00AB7E5F">
      <w:pPr>
        <w:autoSpaceDE w:val="0"/>
        <w:autoSpaceDN w:val="0"/>
        <w:adjustRightInd w:val="0"/>
        <w:spacing w:before="360"/>
        <w:jc w:val="both"/>
        <w:rPr>
          <w:rFonts w:cs="Arial"/>
          <w:b/>
          <w:bCs/>
        </w:rPr>
      </w:pPr>
      <w:r w:rsidRPr="000D7524">
        <w:rPr>
          <w:rFonts w:cs="Arial"/>
          <w:b/>
          <w:bCs/>
        </w:rPr>
        <w:t>Odbor rozvoje a územního plánování</w:t>
      </w:r>
    </w:p>
    <w:p w:rsidR="00016EAB" w:rsidRPr="000D7524" w:rsidRDefault="00016EAB" w:rsidP="00016EAB">
      <w:pPr>
        <w:autoSpaceDE w:val="0"/>
        <w:autoSpaceDN w:val="0"/>
        <w:adjustRightInd w:val="0"/>
        <w:spacing w:before="120"/>
        <w:jc w:val="both"/>
        <w:rPr>
          <w:rFonts w:cs="Arial"/>
        </w:rPr>
      </w:pPr>
      <w:r w:rsidRPr="000D7524">
        <w:rPr>
          <w:rFonts w:cs="Arial"/>
        </w:rPr>
        <w:t xml:space="preserve">Po prostudování dokumentace Vám </w:t>
      </w:r>
      <w:r w:rsidR="000D7524" w:rsidRPr="000D7524">
        <w:rPr>
          <w:rFonts w:cs="Arial"/>
        </w:rPr>
        <w:t xml:space="preserve">jako úřad územního plánování, vykonávající přenesenou působnost ve smyslu § 6, zákona č. 183/2006 Sb., v platném znění, </w:t>
      </w:r>
      <w:r w:rsidRPr="000D7524">
        <w:rPr>
          <w:rFonts w:cs="Arial"/>
        </w:rPr>
        <w:t>sdělujeme, že tento záměr není z našeho pohledu nutné dále posuzovat ve smyslu zákona č. 100/2001 Sb., v platném znění.</w:t>
      </w:r>
    </w:p>
    <w:p w:rsidR="007D16F2" w:rsidRDefault="00016EAB" w:rsidP="000A2315">
      <w:pPr>
        <w:autoSpaceDE w:val="0"/>
        <w:autoSpaceDN w:val="0"/>
        <w:adjustRightInd w:val="0"/>
        <w:jc w:val="both"/>
        <w:rPr>
          <w:rFonts w:cs="Arial"/>
        </w:rPr>
      </w:pPr>
      <w:r w:rsidRPr="0080197D">
        <w:rPr>
          <w:rFonts w:cs="Arial"/>
        </w:rPr>
        <w:t xml:space="preserve">V následných správních řízeních (zejména v řízení územním) je však bezpodmínečně nutné řešit vztah stavby </w:t>
      </w:r>
      <w:r w:rsidR="000A2315" w:rsidRPr="0080197D">
        <w:rPr>
          <w:rFonts w:cs="Arial"/>
        </w:rPr>
        <w:t>k aktuálnímu systému ÚSES, protože předložený záměr je v přímém rozporu s platnou územně plánovací dokumentací kraje (aktualizace č. 1 ZÚR Olomouckého kraje), protože nerespektuje trasu regionálního biokoridoru RK 90</w:t>
      </w:r>
      <w:r w:rsidR="008C1FB3" w:rsidRPr="0080197D">
        <w:rPr>
          <w:rFonts w:cs="Arial"/>
        </w:rPr>
        <w:t>2 v </w:t>
      </w:r>
      <w:proofErr w:type="spellStart"/>
      <w:proofErr w:type="gramStart"/>
      <w:r w:rsidR="008C1FB3" w:rsidRPr="0080197D">
        <w:rPr>
          <w:rFonts w:cs="Arial"/>
        </w:rPr>
        <w:t>k.ú</w:t>
      </w:r>
      <w:proofErr w:type="spellEnd"/>
      <w:r w:rsidR="008C1FB3" w:rsidRPr="0080197D">
        <w:rPr>
          <w:rFonts w:cs="Arial"/>
        </w:rPr>
        <w:t>.</w:t>
      </w:r>
      <w:proofErr w:type="gramEnd"/>
      <w:r w:rsidR="008C1FB3" w:rsidRPr="0080197D">
        <w:rPr>
          <w:rFonts w:cs="Arial"/>
        </w:rPr>
        <w:t xml:space="preserve"> Rájec.</w:t>
      </w:r>
      <w:r w:rsidR="0080197D" w:rsidRPr="0080197D">
        <w:rPr>
          <w:rFonts w:cs="Arial"/>
        </w:rPr>
        <w:t xml:space="preserve"> </w:t>
      </w:r>
    </w:p>
    <w:p w:rsidR="000A2315" w:rsidRDefault="0080197D" w:rsidP="000A2315">
      <w:pPr>
        <w:autoSpaceDE w:val="0"/>
        <w:autoSpaceDN w:val="0"/>
        <w:adjustRightInd w:val="0"/>
        <w:jc w:val="both"/>
        <w:rPr>
          <w:rFonts w:cs="Arial"/>
        </w:rPr>
      </w:pPr>
      <w:r w:rsidRPr="0080197D">
        <w:rPr>
          <w:rFonts w:cs="Arial"/>
        </w:rPr>
        <w:t>Dále požadujeme důsledně a průkazně posoudit ovlivnění stávající obytné zástavby obce Rájec a města Zábřeh hlukem z provozu na navrhované komunikaci.</w:t>
      </w:r>
    </w:p>
    <w:p w:rsidR="0044687C" w:rsidRPr="00A837E7" w:rsidRDefault="0044687C" w:rsidP="0044687C">
      <w:pPr>
        <w:autoSpaceDE w:val="0"/>
        <w:autoSpaceDN w:val="0"/>
        <w:adjustRightInd w:val="0"/>
        <w:spacing w:before="240"/>
        <w:jc w:val="both"/>
        <w:rPr>
          <w:rFonts w:cs="Arial"/>
          <w:i/>
          <w:u w:val="single"/>
        </w:rPr>
      </w:pPr>
      <w:r w:rsidRPr="00A837E7">
        <w:rPr>
          <w:rFonts w:cs="Arial"/>
          <w:i/>
          <w:u w:val="single"/>
        </w:rPr>
        <w:t>Dle ZÚR Olomouckého kraje ve znění Aktualizace č. 1 ZÚR OK</w:t>
      </w:r>
      <w:r w:rsidR="007A6BA8" w:rsidRPr="00A837E7">
        <w:rPr>
          <w:rFonts w:cs="Arial"/>
          <w:i/>
          <w:u w:val="single"/>
        </w:rPr>
        <w:t xml:space="preserve"> je přeložka silnice I/44 navržena v souladu s platnou územně plánovací dokumentací kraje a v dalších řízeních bude nutné </w:t>
      </w:r>
      <w:r w:rsidR="00090B19" w:rsidRPr="00A837E7">
        <w:rPr>
          <w:rFonts w:cs="Arial"/>
          <w:i/>
          <w:u w:val="single"/>
        </w:rPr>
        <w:t>dořešit</w:t>
      </w:r>
      <w:r w:rsidR="001416DB" w:rsidRPr="00A837E7">
        <w:rPr>
          <w:rFonts w:cs="Arial"/>
          <w:i/>
          <w:u w:val="single"/>
        </w:rPr>
        <w:t xml:space="preserve"> </w:t>
      </w:r>
      <w:r w:rsidR="00A05F56" w:rsidRPr="00A837E7">
        <w:rPr>
          <w:rFonts w:cs="Arial"/>
          <w:i/>
          <w:u w:val="single"/>
        </w:rPr>
        <w:t>nesoulad</w:t>
      </w:r>
      <w:r w:rsidR="001416DB" w:rsidRPr="00A837E7">
        <w:rPr>
          <w:rFonts w:cs="Arial"/>
          <w:i/>
          <w:u w:val="single"/>
        </w:rPr>
        <w:t xml:space="preserve"> s prvky ÚSES.</w:t>
      </w:r>
    </w:p>
    <w:p w:rsidR="00FE30CB" w:rsidRPr="000A2315" w:rsidRDefault="00FE30CB" w:rsidP="00AB7E5F">
      <w:pPr>
        <w:pStyle w:val="Odstavecseseznamem"/>
        <w:numPr>
          <w:ilvl w:val="0"/>
          <w:numId w:val="40"/>
        </w:numPr>
        <w:autoSpaceDE w:val="0"/>
        <w:autoSpaceDN w:val="0"/>
        <w:adjustRightInd w:val="0"/>
        <w:spacing w:before="480"/>
        <w:ind w:left="714" w:hanging="357"/>
        <w:jc w:val="both"/>
        <w:rPr>
          <w:b/>
        </w:rPr>
      </w:pPr>
      <w:r w:rsidRPr="000A2315">
        <w:rPr>
          <w:b/>
        </w:rPr>
        <w:t>Olomoucký kraj</w:t>
      </w:r>
    </w:p>
    <w:p w:rsidR="00E66503" w:rsidRPr="00E66503" w:rsidRDefault="00E66503" w:rsidP="00AB7E5F">
      <w:pPr>
        <w:spacing w:before="120"/>
        <w:jc w:val="both"/>
      </w:pPr>
      <w:r w:rsidRPr="00E66503">
        <w:t xml:space="preserve">Oznámení záměru obsahuje z našeho pohledu veškeré potřebné náležitosti, které záměr dostatečně objasňují. Předmětem záměru je novostavba silnice první třídy v poloze východního obchvatu města Zábřeh. Přeložka je navržená jako </w:t>
      </w:r>
      <w:proofErr w:type="spellStart"/>
      <w:r w:rsidRPr="00E66503">
        <w:t>čtyřpruhová</w:t>
      </w:r>
      <w:proofErr w:type="spellEnd"/>
      <w:r w:rsidRPr="00E66503">
        <w:t xml:space="preserve"> směrově dělená komunikace o celkové délce 5,8 km s jednou mimoúrovňovou křižovatkou. </w:t>
      </w:r>
    </w:p>
    <w:p w:rsidR="00603A13" w:rsidRPr="00E66503" w:rsidRDefault="00E66503" w:rsidP="00E66503">
      <w:pPr>
        <w:jc w:val="both"/>
      </w:pPr>
      <w:r w:rsidRPr="00E66503">
        <w:t xml:space="preserve">Záměr není v rozporu s územně plánovací dokumentací Olomouckého kraje - </w:t>
      </w:r>
      <w:r w:rsidR="008E575F" w:rsidRPr="00E66503">
        <w:t xml:space="preserve">Zásadami územního rozvoje </w:t>
      </w:r>
      <w:r w:rsidRPr="00E66503">
        <w:t>Olomouckého kraje (dále jen ZÚR OK)</w:t>
      </w:r>
      <w:r w:rsidR="008E575F" w:rsidRPr="00E66503">
        <w:t xml:space="preserve"> ve znění </w:t>
      </w:r>
      <w:r w:rsidRPr="00E66503">
        <w:t>A</w:t>
      </w:r>
      <w:r w:rsidR="008E575F" w:rsidRPr="00E66503">
        <w:t xml:space="preserve">ktualizace č. 1 </w:t>
      </w:r>
      <w:r w:rsidRPr="00E66503">
        <w:t xml:space="preserve">ZÚR OK, ani se strategickým dokumentem – Programem rozvoje územního obvodu Olomouckého kraje. </w:t>
      </w:r>
    </w:p>
    <w:p w:rsidR="005A49AC" w:rsidRPr="00290FB4" w:rsidRDefault="005A49AC" w:rsidP="00AB7E5F">
      <w:pPr>
        <w:pStyle w:val="Odstavecseseznamem"/>
        <w:numPr>
          <w:ilvl w:val="0"/>
          <w:numId w:val="42"/>
        </w:numPr>
        <w:spacing w:before="480"/>
        <w:ind w:left="714" w:hanging="357"/>
        <w:jc w:val="both"/>
        <w:rPr>
          <w:b/>
        </w:rPr>
      </w:pPr>
      <w:r w:rsidRPr="00290FB4">
        <w:rPr>
          <w:b/>
        </w:rPr>
        <w:t>ČIŽP – Oblastní inspektorát Olomouc</w:t>
      </w:r>
    </w:p>
    <w:p w:rsidR="00290FB4" w:rsidRPr="00290FB4" w:rsidRDefault="00290FB4" w:rsidP="00AB7E5F">
      <w:pPr>
        <w:autoSpaceDE w:val="0"/>
        <w:autoSpaceDN w:val="0"/>
        <w:adjustRightInd w:val="0"/>
        <w:spacing w:before="120"/>
        <w:jc w:val="both"/>
        <w:rPr>
          <w:rFonts w:cs="Arial"/>
        </w:rPr>
      </w:pPr>
      <w:r w:rsidRPr="00290FB4">
        <w:rPr>
          <w:rFonts w:cs="Arial"/>
        </w:rPr>
        <w:t>ČIŽP OI Olomouc po prostudování oznámení záměru uvádí následující:</w:t>
      </w:r>
    </w:p>
    <w:p w:rsidR="00290FB4" w:rsidRPr="00290FB4" w:rsidRDefault="00290FB4" w:rsidP="00290FB4">
      <w:pPr>
        <w:autoSpaceDE w:val="0"/>
        <w:autoSpaceDN w:val="0"/>
        <w:adjustRightInd w:val="0"/>
        <w:jc w:val="both"/>
        <w:rPr>
          <w:rFonts w:cs="Arial"/>
        </w:rPr>
      </w:pPr>
      <w:r w:rsidRPr="00290FB4">
        <w:rPr>
          <w:rFonts w:cs="Arial"/>
        </w:rPr>
        <w:t>Z pohledu ochrany přírody a krajiny není ČIŽP přesvědčena o dostatečné odůvodněnosti</w:t>
      </w:r>
    </w:p>
    <w:p w:rsidR="00290FB4" w:rsidRPr="00290FB4" w:rsidRDefault="00290FB4" w:rsidP="00290FB4">
      <w:pPr>
        <w:autoSpaceDE w:val="0"/>
        <w:autoSpaceDN w:val="0"/>
        <w:adjustRightInd w:val="0"/>
        <w:jc w:val="both"/>
        <w:rPr>
          <w:rFonts w:cs="Arial"/>
        </w:rPr>
      </w:pPr>
      <w:r w:rsidRPr="00290FB4">
        <w:rPr>
          <w:rFonts w:cs="Arial"/>
        </w:rPr>
        <w:t xml:space="preserve">záměru. Uváděná „aktivní varianta“ podle </w:t>
      </w:r>
      <w:proofErr w:type="gramStart"/>
      <w:r w:rsidRPr="00290FB4">
        <w:rPr>
          <w:rFonts w:cs="Arial"/>
        </w:rPr>
        <w:t>kapitoly B.I.5 (Zdůvodnění</w:t>
      </w:r>
      <w:proofErr w:type="gramEnd"/>
      <w:r w:rsidRPr="00290FB4">
        <w:rPr>
          <w:rFonts w:cs="Arial"/>
        </w:rPr>
        <w:t xml:space="preserve"> potřeby záměru…) str.</w:t>
      </w:r>
      <w:r>
        <w:rPr>
          <w:rFonts w:cs="Arial"/>
        </w:rPr>
        <w:t xml:space="preserve"> </w:t>
      </w:r>
      <w:r w:rsidRPr="00290FB4">
        <w:rPr>
          <w:rFonts w:cs="Arial"/>
        </w:rPr>
        <w:t>8, neřeší žádnou aktuálně nepříznivou dopravní situaci, neboť sídla Rájec i Zábřeh již mají</w:t>
      </w:r>
      <w:r>
        <w:rPr>
          <w:rFonts w:cs="Arial"/>
        </w:rPr>
        <w:t xml:space="preserve"> </w:t>
      </w:r>
      <w:r w:rsidRPr="00290FB4">
        <w:rPr>
          <w:rFonts w:cs="Arial"/>
        </w:rPr>
        <w:t xml:space="preserve">tranzitní dopravu z </w:t>
      </w:r>
      <w:proofErr w:type="spellStart"/>
      <w:r w:rsidRPr="00290FB4">
        <w:rPr>
          <w:rFonts w:cs="Arial"/>
        </w:rPr>
        <w:t>intravilánu</w:t>
      </w:r>
      <w:proofErr w:type="spellEnd"/>
      <w:r w:rsidRPr="00290FB4">
        <w:rPr>
          <w:rFonts w:cs="Arial"/>
        </w:rPr>
        <w:t xml:space="preserve"> odkloněn</w:t>
      </w:r>
      <w:r>
        <w:rPr>
          <w:rFonts w:cs="Arial"/>
        </w:rPr>
        <w:t>ou</w:t>
      </w:r>
      <w:r w:rsidRPr="00290FB4">
        <w:rPr>
          <w:rFonts w:cs="Arial"/>
        </w:rPr>
        <w:t>, přeložka silnice I/44 je tak zamýšlena toliko</w:t>
      </w:r>
      <w:r>
        <w:rPr>
          <w:rFonts w:cs="Arial"/>
        </w:rPr>
        <w:t xml:space="preserve"> </w:t>
      </w:r>
      <w:r w:rsidRPr="00290FB4">
        <w:rPr>
          <w:rFonts w:cs="Arial"/>
        </w:rPr>
        <w:t>v rámci homogenizace celého připravovaného tahu přeložky silnice I/44 v</w:t>
      </w:r>
      <w:r>
        <w:rPr>
          <w:rFonts w:cs="Arial"/>
        </w:rPr>
        <w:t> </w:t>
      </w:r>
      <w:proofErr w:type="spellStart"/>
      <w:r w:rsidRPr="00290FB4">
        <w:rPr>
          <w:rFonts w:cs="Arial"/>
        </w:rPr>
        <w:t>čtyřpruhovém</w:t>
      </w:r>
      <w:proofErr w:type="spellEnd"/>
      <w:r>
        <w:rPr>
          <w:rFonts w:cs="Arial"/>
        </w:rPr>
        <w:t xml:space="preserve"> </w:t>
      </w:r>
      <w:r w:rsidRPr="00290FB4">
        <w:rPr>
          <w:rFonts w:cs="Arial"/>
        </w:rPr>
        <w:t>uspořádání. Proti tomu pak stojí celá řada nepříznivých zásahů do přírody a krajiny,</w:t>
      </w:r>
      <w:r>
        <w:rPr>
          <w:rFonts w:cs="Arial"/>
        </w:rPr>
        <w:t xml:space="preserve"> </w:t>
      </w:r>
      <w:r w:rsidRPr="00290FB4">
        <w:rPr>
          <w:rFonts w:cs="Arial"/>
        </w:rPr>
        <w:t>ke kterým vlivem výstavby a provozu přeložky silnice I/44 má dojít a které lze shrnout</w:t>
      </w:r>
      <w:r>
        <w:rPr>
          <w:rFonts w:cs="Arial"/>
        </w:rPr>
        <w:t xml:space="preserve"> </w:t>
      </w:r>
      <w:r w:rsidRPr="00290FB4">
        <w:rPr>
          <w:rFonts w:cs="Arial"/>
        </w:rPr>
        <w:t>následovně:</w:t>
      </w:r>
    </w:p>
    <w:p w:rsidR="00290FB4" w:rsidRPr="00DD0ABA" w:rsidRDefault="00290FB4" w:rsidP="00336711">
      <w:pPr>
        <w:pStyle w:val="Odstavecseseznamem"/>
        <w:numPr>
          <w:ilvl w:val="0"/>
          <w:numId w:val="46"/>
        </w:numPr>
        <w:autoSpaceDE w:val="0"/>
        <w:autoSpaceDN w:val="0"/>
        <w:adjustRightInd w:val="0"/>
        <w:jc w:val="both"/>
        <w:rPr>
          <w:rFonts w:cs="Arial"/>
        </w:rPr>
      </w:pPr>
      <w:r w:rsidRPr="00DD0ABA">
        <w:rPr>
          <w:rFonts w:cs="Arial"/>
          <w:b/>
          <w:bCs/>
        </w:rPr>
        <w:t>Přímé zásahy do břehových porostů při budování mostních konstrukcí</w:t>
      </w:r>
      <w:r w:rsidRPr="00DD0ABA">
        <w:rPr>
          <w:rFonts w:cs="Arial"/>
        </w:rPr>
        <w:t xml:space="preserve">, </w:t>
      </w:r>
      <w:r w:rsidR="00DD0ABA" w:rsidRPr="00DD0ABA">
        <w:rPr>
          <w:rFonts w:cs="Arial"/>
        </w:rPr>
        <w:br/>
      </w:r>
      <w:r w:rsidRPr="00DD0ABA">
        <w:rPr>
          <w:rFonts w:cs="Arial"/>
        </w:rPr>
        <w:t>a to u toku</w:t>
      </w:r>
      <w:r w:rsidR="00DD0ABA" w:rsidRPr="00DD0ABA">
        <w:rPr>
          <w:rFonts w:cs="Arial"/>
        </w:rPr>
        <w:t xml:space="preserve"> </w:t>
      </w:r>
      <w:r w:rsidRPr="00DD0ABA">
        <w:rPr>
          <w:rFonts w:cs="Arial"/>
        </w:rPr>
        <w:t xml:space="preserve">Moravská Sázava, kde má dojít k likvidaci 0,4 ha břehové vegetace </w:t>
      </w:r>
      <w:r w:rsidR="00DD0ABA" w:rsidRPr="00DD0ABA">
        <w:rPr>
          <w:rFonts w:cs="Arial"/>
        </w:rPr>
        <w:br/>
      </w:r>
      <w:r w:rsidRPr="00DD0ABA">
        <w:rPr>
          <w:rFonts w:cs="Arial"/>
        </w:rPr>
        <w:t>a přilehlého lužního</w:t>
      </w:r>
      <w:r w:rsidR="00DD0ABA" w:rsidRPr="00DD0ABA">
        <w:rPr>
          <w:rFonts w:cs="Arial"/>
        </w:rPr>
        <w:t xml:space="preserve"> </w:t>
      </w:r>
      <w:r w:rsidRPr="00DD0ABA">
        <w:rPr>
          <w:rFonts w:cs="Arial"/>
        </w:rPr>
        <w:t>společenstva, čímž dojde k přerušení lokálního biokoridoru; k vykácení 120 m břehové</w:t>
      </w:r>
      <w:r w:rsidR="00DD0ABA" w:rsidRPr="00DD0ABA">
        <w:rPr>
          <w:rFonts w:cs="Arial"/>
        </w:rPr>
        <w:t xml:space="preserve"> </w:t>
      </w:r>
      <w:r w:rsidRPr="00DD0ABA">
        <w:rPr>
          <w:rFonts w:cs="Arial"/>
        </w:rPr>
        <w:t>vegetace podél melioračního kanálu, dále k likvidaci blíže nespecifikovaného množství</w:t>
      </w:r>
      <w:r w:rsidR="00DD0ABA" w:rsidRPr="00DD0ABA">
        <w:rPr>
          <w:rFonts w:cs="Arial"/>
        </w:rPr>
        <w:t xml:space="preserve"> </w:t>
      </w:r>
      <w:r w:rsidRPr="00DD0ABA">
        <w:rPr>
          <w:rFonts w:cs="Arial"/>
        </w:rPr>
        <w:t xml:space="preserve">břehové vegetace podél Rájeckého potoka </w:t>
      </w:r>
      <w:r w:rsidR="00DD0ABA" w:rsidRPr="00DD0ABA">
        <w:rPr>
          <w:rFonts w:cs="Arial"/>
        </w:rPr>
        <w:br/>
      </w:r>
      <w:r w:rsidRPr="00DD0ABA">
        <w:rPr>
          <w:rFonts w:cs="Arial"/>
        </w:rPr>
        <w:t xml:space="preserve">a ke </w:t>
      </w:r>
      <w:proofErr w:type="spellStart"/>
      <w:r w:rsidRPr="00DD0ABA">
        <w:rPr>
          <w:rFonts w:cs="Arial"/>
        </w:rPr>
        <w:t>smýcení</w:t>
      </w:r>
      <w:proofErr w:type="spellEnd"/>
      <w:r w:rsidRPr="00DD0ABA">
        <w:rPr>
          <w:rFonts w:cs="Arial"/>
        </w:rPr>
        <w:t xml:space="preserve"> několika stromů a keřů podél koryta</w:t>
      </w:r>
      <w:r w:rsidR="00DD0ABA" w:rsidRPr="00DD0ABA">
        <w:rPr>
          <w:rFonts w:cs="Arial"/>
        </w:rPr>
        <w:t xml:space="preserve"> </w:t>
      </w:r>
      <w:proofErr w:type="spellStart"/>
      <w:r w:rsidRPr="00DD0ABA">
        <w:rPr>
          <w:rFonts w:cs="Arial"/>
        </w:rPr>
        <w:t>Krumpašského</w:t>
      </w:r>
      <w:proofErr w:type="spellEnd"/>
      <w:r w:rsidRPr="00DD0ABA">
        <w:rPr>
          <w:rFonts w:cs="Arial"/>
        </w:rPr>
        <w:t xml:space="preserve"> potoka. Liniová zeleň představuje v území, kam má být posuzovaný záměr</w:t>
      </w:r>
      <w:r w:rsidR="00DD0ABA" w:rsidRPr="00DD0ABA">
        <w:rPr>
          <w:rFonts w:cs="Arial"/>
        </w:rPr>
        <w:t xml:space="preserve"> </w:t>
      </w:r>
      <w:r w:rsidRPr="00DD0ABA">
        <w:rPr>
          <w:rFonts w:cs="Arial"/>
        </w:rPr>
        <w:t>umístěn, které není zalesněno a je intenzivně zemědělsky využíváno, nejen součást</w:t>
      </w:r>
      <w:r w:rsidR="00DD0ABA" w:rsidRPr="00DD0ABA">
        <w:rPr>
          <w:rFonts w:cs="Arial"/>
        </w:rPr>
        <w:t xml:space="preserve"> </w:t>
      </w:r>
      <w:r w:rsidRPr="00DD0ABA">
        <w:rPr>
          <w:rFonts w:cs="Arial"/>
        </w:rPr>
        <w:t xml:space="preserve">významných krajinných prvků vodní tok, ale také refugium pro řadu druhů rostlin </w:t>
      </w:r>
      <w:r w:rsidRPr="00DD0ABA">
        <w:rPr>
          <w:rFonts w:cs="Arial"/>
        </w:rPr>
        <w:lastRenderedPageBreak/>
        <w:t>a živočichů</w:t>
      </w:r>
      <w:r w:rsidR="00DD0ABA" w:rsidRPr="00DD0ABA">
        <w:rPr>
          <w:rFonts w:cs="Arial"/>
        </w:rPr>
        <w:t xml:space="preserve"> </w:t>
      </w:r>
      <w:r w:rsidRPr="00DD0ABA">
        <w:rPr>
          <w:rFonts w:cs="Arial"/>
        </w:rPr>
        <w:t>a v neposlední řadě také charakteristický prvek zdejší krajiny. Jakékoliv snížení do liniové</w:t>
      </w:r>
      <w:r w:rsidR="00DD0ABA" w:rsidRPr="00DD0ABA">
        <w:rPr>
          <w:rFonts w:cs="Arial"/>
        </w:rPr>
        <w:t xml:space="preserve"> </w:t>
      </w:r>
      <w:r w:rsidRPr="00DD0ABA">
        <w:rPr>
          <w:rFonts w:cs="Arial"/>
        </w:rPr>
        <w:t>zeleně zde tedy představuje negativní vliv na ekologickou stabilitu krajiny a snižuje možnost</w:t>
      </w:r>
      <w:r w:rsidR="00DD0ABA" w:rsidRPr="00DD0ABA">
        <w:rPr>
          <w:rFonts w:cs="Arial"/>
        </w:rPr>
        <w:t xml:space="preserve"> </w:t>
      </w:r>
      <w:r w:rsidRPr="00DD0ABA">
        <w:rPr>
          <w:rFonts w:cs="Arial"/>
        </w:rPr>
        <w:t>migrace a osídlení krajiny živočichy, včetně zvláště chráněných.</w:t>
      </w:r>
    </w:p>
    <w:p w:rsidR="00290FB4" w:rsidRPr="004E0575" w:rsidRDefault="00290FB4" w:rsidP="00336711">
      <w:pPr>
        <w:pStyle w:val="Odstavecseseznamem"/>
        <w:numPr>
          <w:ilvl w:val="0"/>
          <w:numId w:val="46"/>
        </w:numPr>
        <w:autoSpaceDE w:val="0"/>
        <w:autoSpaceDN w:val="0"/>
        <w:adjustRightInd w:val="0"/>
        <w:jc w:val="both"/>
        <w:rPr>
          <w:rFonts w:cs="Arial"/>
        </w:rPr>
      </w:pPr>
      <w:r w:rsidRPr="004E0575">
        <w:rPr>
          <w:rFonts w:cs="Arial"/>
          <w:b/>
          <w:bCs/>
        </w:rPr>
        <w:t>Přímý zásah a snížení ekologické funkce VKP Novodvorské meze</w:t>
      </w:r>
      <w:r w:rsidRPr="004E0575">
        <w:rPr>
          <w:rFonts w:cs="Arial"/>
        </w:rPr>
        <w:t>, jednoho</w:t>
      </w:r>
      <w:r w:rsidR="004E0575" w:rsidRPr="004E0575">
        <w:rPr>
          <w:rFonts w:cs="Arial"/>
        </w:rPr>
        <w:t xml:space="preserve"> </w:t>
      </w:r>
      <w:r w:rsidRPr="004E0575">
        <w:rPr>
          <w:rFonts w:cs="Arial"/>
        </w:rPr>
        <w:t xml:space="preserve">z nejcennějších území v oblasti posuzovaného záměru. Dle </w:t>
      </w:r>
      <w:proofErr w:type="gramStart"/>
      <w:r w:rsidRPr="004E0575">
        <w:rPr>
          <w:rFonts w:cs="Arial"/>
        </w:rPr>
        <w:t>kapitoly D.I.7 má</w:t>
      </w:r>
      <w:proofErr w:type="gramEnd"/>
      <w:r w:rsidRPr="004E0575">
        <w:rPr>
          <w:rFonts w:cs="Arial"/>
        </w:rPr>
        <w:t xml:space="preserve"> dojít k</w:t>
      </w:r>
      <w:r w:rsidR="004E0575" w:rsidRPr="004E0575">
        <w:rPr>
          <w:rFonts w:cs="Arial"/>
        </w:rPr>
        <w:t> </w:t>
      </w:r>
      <w:r w:rsidRPr="004E0575">
        <w:rPr>
          <w:rFonts w:cs="Arial"/>
        </w:rPr>
        <w:t>likvidaci</w:t>
      </w:r>
      <w:r w:rsidR="004E0575" w:rsidRPr="004E0575">
        <w:rPr>
          <w:rFonts w:cs="Arial"/>
        </w:rPr>
        <w:t xml:space="preserve"> </w:t>
      </w:r>
      <w:r w:rsidRPr="004E0575">
        <w:rPr>
          <w:rFonts w:cs="Arial"/>
        </w:rPr>
        <w:t>vzrostlé ořešákové aleje v délce cca 40 m (počet stromů blíže neuveden), a to z</w:t>
      </w:r>
      <w:r w:rsidR="004E0575" w:rsidRPr="004E0575">
        <w:rPr>
          <w:rFonts w:cs="Arial"/>
        </w:rPr>
        <w:t> </w:t>
      </w:r>
      <w:r w:rsidRPr="004E0575">
        <w:rPr>
          <w:rFonts w:cs="Arial"/>
        </w:rPr>
        <w:t>důvodu</w:t>
      </w:r>
      <w:r w:rsidR="004E0575" w:rsidRPr="004E0575">
        <w:rPr>
          <w:rFonts w:cs="Arial"/>
        </w:rPr>
        <w:t xml:space="preserve"> </w:t>
      </w:r>
      <w:r w:rsidRPr="004E0575">
        <w:rPr>
          <w:rFonts w:cs="Arial"/>
        </w:rPr>
        <w:t>vybudování mimoúrovňového křížení navrhované přeložky silnice I/44 se silnicí III/3701.</w:t>
      </w:r>
      <w:r w:rsidR="004E0575" w:rsidRPr="004E0575">
        <w:rPr>
          <w:rFonts w:cs="Arial"/>
        </w:rPr>
        <w:t xml:space="preserve"> </w:t>
      </w:r>
      <w:r w:rsidRPr="004E0575">
        <w:rPr>
          <w:rFonts w:cs="Arial"/>
        </w:rPr>
        <w:t>Z hlediska ochrany přírody a krajiny a dle názoru ČIŽP není vybudování mimoúrovňového</w:t>
      </w:r>
      <w:r w:rsidR="004E0575" w:rsidRPr="004E0575">
        <w:rPr>
          <w:rFonts w:cs="Arial"/>
        </w:rPr>
        <w:t xml:space="preserve"> </w:t>
      </w:r>
      <w:r w:rsidRPr="004E0575">
        <w:rPr>
          <w:rFonts w:cs="Arial"/>
        </w:rPr>
        <w:t>křížení souměřitelným argumentem se zásahem do významného krajinného prvku,</w:t>
      </w:r>
      <w:r w:rsidR="004E0575" w:rsidRPr="004E0575">
        <w:rPr>
          <w:rFonts w:cs="Arial"/>
        </w:rPr>
        <w:t xml:space="preserve"> </w:t>
      </w:r>
      <w:r w:rsidRPr="004E0575">
        <w:rPr>
          <w:rFonts w:cs="Arial"/>
        </w:rPr>
        <w:t>představovaným zachovaným porostem (druhově pestrým – 9 druhů) na mezích silničního</w:t>
      </w:r>
      <w:r w:rsidR="004E0575" w:rsidRPr="004E0575">
        <w:rPr>
          <w:rFonts w:cs="Arial"/>
        </w:rPr>
        <w:t xml:space="preserve"> </w:t>
      </w:r>
      <w:r w:rsidRPr="004E0575">
        <w:rPr>
          <w:rFonts w:cs="Arial"/>
        </w:rPr>
        <w:t>tělesa s vysokým počtem a hustotou hnízdění pěvců (min. 8 druhů). Zásah, byť do okrajové</w:t>
      </w:r>
      <w:r w:rsidR="004E0575" w:rsidRPr="004E0575">
        <w:rPr>
          <w:rFonts w:cs="Arial"/>
        </w:rPr>
        <w:t xml:space="preserve"> </w:t>
      </w:r>
      <w:r w:rsidRPr="004E0575">
        <w:rPr>
          <w:rFonts w:cs="Arial"/>
        </w:rPr>
        <w:t>části VKP (tedy pokácení části aleje), je v přímém rozporu s důvodem registrace daného</w:t>
      </w:r>
      <w:r w:rsidR="004E0575" w:rsidRPr="004E0575">
        <w:rPr>
          <w:rFonts w:cs="Arial"/>
        </w:rPr>
        <w:t xml:space="preserve"> </w:t>
      </w:r>
      <w:r w:rsidRPr="004E0575">
        <w:rPr>
          <w:rFonts w:cs="Arial"/>
        </w:rPr>
        <w:t>VKP, tedy uchování přírodních podmínek pro hnízdění chráněných druhů ptáků.</w:t>
      </w:r>
    </w:p>
    <w:p w:rsidR="00290FB4" w:rsidRPr="00890593" w:rsidRDefault="00290FB4" w:rsidP="00336711">
      <w:pPr>
        <w:pStyle w:val="Odstavecseseznamem"/>
        <w:numPr>
          <w:ilvl w:val="0"/>
          <w:numId w:val="46"/>
        </w:numPr>
        <w:autoSpaceDE w:val="0"/>
        <w:autoSpaceDN w:val="0"/>
        <w:adjustRightInd w:val="0"/>
        <w:jc w:val="both"/>
        <w:rPr>
          <w:rFonts w:cs="Arial"/>
        </w:rPr>
      </w:pPr>
      <w:r w:rsidRPr="00890593">
        <w:rPr>
          <w:rFonts w:cs="Arial"/>
          <w:b/>
          <w:bCs/>
        </w:rPr>
        <w:t xml:space="preserve">Dotčení EVL Litovelské Pomoraví, do které zasahuje záměr přímo – </w:t>
      </w:r>
      <w:r w:rsidRPr="00890593">
        <w:rPr>
          <w:rFonts w:cs="Arial"/>
        </w:rPr>
        <w:t>severozápadní</w:t>
      </w:r>
      <w:r w:rsidR="00890593" w:rsidRPr="00890593">
        <w:rPr>
          <w:rFonts w:cs="Arial"/>
        </w:rPr>
        <w:t xml:space="preserve"> </w:t>
      </w:r>
      <w:r w:rsidRPr="00890593">
        <w:rPr>
          <w:rFonts w:cs="Arial"/>
        </w:rPr>
        <w:t xml:space="preserve">cíp lokality (viz příloha Oznámení – </w:t>
      </w:r>
      <w:proofErr w:type="spellStart"/>
      <w:r w:rsidRPr="00890593">
        <w:rPr>
          <w:rFonts w:cs="Arial"/>
        </w:rPr>
        <w:t>naturové</w:t>
      </w:r>
      <w:proofErr w:type="spellEnd"/>
      <w:r w:rsidRPr="00890593">
        <w:rPr>
          <w:rFonts w:cs="Arial"/>
        </w:rPr>
        <w:t xml:space="preserve"> hodnocení „Přeložka silnice I/44 v</w:t>
      </w:r>
      <w:r w:rsidR="00890593" w:rsidRPr="00890593">
        <w:rPr>
          <w:rFonts w:cs="Arial"/>
        </w:rPr>
        <w:t> </w:t>
      </w:r>
      <w:r w:rsidRPr="00890593">
        <w:rPr>
          <w:rFonts w:cs="Arial"/>
        </w:rPr>
        <w:t>úseku</w:t>
      </w:r>
      <w:r w:rsidR="00890593" w:rsidRPr="00890593">
        <w:rPr>
          <w:rFonts w:cs="Arial"/>
        </w:rPr>
        <w:t xml:space="preserve"> </w:t>
      </w:r>
      <w:r w:rsidRPr="00890593">
        <w:rPr>
          <w:rFonts w:cs="Arial"/>
        </w:rPr>
        <w:t>Zábřeh – obchvat“). Zde nelze vyloučit kontaminaci vody a negativní ovlivnění vodního</w:t>
      </w:r>
      <w:r w:rsidR="00890593" w:rsidRPr="00890593">
        <w:rPr>
          <w:rFonts w:cs="Arial"/>
        </w:rPr>
        <w:t xml:space="preserve"> </w:t>
      </w:r>
      <w:r w:rsidRPr="00890593">
        <w:rPr>
          <w:rFonts w:cs="Arial"/>
        </w:rPr>
        <w:t>prostředí níže po proudu, včetně navazující CHKO Litovelské Pomoraví. Dále dojde</w:t>
      </w:r>
      <w:r w:rsidR="00890593" w:rsidRPr="00890593">
        <w:rPr>
          <w:rFonts w:cs="Arial"/>
        </w:rPr>
        <w:t xml:space="preserve"> </w:t>
      </w:r>
      <w:r w:rsidRPr="00890593">
        <w:rPr>
          <w:rFonts w:cs="Arial"/>
        </w:rPr>
        <w:t>k přímému zásahu do dvou stanovišť a přímému zásahu do oblasti výskytu bobra evropského</w:t>
      </w:r>
      <w:r w:rsidR="00890593" w:rsidRPr="00890593">
        <w:rPr>
          <w:rFonts w:cs="Arial"/>
        </w:rPr>
        <w:t xml:space="preserve"> </w:t>
      </w:r>
      <w:r w:rsidRPr="00890593">
        <w:rPr>
          <w:rFonts w:cs="Arial"/>
        </w:rPr>
        <w:t>a vydry říční, spojenému s omezením migrační prostupnosti.</w:t>
      </w:r>
    </w:p>
    <w:p w:rsidR="00290FB4" w:rsidRPr="00CE44DB" w:rsidRDefault="00290FB4" w:rsidP="00336711">
      <w:pPr>
        <w:pStyle w:val="Odstavecseseznamem"/>
        <w:numPr>
          <w:ilvl w:val="0"/>
          <w:numId w:val="46"/>
        </w:numPr>
        <w:autoSpaceDE w:val="0"/>
        <w:autoSpaceDN w:val="0"/>
        <w:adjustRightInd w:val="0"/>
        <w:jc w:val="both"/>
        <w:rPr>
          <w:rFonts w:cs="Arial"/>
        </w:rPr>
      </w:pPr>
      <w:r w:rsidRPr="00CE44DB">
        <w:rPr>
          <w:rFonts w:cs="Arial"/>
          <w:b/>
          <w:bCs/>
        </w:rPr>
        <w:t>Zásah do krajinného rázu</w:t>
      </w:r>
      <w:r w:rsidRPr="00CE44DB">
        <w:rPr>
          <w:rFonts w:cs="Arial"/>
        </w:rPr>
        <w:t>, kdy by těleso zvažované přeložky silnice I/44 představovalo,</w:t>
      </w:r>
      <w:r w:rsidR="00CE44DB" w:rsidRPr="00CE44DB">
        <w:rPr>
          <w:rFonts w:cs="Arial"/>
        </w:rPr>
        <w:t xml:space="preserve"> </w:t>
      </w:r>
      <w:r w:rsidRPr="00CE44DB">
        <w:rPr>
          <w:rFonts w:cs="Arial"/>
        </w:rPr>
        <w:t xml:space="preserve">jak se na str. 63 oznámení uvádí, zcela nový liniový prvek </w:t>
      </w:r>
      <w:r w:rsidR="000A286F">
        <w:rPr>
          <w:rFonts w:cs="Arial"/>
        </w:rPr>
        <w:br/>
      </w:r>
      <w:r w:rsidRPr="00CE44DB">
        <w:rPr>
          <w:rFonts w:cs="Arial"/>
        </w:rPr>
        <w:t>v krajině. Je nutno si uvědomit, že</w:t>
      </w:r>
      <w:r w:rsidR="00CE44DB" w:rsidRPr="00CE44DB">
        <w:rPr>
          <w:rFonts w:cs="Arial"/>
        </w:rPr>
        <w:t xml:space="preserve"> </w:t>
      </w:r>
      <w:r w:rsidRPr="00CE44DB">
        <w:rPr>
          <w:rFonts w:cs="Arial"/>
        </w:rPr>
        <w:t>oblast, kudy má posuzovaný záměr vést, je rovinatá s minimálními výškovými rozdíly, je zde</w:t>
      </w:r>
      <w:r w:rsidR="00CE44DB" w:rsidRPr="00CE44DB">
        <w:rPr>
          <w:rFonts w:cs="Arial"/>
        </w:rPr>
        <w:t xml:space="preserve"> </w:t>
      </w:r>
      <w:r w:rsidRPr="00CE44DB">
        <w:rPr>
          <w:rFonts w:cs="Arial"/>
        </w:rPr>
        <w:t>otevřená krajina, pro kterou je charakteristická četnost dalekých průhledů v krajině. Jakýkoliv</w:t>
      </w:r>
      <w:r w:rsidR="00CE44DB" w:rsidRPr="00CE44DB">
        <w:rPr>
          <w:rFonts w:cs="Arial"/>
        </w:rPr>
        <w:t xml:space="preserve"> </w:t>
      </w:r>
      <w:r w:rsidRPr="00CE44DB">
        <w:rPr>
          <w:rFonts w:cs="Arial"/>
        </w:rPr>
        <w:t>nový prvek zde tedy bude zřetelný a bude působit rušivě.</w:t>
      </w:r>
    </w:p>
    <w:p w:rsidR="00290FB4" w:rsidRPr="00EA204E" w:rsidRDefault="00290FB4" w:rsidP="00336711">
      <w:pPr>
        <w:pStyle w:val="Odstavecseseznamem"/>
        <w:numPr>
          <w:ilvl w:val="0"/>
          <w:numId w:val="46"/>
        </w:numPr>
        <w:autoSpaceDE w:val="0"/>
        <w:autoSpaceDN w:val="0"/>
        <w:adjustRightInd w:val="0"/>
        <w:jc w:val="both"/>
        <w:rPr>
          <w:rFonts w:cs="Arial"/>
        </w:rPr>
      </w:pPr>
      <w:r w:rsidRPr="00EA204E">
        <w:rPr>
          <w:rFonts w:cs="Arial"/>
          <w:b/>
          <w:bCs/>
        </w:rPr>
        <w:t xml:space="preserve">Omezení přístupu do krajiny vlivem fragmentace oblasti </w:t>
      </w:r>
      <w:r w:rsidRPr="00EA204E">
        <w:rPr>
          <w:rFonts w:cs="Arial"/>
        </w:rPr>
        <w:t>obtížně překonatelnou</w:t>
      </w:r>
      <w:r w:rsidR="00EA204E" w:rsidRPr="00EA204E">
        <w:rPr>
          <w:rFonts w:cs="Arial"/>
        </w:rPr>
        <w:t xml:space="preserve"> </w:t>
      </w:r>
      <w:r w:rsidRPr="00EA204E">
        <w:rPr>
          <w:rFonts w:cs="Arial"/>
        </w:rPr>
        <w:t>bariérou silničního tělesa, nesoucího čtyřproudou silnici. Vzhledem ke dlouhodobě plošně</w:t>
      </w:r>
      <w:r w:rsidR="00EA204E" w:rsidRPr="00EA204E">
        <w:rPr>
          <w:rFonts w:cs="Arial"/>
        </w:rPr>
        <w:t xml:space="preserve"> </w:t>
      </w:r>
      <w:r w:rsidRPr="00EA204E">
        <w:rPr>
          <w:rFonts w:cs="Arial"/>
        </w:rPr>
        <w:t>vzrůstající tendenci přerušování stezek a cest v krajině v blízkosti aglomerací výstavbou</w:t>
      </w:r>
      <w:r w:rsidR="00EA204E" w:rsidRPr="00EA204E">
        <w:rPr>
          <w:rFonts w:cs="Arial"/>
        </w:rPr>
        <w:t xml:space="preserve"> </w:t>
      </w:r>
      <w:r w:rsidRPr="00EA204E">
        <w:rPr>
          <w:rFonts w:cs="Arial"/>
        </w:rPr>
        <w:t xml:space="preserve">a snižující se možnosti pohybu </w:t>
      </w:r>
      <w:r w:rsidR="000A286F">
        <w:rPr>
          <w:rFonts w:cs="Arial"/>
        </w:rPr>
        <w:br/>
      </w:r>
      <w:r w:rsidRPr="00EA204E">
        <w:rPr>
          <w:rFonts w:cs="Arial"/>
        </w:rPr>
        <w:t>v krajině nejen pro živočichy, ale i pro člověka samotného, je</w:t>
      </w:r>
      <w:r w:rsidR="00EA204E" w:rsidRPr="00EA204E">
        <w:rPr>
          <w:rFonts w:cs="Arial"/>
        </w:rPr>
        <w:t xml:space="preserve"> </w:t>
      </w:r>
      <w:r w:rsidRPr="00EA204E">
        <w:rPr>
          <w:rFonts w:cs="Arial"/>
        </w:rPr>
        <w:t>nutno zvažovat nezbytnost každého takovéhoto zásahu.</w:t>
      </w:r>
    </w:p>
    <w:p w:rsidR="00290FB4" w:rsidRPr="00EA204E" w:rsidRDefault="00290FB4" w:rsidP="00336711">
      <w:pPr>
        <w:pStyle w:val="Odstavecseseznamem"/>
        <w:numPr>
          <w:ilvl w:val="0"/>
          <w:numId w:val="46"/>
        </w:numPr>
        <w:autoSpaceDE w:val="0"/>
        <w:autoSpaceDN w:val="0"/>
        <w:adjustRightInd w:val="0"/>
        <w:jc w:val="both"/>
        <w:rPr>
          <w:rFonts w:cs="Arial"/>
        </w:rPr>
      </w:pPr>
      <w:r w:rsidRPr="00EA204E">
        <w:rPr>
          <w:rFonts w:cs="Arial"/>
          <w:b/>
          <w:bCs/>
        </w:rPr>
        <w:t>Zábor 32 ha hodnotné zemědělské půdy, která z 82 % patří do nejhodnotnější,</w:t>
      </w:r>
      <w:r w:rsidR="00EA204E" w:rsidRPr="00EA204E">
        <w:rPr>
          <w:rFonts w:cs="Arial"/>
          <w:b/>
          <w:bCs/>
        </w:rPr>
        <w:t xml:space="preserve"> </w:t>
      </w:r>
      <w:r w:rsidRPr="00EA204E">
        <w:rPr>
          <w:rFonts w:cs="Arial"/>
          <w:b/>
          <w:bCs/>
        </w:rPr>
        <w:t xml:space="preserve">I. třídy ochrany, </w:t>
      </w:r>
      <w:r w:rsidRPr="00EA204E">
        <w:rPr>
          <w:rFonts w:cs="Arial"/>
        </w:rPr>
        <w:t>kdy v I. třídě jsou zahrnuty bonitně nejcennější půdy, které je možno</w:t>
      </w:r>
      <w:r w:rsidR="00EA204E" w:rsidRPr="00EA204E">
        <w:rPr>
          <w:rFonts w:cs="Arial"/>
        </w:rPr>
        <w:t xml:space="preserve"> </w:t>
      </w:r>
      <w:r w:rsidRPr="00EA204E">
        <w:rPr>
          <w:rFonts w:cs="Arial"/>
        </w:rPr>
        <w:t>odejmout ze ZPF pouze výjimečně, např. pro liniové stavby zásadního významu. Zásadní</w:t>
      </w:r>
      <w:r w:rsidR="00EA204E" w:rsidRPr="00EA204E">
        <w:rPr>
          <w:rFonts w:cs="Arial"/>
        </w:rPr>
        <w:t xml:space="preserve"> </w:t>
      </w:r>
      <w:r w:rsidRPr="00EA204E">
        <w:rPr>
          <w:rFonts w:cs="Arial"/>
        </w:rPr>
        <w:t>význam posuzovaného záměru je však velmi sporný.</w:t>
      </w:r>
    </w:p>
    <w:p w:rsidR="00290FB4" w:rsidRPr="00290FB4" w:rsidRDefault="00290FB4" w:rsidP="000A2B35">
      <w:pPr>
        <w:autoSpaceDE w:val="0"/>
        <w:autoSpaceDN w:val="0"/>
        <w:adjustRightInd w:val="0"/>
        <w:spacing w:before="120"/>
        <w:jc w:val="both"/>
        <w:rPr>
          <w:rFonts w:cs="Arial"/>
        </w:rPr>
      </w:pPr>
      <w:r w:rsidRPr="00290FB4">
        <w:rPr>
          <w:rFonts w:cs="Arial"/>
        </w:rPr>
        <w:t>Z výše uvedeného shrnutí je patrné množství negativních vlivů jak na významné krajinné</w:t>
      </w:r>
      <w:r w:rsidR="00EA204E">
        <w:rPr>
          <w:rFonts w:cs="Arial"/>
        </w:rPr>
        <w:t xml:space="preserve"> </w:t>
      </w:r>
      <w:r w:rsidRPr="00290FB4">
        <w:rPr>
          <w:rFonts w:cs="Arial"/>
        </w:rPr>
        <w:t>prvky, prvky územního systému ekologické stability, území soustavy Natura 2000, krajinný</w:t>
      </w:r>
      <w:r w:rsidR="000A2B35">
        <w:rPr>
          <w:rFonts w:cs="Arial"/>
        </w:rPr>
        <w:t xml:space="preserve"> </w:t>
      </w:r>
      <w:r w:rsidRPr="00290FB4">
        <w:rPr>
          <w:rFonts w:cs="Arial"/>
        </w:rPr>
        <w:t>ráz, biotop volně žijících ptáků, biotop zvláště chráněných druhů, krajinný ráz území</w:t>
      </w:r>
      <w:r w:rsidR="00EA204E">
        <w:rPr>
          <w:rFonts w:cs="Arial"/>
        </w:rPr>
        <w:t xml:space="preserve"> </w:t>
      </w:r>
      <w:r w:rsidR="00EA204E">
        <w:rPr>
          <w:rFonts w:cs="Arial"/>
        </w:rPr>
        <w:br/>
      </w:r>
      <w:r w:rsidRPr="00290FB4">
        <w:rPr>
          <w:rFonts w:cs="Arial"/>
        </w:rPr>
        <w:t xml:space="preserve">i zemědělský půdní fond. </w:t>
      </w:r>
      <w:r w:rsidRPr="00290FB4">
        <w:rPr>
          <w:rFonts w:cs="Arial"/>
          <w:b/>
          <w:bCs/>
        </w:rPr>
        <w:t xml:space="preserve">Lze tak konstatovat, že jejich kumulací by došlo </w:t>
      </w:r>
      <w:r w:rsidR="00EA204E">
        <w:rPr>
          <w:rFonts w:cs="Arial"/>
          <w:b/>
          <w:bCs/>
        </w:rPr>
        <w:br/>
      </w:r>
      <w:r w:rsidRPr="00290FB4">
        <w:rPr>
          <w:rFonts w:cs="Arial"/>
          <w:b/>
          <w:bCs/>
        </w:rPr>
        <w:t>k výrazné</w:t>
      </w:r>
      <w:r w:rsidR="00EA204E">
        <w:rPr>
          <w:rFonts w:cs="Arial"/>
          <w:b/>
          <w:bCs/>
        </w:rPr>
        <w:t xml:space="preserve"> </w:t>
      </w:r>
      <w:r w:rsidRPr="00290FB4">
        <w:rPr>
          <w:rFonts w:cs="Arial"/>
          <w:b/>
          <w:bCs/>
        </w:rPr>
        <w:t>degradaci přírody a krajiny v oblasti posuzovaného záměru</w:t>
      </w:r>
      <w:r w:rsidRPr="00290FB4">
        <w:rPr>
          <w:rFonts w:cs="Arial"/>
        </w:rPr>
        <w:t>, která si do současné doby</w:t>
      </w:r>
      <w:r w:rsidR="00EA204E">
        <w:rPr>
          <w:rFonts w:cs="Arial"/>
        </w:rPr>
        <w:t xml:space="preserve"> </w:t>
      </w:r>
      <w:r w:rsidRPr="00290FB4">
        <w:rPr>
          <w:rFonts w:cs="Arial"/>
        </w:rPr>
        <w:t>uchovala uspokojivou stabilitu i přes její lokalizaci v těsné blízkosti</w:t>
      </w:r>
      <w:r w:rsidR="00EA204E">
        <w:rPr>
          <w:rFonts w:cs="Arial"/>
        </w:rPr>
        <w:t xml:space="preserve"> </w:t>
      </w:r>
      <w:r w:rsidRPr="00290FB4">
        <w:rPr>
          <w:rFonts w:cs="Arial"/>
        </w:rPr>
        <w:t>aglomerace</w:t>
      </w:r>
      <w:r w:rsidR="00EA204E">
        <w:rPr>
          <w:rFonts w:cs="Arial"/>
        </w:rPr>
        <w:t xml:space="preserve"> </w:t>
      </w:r>
      <w:r w:rsidRPr="00290FB4">
        <w:rPr>
          <w:rFonts w:cs="Arial"/>
        </w:rPr>
        <w:t xml:space="preserve">patnáctitisícového města, intenzivní zemědělské využívání a ohraničení </w:t>
      </w:r>
      <w:r w:rsidR="00EA204E">
        <w:rPr>
          <w:rFonts w:cs="Arial"/>
        </w:rPr>
        <w:br/>
      </w:r>
      <w:r w:rsidRPr="00290FB4">
        <w:rPr>
          <w:rFonts w:cs="Arial"/>
        </w:rPr>
        <w:t>a fragmentaci</w:t>
      </w:r>
      <w:r w:rsidR="00EA204E">
        <w:rPr>
          <w:rFonts w:cs="Arial"/>
        </w:rPr>
        <w:t xml:space="preserve"> </w:t>
      </w:r>
      <w:r w:rsidRPr="00290FB4">
        <w:rPr>
          <w:rFonts w:cs="Arial"/>
        </w:rPr>
        <w:t>několika silničními a železničními komunikacemi.</w:t>
      </w:r>
    </w:p>
    <w:p w:rsidR="00290FB4" w:rsidRPr="00290FB4" w:rsidRDefault="00290FB4" w:rsidP="00867F2E">
      <w:pPr>
        <w:autoSpaceDE w:val="0"/>
        <w:autoSpaceDN w:val="0"/>
        <w:adjustRightInd w:val="0"/>
        <w:spacing w:before="120"/>
        <w:jc w:val="both"/>
        <w:rPr>
          <w:rFonts w:cs="Arial"/>
        </w:rPr>
      </w:pPr>
      <w:r w:rsidRPr="00290FB4">
        <w:rPr>
          <w:rFonts w:cs="Arial"/>
        </w:rPr>
        <w:t>Vzhledem k tomu pak lze dle názoru ČIŽP jen těžko spatřovat převažující veřejný zájem</w:t>
      </w:r>
      <w:r w:rsidR="00867F2E">
        <w:rPr>
          <w:rFonts w:cs="Arial"/>
        </w:rPr>
        <w:t xml:space="preserve"> </w:t>
      </w:r>
      <w:r w:rsidRPr="00290FB4">
        <w:rPr>
          <w:rFonts w:cs="Arial"/>
        </w:rPr>
        <w:t>na vybudování přeložky komunikace I/44 v úseku Zábřeh – obchvat, kdy potřebnost tohoto je</w:t>
      </w:r>
      <w:r w:rsidR="00867F2E">
        <w:rPr>
          <w:rFonts w:cs="Arial"/>
        </w:rPr>
        <w:t xml:space="preserve"> </w:t>
      </w:r>
      <w:r w:rsidRPr="00290FB4">
        <w:rPr>
          <w:rFonts w:cs="Arial"/>
        </w:rPr>
        <w:t xml:space="preserve">v příslušné kapitole </w:t>
      </w:r>
      <w:proofErr w:type="gramStart"/>
      <w:r w:rsidRPr="00290FB4">
        <w:rPr>
          <w:rFonts w:cs="Arial"/>
        </w:rPr>
        <w:t>Oznámení (B.I.5) odůvodněna</w:t>
      </w:r>
      <w:proofErr w:type="gramEnd"/>
      <w:r w:rsidRPr="00290FB4">
        <w:rPr>
          <w:rFonts w:cs="Arial"/>
        </w:rPr>
        <w:t xml:space="preserve"> pouze vágně „nevyhovujícími šířkovými</w:t>
      </w:r>
      <w:r w:rsidR="00867F2E">
        <w:rPr>
          <w:rFonts w:cs="Arial"/>
        </w:rPr>
        <w:t xml:space="preserve"> </w:t>
      </w:r>
      <w:r w:rsidRPr="00290FB4">
        <w:rPr>
          <w:rFonts w:cs="Arial"/>
        </w:rPr>
        <w:t xml:space="preserve">a směrovými parametry ve většině trasy“ v úseku </w:t>
      </w:r>
      <w:proofErr w:type="spellStart"/>
      <w:r w:rsidRPr="00290FB4">
        <w:rPr>
          <w:rFonts w:cs="Arial"/>
        </w:rPr>
        <w:t>Libivá</w:t>
      </w:r>
      <w:proofErr w:type="spellEnd"/>
      <w:r w:rsidRPr="00290FB4">
        <w:rPr>
          <w:rFonts w:cs="Arial"/>
        </w:rPr>
        <w:t xml:space="preserve"> – Jeseník (aniž by byly </w:t>
      </w:r>
      <w:r w:rsidRPr="00290FB4">
        <w:rPr>
          <w:rFonts w:cs="Arial"/>
        </w:rPr>
        <w:lastRenderedPageBreak/>
        <w:t>tyto</w:t>
      </w:r>
      <w:r w:rsidR="00867F2E">
        <w:rPr>
          <w:rFonts w:cs="Arial"/>
        </w:rPr>
        <w:t xml:space="preserve"> </w:t>
      </w:r>
      <w:r w:rsidRPr="00290FB4">
        <w:rPr>
          <w:rFonts w:cs="Arial"/>
        </w:rPr>
        <w:t>parametry komentovány konkrétně k posuzovanému úseku) a „střetu funkce tranzitní</w:t>
      </w:r>
      <w:r w:rsidR="00867F2E">
        <w:rPr>
          <w:rFonts w:cs="Arial"/>
        </w:rPr>
        <w:t xml:space="preserve"> </w:t>
      </w:r>
      <w:r w:rsidRPr="00290FB4">
        <w:rPr>
          <w:rFonts w:cs="Arial"/>
        </w:rPr>
        <w:t>a obsluhy území“.</w:t>
      </w:r>
    </w:p>
    <w:p w:rsidR="00290FB4" w:rsidRPr="00290FB4" w:rsidRDefault="00290FB4" w:rsidP="008C639D">
      <w:pPr>
        <w:autoSpaceDE w:val="0"/>
        <w:autoSpaceDN w:val="0"/>
        <w:adjustRightInd w:val="0"/>
        <w:spacing w:before="120"/>
        <w:jc w:val="both"/>
        <w:rPr>
          <w:rFonts w:cs="Arial"/>
        </w:rPr>
      </w:pPr>
      <w:r w:rsidRPr="00290FB4">
        <w:rPr>
          <w:rFonts w:cs="Arial"/>
        </w:rPr>
        <w:t xml:space="preserve">Přitom při </w:t>
      </w:r>
      <w:proofErr w:type="spellStart"/>
      <w:r w:rsidRPr="00290FB4">
        <w:rPr>
          <w:rFonts w:cs="Arial"/>
        </w:rPr>
        <w:t>nerealizaci</w:t>
      </w:r>
      <w:proofErr w:type="spellEnd"/>
      <w:r w:rsidRPr="00290FB4">
        <w:rPr>
          <w:rFonts w:cs="Arial"/>
        </w:rPr>
        <w:t xml:space="preserve"> přeložky I/44 (varianta nulová, str. 10 Oznámení) by byl k</w:t>
      </w:r>
      <w:r w:rsidR="008C639D">
        <w:rPr>
          <w:rFonts w:cs="Arial"/>
        </w:rPr>
        <w:t> </w:t>
      </w:r>
      <w:r w:rsidRPr="00290FB4">
        <w:rPr>
          <w:rFonts w:cs="Arial"/>
        </w:rPr>
        <w:t>dispozici</w:t>
      </w:r>
      <w:r w:rsidR="008C639D">
        <w:rPr>
          <w:rFonts w:cs="Arial"/>
        </w:rPr>
        <w:t xml:space="preserve"> </w:t>
      </w:r>
      <w:r w:rsidRPr="00290FB4">
        <w:rPr>
          <w:rFonts w:cs="Arial"/>
        </w:rPr>
        <w:t>nově vybudovaný obchvat Rájce (dokončen 2010) a silnice procházející okrajem místní části</w:t>
      </w:r>
      <w:r w:rsidR="008C639D">
        <w:rPr>
          <w:rFonts w:cs="Arial"/>
        </w:rPr>
        <w:t xml:space="preserve"> </w:t>
      </w:r>
      <w:r w:rsidRPr="00290FB4">
        <w:rPr>
          <w:rFonts w:cs="Arial"/>
        </w:rPr>
        <w:t xml:space="preserve">Ráječek a převážně průmyslovou částí </w:t>
      </w:r>
      <w:proofErr w:type="spellStart"/>
      <w:r w:rsidRPr="00290FB4">
        <w:rPr>
          <w:rFonts w:cs="Arial"/>
        </w:rPr>
        <w:t>Zábřeha</w:t>
      </w:r>
      <w:proofErr w:type="spellEnd"/>
      <w:r w:rsidRPr="00290FB4">
        <w:rPr>
          <w:rFonts w:cs="Arial"/>
        </w:rPr>
        <w:t>, tedy silniční úsek sice dvoupruhý, avšak</w:t>
      </w:r>
      <w:r w:rsidR="008C639D">
        <w:rPr>
          <w:rFonts w:cs="Arial"/>
        </w:rPr>
        <w:t xml:space="preserve"> </w:t>
      </w:r>
      <w:r w:rsidRPr="00290FB4">
        <w:rPr>
          <w:rFonts w:cs="Arial"/>
        </w:rPr>
        <w:t xml:space="preserve">vedoucí prakticky mimo obytnou zástavbu (zčásti po zcela nové komunikaci) </w:t>
      </w:r>
      <w:r w:rsidR="008C639D">
        <w:rPr>
          <w:rFonts w:cs="Arial"/>
        </w:rPr>
        <w:br/>
      </w:r>
      <w:r w:rsidRPr="00290FB4">
        <w:rPr>
          <w:rFonts w:cs="Arial"/>
        </w:rPr>
        <w:t>a sloužící</w:t>
      </w:r>
      <w:r w:rsidR="008C639D">
        <w:rPr>
          <w:rFonts w:cs="Arial"/>
        </w:rPr>
        <w:t xml:space="preserve"> </w:t>
      </w:r>
      <w:r w:rsidRPr="00290FB4">
        <w:rPr>
          <w:rFonts w:cs="Arial"/>
        </w:rPr>
        <w:t>převážně tranzitu. Dle Oznámení (</w:t>
      </w:r>
      <w:proofErr w:type="gramStart"/>
      <w:r w:rsidRPr="00290FB4">
        <w:rPr>
          <w:rFonts w:cs="Arial"/>
        </w:rPr>
        <w:t>kapitola D.II</w:t>
      </w:r>
      <w:proofErr w:type="gramEnd"/>
      <w:r w:rsidRPr="00290FB4">
        <w:rPr>
          <w:rFonts w:cs="Arial"/>
        </w:rPr>
        <w:t>, str. 66, obdobně kap. D.I.1 str. 50) se</w:t>
      </w:r>
      <w:r w:rsidR="008C639D">
        <w:rPr>
          <w:rFonts w:cs="Arial"/>
        </w:rPr>
        <w:t xml:space="preserve"> </w:t>
      </w:r>
      <w:r w:rsidRPr="00290FB4">
        <w:rPr>
          <w:rFonts w:cs="Arial"/>
        </w:rPr>
        <w:t>ve vztahu k zasaženému obyvatelstvu významné zlepšení situace neprokázalo, neboť již</w:t>
      </w:r>
      <w:r w:rsidR="008C639D">
        <w:rPr>
          <w:rFonts w:cs="Arial"/>
        </w:rPr>
        <w:t xml:space="preserve"> </w:t>
      </w:r>
      <w:r w:rsidRPr="00290FB4">
        <w:rPr>
          <w:rFonts w:cs="Arial"/>
        </w:rPr>
        <w:t>současné trasování silnice I/44 v posuzovaném úseku prochází formou obchvatů. Nutnost</w:t>
      </w:r>
      <w:r w:rsidR="008C639D">
        <w:rPr>
          <w:rFonts w:cs="Arial"/>
        </w:rPr>
        <w:t xml:space="preserve"> </w:t>
      </w:r>
      <w:r w:rsidRPr="00290FB4">
        <w:rPr>
          <w:rFonts w:cs="Arial"/>
        </w:rPr>
        <w:t>vybudování přeložky silnice I/44 v úseku „Zábřeh – obchvat“ je tedy pochybná.</w:t>
      </w:r>
    </w:p>
    <w:p w:rsidR="00290FB4" w:rsidRPr="00290FB4" w:rsidRDefault="00290FB4" w:rsidP="00FD19B3">
      <w:pPr>
        <w:autoSpaceDE w:val="0"/>
        <w:autoSpaceDN w:val="0"/>
        <w:adjustRightInd w:val="0"/>
        <w:spacing w:before="120"/>
        <w:jc w:val="both"/>
        <w:rPr>
          <w:rFonts w:cs="Arial"/>
          <w:b/>
          <w:bCs/>
        </w:rPr>
      </w:pPr>
      <w:r w:rsidRPr="00290FB4">
        <w:rPr>
          <w:rFonts w:cs="Arial"/>
          <w:b/>
          <w:bCs/>
        </w:rPr>
        <w:t>ČIŽP požaduje, aby byl záměr, nebude-li od něj zcela ustoupeno, posuzován podle</w:t>
      </w:r>
      <w:r w:rsidR="00FD19B3">
        <w:rPr>
          <w:rFonts w:cs="Arial"/>
          <w:b/>
          <w:bCs/>
        </w:rPr>
        <w:t xml:space="preserve"> </w:t>
      </w:r>
      <w:r w:rsidRPr="00290FB4">
        <w:rPr>
          <w:rFonts w:cs="Arial"/>
          <w:b/>
          <w:bCs/>
        </w:rPr>
        <w:t>zákona č. 100/2001 Sb.</w:t>
      </w:r>
    </w:p>
    <w:p w:rsidR="00290FB4" w:rsidRPr="00290FB4" w:rsidRDefault="00290FB4" w:rsidP="00017EC5">
      <w:pPr>
        <w:autoSpaceDE w:val="0"/>
        <w:autoSpaceDN w:val="0"/>
        <w:adjustRightInd w:val="0"/>
        <w:spacing w:before="120"/>
        <w:jc w:val="both"/>
        <w:rPr>
          <w:rFonts w:cs="Arial"/>
        </w:rPr>
      </w:pPr>
      <w:r w:rsidRPr="00290FB4">
        <w:rPr>
          <w:rFonts w:cs="Arial"/>
        </w:rPr>
        <w:t>V případném dalším posuzování záměru považuje ČIŽP za nezbytné vyřešení následujících</w:t>
      </w:r>
      <w:r w:rsidR="00017EC5">
        <w:rPr>
          <w:rFonts w:cs="Arial"/>
        </w:rPr>
        <w:t xml:space="preserve"> </w:t>
      </w:r>
      <w:r w:rsidRPr="00290FB4">
        <w:rPr>
          <w:rFonts w:cs="Arial"/>
        </w:rPr>
        <w:t>otázek:</w:t>
      </w:r>
    </w:p>
    <w:p w:rsidR="00290FB4" w:rsidRDefault="00290FB4" w:rsidP="00336711">
      <w:pPr>
        <w:pStyle w:val="Odstavecseseznamem"/>
        <w:numPr>
          <w:ilvl w:val="0"/>
          <w:numId w:val="47"/>
        </w:numPr>
        <w:autoSpaceDE w:val="0"/>
        <w:autoSpaceDN w:val="0"/>
        <w:adjustRightInd w:val="0"/>
        <w:spacing w:before="120"/>
        <w:jc w:val="both"/>
        <w:rPr>
          <w:rFonts w:cs="Arial"/>
        </w:rPr>
      </w:pPr>
      <w:r w:rsidRPr="00017EC5">
        <w:rPr>
          <w:rFonts w:cs="Arial"/>
          <w:b/>
          <w:bCs/>
        </w:rPr>
        <w:t>Provedení detailního zoologického průzkumu v oblasti posuzovaného záměru –</w:t>
      </w:r>
      <w:r w:rsidR="00017EC5" w:rsidRPr="00017EC5">
        <w:rPr>
          <w:rFonts w:cs="Arial"/>
          <w:b/>
          <w:bCs/>
        </w:rPr>
        <w:t xml:space="preserve"> </w:t>
      </w:r>
      <w:r w:rsidRPr="00017EC5">
        <w:rPr>
          <w:rFonts w:cs="Arial"/>
        </w:rPr>
        <w:t xml:space="preserve">a to nejen na plochách, kterými má přeložka bezprostředně procházet, ale </w:t>
      </w:r>
      <w:r w:rsidR="000A286F">
        <w:rPr>
          <w:rFonts w:cs="Arial"/>
        </w:rPr>
        <w:br/>
      </w:r>
      <w:r w:rsidRPr="00017EC5">
        <w:rPr>
          <w:rFonts w:cs="Arial"/>
        </w:rPr>
        <w:t>i v</w:t>
      </w:r>
      <w:r w:rsidR="00017EC5" w:rsidRPr="00017EC5">
        <w:rPr>
          <w:rFonts w:cs="Arial"/>
        </w:rPr>
        <w:t> </w:t>
      </w:r>
      <w:r w:rsidRPr="00017EC5">
        <w:rPr>
          <w:rFonts w:cs="Arial"/>
        </w:rPr>
        <w:t>širším</w:t>
      </w:r>
      <w:r w:rsidR="00017EC5" w:rsidRPr="00017EC5">
        <w:rPr>
          <w:rFonts w:cs="Arial"/>
        </w:rPr>
        <w:t xml:space="preserve"> </w:t>
      </w:r>
      <w:r w:rsidRPr="00017EC5">
        <w:rPr>
          <w:rFonts w:cs="Arial"/>
        </w:rPr>
        <w:t>okolí (zejména LBC U čistírny, LBC U města, LBC Měkkýš, VKP Novodvorské</w:t>
      </w:r>
      <w:r w:rsidR="00017EC5" w:rsidRPr="00017EC5">
        <w:rPr>
          <w:rFonts w:cs="Arial"/>
        </w:rPr>
        <w:t xml:space="preserve"> </w:t>
      </w:r>
      <w:r w:rsidRPr="00017EC5">
        <w:rPr>
          <w:rFonts w:cs="Arial"/>
        </w:rPr>
        <w:t xml:space="preserve">meze, LBC </w:t>
      </w:r>
      <w:proofErr w:type="spellStart"/>
      <w:r w:rsidRPr="00017EC5">
        <w:rPr>
          <w:rFonts w:cs="Arial"/>
        </w:rPr>
        <w:t>Závořice</w:t>
      </w:r>
      <w:proofErr w:type="spellEnd"/>
      <w:r w:rsidRPr="00017EC5">
        <w:rPr>
          <w:rFonts w:cs="Arial"/>
        </w:rPr>
        <w:t>, LBC 3 u soutoku Mor. Sázavy s Moravou), a to vzhledem</w:t>
      </w:r>
      <w:r w:rsidR="00017EC5" w:rsidRPr="00017EC5">
        <w:rPr>
          <w:rFonts w:cs="Arial"/>
        </w:rPr>
        <w:t xml:space="preserve"> </w:t>
      </w:r>
      <w:r w:rsidRPr="00017EC5">
        <w:rPr>
          <w:rFonts w:cs="Arial"/>
        </w:rPr>
        <w:t xml:space="preserve">k charakteru liniové stavby nejen jako přímého záboru území, ale </w:t>
      </w:r>
      <w:r w:rsidR="000A286F">
        <w:rPr>
          <w:rFonts w:cs="Arial"/>
        </w:rPr>
        <w:br/>
      </w:r>
      <w:r w:rsidRPr="00017EC5">
        <w:rPr>
          <w:rFonts w:cs="Arial"/>
        </w:rPr>
        <w:t>i migrační bariéry,</w:t>
      </w:r>
      <w:r w:rsidR="00017EC5" w:rsidRPr="00017EC5">
        <w:rPr>
          <w:rFonts w:cs="Arial"/>
        </w:rPr>
        <w:t xml:space="preserve"> </w:t>
      </w:r>
      <w:r w:rsidRPr="00017EC5">
        <w:rPr>
          <w:rFonts w:cs="Arial"/>
        </w:rPr>
        <w:t>kdy je nutno ověřit výskyt živočichů v širším okolí, aby bylo zřejmé, zda se v</w:t>
      </w:r>
      <w:r w:rsidR="00017EC5" w:rsidRPr="00017EC5">
        <w:rPr>
          <w:rFonts w:cs="Arial"/>
        </w:rPr>
        <w:t> </w:t>
      </w:r>
      <w:r w:rsidRPr="00017EC5">
        <w:rPr>
          <w:rFonts w:cs="Arial"/>
        </w:rPr>
        <w:t>oblasti</w:t>
      </w:r>
      <w:r w:rsidR="00017EC5" w:rsidRPr="00017EC5">
        <w:rPr>
          <w:rFonts w:cs="Arial"/>
        </w:rPr>
        <w:t xml:space="preserve"> </w:t>
      </w:r>
      <w:r w:rsidRPr="00017EC5">
        <w:rPr>
          <w:rFonts w:cs="Arial"/>
        </w:rPr>
        <w:t>nevyskytují druhy, které mohou být záměrem dotčeny při své migraci, byť i lokální.</w:t>
      </w:r>
      <w:r w:rsidR="00017EC5" w:rsidRPr="00017EC5">
        <w:rPr>
          <w:rFonts w:cs="Arial"/>
        </w:rPr>
        <w:t xml:space="preserve"> </w:t>
      </w:r>
      <w:r w:rsidRPr="00017EC5">
        <w:rPr>
          <w:rFonts w:cs="Arial"/>
        </w:rPr>
        <w:t>Bez takovéhoto posouzení širších vztahů nelze kvalifikovaně posoudit vliv záměr</w:t>
      </w:r>
      <w:r w:rsidR="00017EC5">
        <w:rPr>
          <w:rFonts w:cs="Arial"/>
        </w:rPr>
        <w:t>u</w:t>
      </w:r>
      <w:r w:rsidR="00017EC5" w:rsidRPr="00017EC5">
        <w:rPr>
          <w:rFonts w:cs="Arial"/>
        </w:rPr>
        <w:t xml:space="preserve"> </w:t>
      </w:r>
      <w:r w:rsidRPr="00017EC5">
        <w:rPr>
          <w:rFonts w:cs="Arial"/>
        </w:rPr>
        <w:t>na faunu v oblasti.</w:t>
      </w:r>
    </w:p>
    <w:p w:rsidR="00962849" w:rsidRPr="00962849" w:rsidRDefault="00962849" w:rsidP="00AA57E5">
      <w:pPr>
        <w:autoSpaceDE w:val="0"/>
        <w:autoSpaceDN w:val="0"/>
        <w:adjustRightInd w:val="0"/>
        <w:spacing w:before="120"/>
        <w:jc w:val="both"/>
        <w:rPr>
          <w:rFonts w:cs="Arial"/>
          <w:i/>
          <w:u w:val="single"/>
        </w:rPr>
      </w:pPr>
      <w:r w:rsidRPr="00962849">
        <w:rPr>
          <w:rFonts w:cs="Arial"/>
          <w:i/>
          <w:u w:val="single"/>
        </w:rPr>
        <w:t>Připomínka je dána do podmínek závěru zjišťovacího řízení.</w:t>
      </w:r>
    </w:p>
    <w:p w:rsidR="00962849" w:rsidRPr="00962849" w:rsidRDefault="00962849" w:rsidP="005F1651">
      <w:pPr>
        <w:autoSpaceDE w:val="0"/>
        <w:autoSpaceDN w:val="0"/>
        <w:adjustRightInd w:val="0"/>
        <w:jc w:val="both"/>
        <w:rPr>
          <w:rFonts w:cs="Arial"/>
        </w:rPr>
      </w:pPr>
    </w:p>
    <w:p w:rsidR="00F02597" w:rsidRPr="00B97423" w:rsidRDefault="00290FB4" w:rsidP="00336711">
      <w:pPr>
        <w:pStyle w:val="Odstavecseseznamem"/>
        <w:numPr>
          <w:ilvl w:val="0"/>
          <w:numId w:val="47"/>
        </w:numPr>
        <w:autoSpaceDE w:val="0"/>
        <w:autoSpaceDN w:val="0"/>
        <w:adjustRightInd w:val="0"/>
        <w:jc w:val="both"/>
        <w:rPr>
          <w:rFonts w:cs="Arial"/>
          <w:b/>
          <w:bCs/>
        </w:rPr>
      </w:pPr>
      <w:r w:rsidRPr="00F02597">
        <w:rPr>
          <w:rFonts w:cs="Arial"/>
          <w:b/>
          <w:bCs/>
        </w:rPr>
        <w:t>Revize výskytu zvláště chráněných druhů živočichů v oblasti</w:t>
      </w:r>
      <w:r w:rsidRPr="00F02597">
        <w:rPr>
          <w:rFonts w:cs="Arial"/>
        </w:rPr>
        <w:t>; ČIŽP je z</w:t>
      </w:r>
      <w:r w:rsidR="00F02597" w:rsidRPr="00F02597">
        <w:rPr>
          <w:rFonts w:cs="Arial"/>
        </w:rPr>
        <w:t> </w:t>
      </w:r>
      <w:r w:rsidRPr="00F02597">
        <w:rPr>
          <w:rFonts w:cs="Arial"/>
        </w:rPr>
        <w:t>úřední</w:t>
      </w:r>
      <w:r w:rsidR="00F02597" w:rsidRPr="00F02597">
        <w:rPr>
          <w:rFonts w:cs="Arial"/>
        </w:rPr>
        <w:t xml:space="preserve"> </w:t>
      </w:r>
      <w:r w:rsidRPr="00F02597">
        <w:rPr>
          <w:rFonts w:cs="Arial"/>
        </w:rPr>
        <w:t>činnosti známo, že v území se vyskytuje a s vysokou pravděpodobností i hnízdí</w:t>
      </w:r>
      <w:r w:rsidR="00F02597" w:rsidRPr="00F02597">
        <w:rPr>
          <w:rFonts w:cs="Arial"/>
        </w:rPr>
        <w:t xml:space="preserve"> </w:t>
      </w:r>
      <w:r w:rsidRPr="00F02597">
        <w:rPr>
          <w:rFonts w:cs="Arial"/>
        </w:rPr>
        <w:t xml:space="preserve">koroptev polní </w:t>
      </w:r>
      <w:r w:rsidRPr="00F02597">
        <w:rPr>
          <w:rFonts w:cs="Arial"/>
          <w:i/>
          <w:iCs/>
        </w:rPr>
        <w:t>(</w:t>
      </w:r>
      <w:proofErr w:type="spellStart"/>
      <w:r w:rsidRPr="00F02597">
        <w:rPr>
          <w:rFonts w:cs="Arial"/>
          <w:i/>
          <w:iCs/>
        </w:rPr>
        <w:t>Perdix</w:t>
      </w:r>
      <w:proofErr w:type="spellEnd"/>
      <w:r w:rsidRPr="00F02597">
        <w:rPr>
          <w:rFonts w:cs="Arial"/>
          <w:i/>
          <w:iCs/>
        </w:rPr>
        <w:t xml:space="preserve"> </w:t>
      </w:r>
      <w:proofErr w:type="spellStart"/>
      <w:r w:rsidRPr="00F02597">
        <w:rPr>
          <w:rFonts w:cs="Arial"/>
          <w:i/>
          <w:iCs/>
        </w:rPr>
        <w:t>perdix</w:t>
      </w:r>
      <w:proofErr w:type="spellEnd"/>
      <w:r w:rsidRPr="00F02597">
        <w:rPr>
          <w:rFonts w:cs="Arial"/>
          <w:i/>
          <w:iCs/>
        </w:rPr>
        <w:t>)</w:t>
      </w:r>
      <w:r w:rsidRPr="00F02597">
        <w:rPr>
          <w:rFonts w:cs="Arial"/>
        </w:rPr>
        <w:t>, zvláště chráněný druh v kategorii ohrožený, který však</w:t>
      </w:r>
      <w:r w:rsidR="00F02597" w:rsidRPr="00F02597">
        <w:rPr>
          <w:rFonts w:cs="Arial"/>
        </w:rPr>
        <w:t xml:space="preserve"> </w:t>
      </w:r>
      <w:r w:rsidRPr="00F02597">
        <w:rPr>
          <w:rFonts w:cs="Arial"/>
        </w:rPr>
        <w:t xml:space="preserve">v Oznámení není uváděn jak ve výsledcích zoologického průzkumu v kap. </w:t>
      </w:r>
      <w:proofErr w:type="gramStart"/>
      <w:r w:rsidRPr="00F02597">
        <w:rPr>
          <w:rFonts w:cs="Arial"/>
        </w:rPr>
        <w:t>C.II</w:t>
      </w:r>
      <w:proofErr w:type="gramEnd"/>
      <w:r w:rsidRPr="00F02597">
        <w:rPr>
          <w:rFonts w:cs="Arial"/>
        </w:rPr>
        <w:t>.5</w:t>
      </w:r>
      <w:r w:rsidR="00F02597" w:rsidRPr="00F02597">
        <w:rPr>
          <w:rFonts w:cs="Arial"/>
        </w:rPr>
        <w:t xml:space="preserve"> </w:t>
      </w:r>
      <w:r w:rsidRPr="00F02597">
        <w:rPr>
          <w:rFonts w:cs="Arial"/>
        </w:rPr>
        <w:t>na str. 45-46, tak v tabulce D10 na str. 62 – předpokládané druhy živočichů</w:t>
      </w:r>
      <w:r w:rsidR="00F02597">
        <w:rPr>
          <w:rFonts w:cs="Arial"/>
        </w:rPr>
        <w:t xml:space="preserve"> </w:t>
      </w:r>
      <w:r w:rsidRPr="00F02597">
        <w:rPr>
          <w:rFonts w:cs="Arial"/>
        </w:rPr>
        <w:t>na</w:t>
      </w:r>
      <w:r w:rsidR="00F02597">
        <w:rPr>
          <w:rFonts w:cs="Arial"/>
        </w:rPr>
        <w:t xml:space="preserve"> d</w:t>
      </w:r>
      <w:r w:rsidRPr="00F02597">
        <w:rPr>
          <w:rFonts w:cs="Arial"/>
        </w:rPr>
        <w:t>otčeném území.</w:t>
      </w:r>
      <w:r w:rsidR="00F02597" w:rsidRPr="00F02597">
        <w:rPr>
          <w:rFonts w:cs="Arial"/>
        </w:rPr>
        <w:t xml:space="preserve"> </w:t>
      </w:r>
    </w:p>
    <w:p w:rsidR="00B97423" w:rsidRDefault="00B97423" w:rsidP="00AA57E5">
      <w:pPr>
        <w:autoSpaceDE w:val="0"/>
        <w:autoSpaceDN w:val="0"/>
        <w:adjustRightInd w:val="0"/>
        <w:spacing w:before="120"/>
        <w:ind w:left="357" w:hanging="357"/>
        <w:jc w:val="both"/>
        <w:rPr>
          <w:rFonts w:cs="Arial"/>
          <w:i/>
          <w:u w:val="single"/>
        </w:rPr>
      </w:pPr>
      <w:r w:rsidRPr="00B97423">
        <w:rPr>
          <w:rFonts w:cs="Arial"/>
          <w:bCs/>
          <w:i/>
          <w:u w:val="single"/>
        </w:rPr>
        <w:t xml:space="preserve">Připomínka je dána do podmínek závěru </w:t>
      </w:r>
      <w:r w:rsidRPr="00B97423">
        <w:rPr>
          <w:rFonts w:cs="Arial"/>
          <w:i/>
          <w:u w:val="single"/>
        </w:rPr>
        <w:t>zjišťovacího řízení.</w:t>
      </w:r>
    </w:p>
    <w:p w:rsidR="00B97423" w:rsidRPr="00B97423" w:rsidRDefault="00B97423" w:rsidP="00B97423">
      <w:pPr>
        <w:autoSpaceDE w:val="0"/>
        <w:autoSpaceDN w:val="0"/>
        <w:adjustRightInd w:val="0"/>
        <w:ind w:left="357"/>
        <w:jc w:val="both"/>
        <w:rPr>
          <w:rFonts w:cs="Arial"/>
          <w:bCs/>
          <w:i/>
          <w:u w:val="single"/>
        </w:rPr>
      </w:pPr>
    </w:p>
    <w:p w:rsidR="00290FB4" w:rsidRDefault="00290FB4" w:rsidP="00336711">
      <w:pPr>
        <w:pStyle w:val="Odstavecseseznamem"/>
        <w:numPr>
          <w:ilvl w:val="0"/>
          <w:numId w:val="47"/>
        </w:numPr>
        <w:autoSpaceDE w:val="0"/>
        <w:autoSpaceDN w:val="0"/>
        <w:adjustRightInd w:val="0"/>
        <w:jc w:val="both"/>
        <w:rPr>
          <w:rFonts w:cs="Arial"/>
        </w:rPr>
      </w:pPr>
      <w:r w:rsidRPr="00676FC1">
        <w:rPr>
          <w:rFonts w:cs="Arial"/>
          <w:b/>
          <w:bCs/>
        </w:rPr>
        <w:t>Konkretizace navrhovaných opatření pro zajištění migrační prostupnosti</w:t>
      </w:r>
      <w:r w:rsidR="00676FC1" w:rsidRPr="00676FC1">
        <w:rPr>
          <w:rFonts w:cs="Arial"/>
          <w:b/>
          <w:bCs/>
        </w:rPr>
        <w:t xml:space="preserve"> </w:t>
      </w:r>
      <w:r w:rsidRPr="00676FC1">
        <w:rPr>
          <w:rFonts w:cs="Arial"/>
        </w:rPr>
        <w:t>přeložky silnice I/44 co do lokalizace a parametrů. Konstatování na str. 65 Oznámení</w:t>
      </w:r>
      <w:r w:rsidR="00676FC1" w:rsidRPr="00676FC1">
        <w:rPr>
          <w:rFonts w:cs="Arial"/>
        </w:rPr>
        <w:t xml:space="preserve"> </w:t>
      </w:r>
      <w:r w:rsidRPr="00676FC1">
        <w:rPr>
          <w:rFonts w:cs="Arial"/>
        </w:rPr>
        <w:t>jsou prozatím obecná a nekonkrétní.</w:t>
      </w:r>
    </w:p>
    <w:p w:rsidR="00AD4DC5" w:rsidRDefault="00AD4DC5" w:rsidP="00AD4DC5">
      <w:pPr>
        <w:autoSpaceDE w:val="0"/>
        <w:autoSpaceDN w:val="0"/>
        <w:adjustRightInd w:val="0"/>
        <w:spacing w:before="120"/>
        <w:ind w:left="357" w:hanging="357"/>
        <w:jc w:val="both"/>
        <w:rPr>
          <w:rFonts w:cs="Arial"/>
          <w:i/>
          <w:u w:val="single"/>
        </w:rPr>
      </w:pPr>
      <w:r w:rsidRPr="00AD4DC5">
        <w:rPr>
          <w:rFonts w:cs="Arial"/>
          <w:i/>
          <w:u w:val="single"/>
        </w:rPr>
        <w:t xml:space="preserve">Připomínka </w:t>
      </w:r>
      <w:r w:rsidR="00826871">
        <w:rPr>
          <w:rFonts w:cs="Arial"/>
          <w:i/>
          <w:u w:val="single"/>
        </w:rPr>
        <w:t>bude řešena v následných správních řízeních</w:t>
      </w:r>
      <w:r w:rsidRPr="00AD4DC5">
        <w:rPr>
          <w:rFonts w:cs="Arial"/>
          <w:i/>
          <w:u w:val="single"/>
        </w:rPr>
        <w:t>.</w:t>
      </w:r>
    </w:p>
    <w:p w:rsidR="00AD4DC5" w:rsidRPr="00AD4DC5" w:rsidRDefault="00AD4DC5" w:rsidP="00AD4DC5">
      <w:pPr>
        <w:autoSpaceDE w:val="0"/>
        <w:autoSpaceDN w:val="0"/>
        <w:adjustRightInd w:val="0"/>
        <w:ind w:left="357" w:hanging="357"/>
        <w:jc w:val="both"/>
        <w:rPr>
          <w:rFonts w:cs="Arial"/>
          <w:i/>
          <w:u w:val="single"/>
        </w:rPr>
      </w:pPr>
    </w:p>
    <w:p w:rsidR="00290FB4" w:rsidRDefault="00290FB4" w:rsidP="00336711">
      <w:pPr>
        <w:pStyle w:val="Odstavecseseznamem"/>
        <w:numPr>
          <w:ilvl w:val="0"/>
          <w:numId w:val="47"/>
        </w:numPr>
        <w:autoSpaceDE w:val="0"/>
        <w:autoSpaceDN w:val="0"/>
        <w:adjustRightInd w:val="0"/>
        <w:jc w:val="both"/>
        <w:rPr>
          <w:rFonts w:cs="Arial"/>
        </w:rPr>
      </w:pPr>
      <w:r w:rsidRPr="009B5210">
        <w:rPr>
          <w:rFonts w:cs="Arial"/>
          <w:b/>
          <w:bCs/>
        </w:rPr>
        <w:t>Specifikace odvodňovacích opatření s důrazem na způsob řešení záchytu</w:t>
      </w:r>
      <w:r w:rsidR="009B5210" w:rsidRPr="009B5210">
        <w:rPr>
          <w:rFonts w:cs="Arial"/>
          <w:b/>
          <w:bCs/>
        </w:rPr>
        <w:t xml:space="preserve"> </w:t>
      </w:r>
      <w:r w:rsidRPr="009B5210">
        <w:rPr>
          <w:rFonts w:cs="Arial"/>
          <w:b/>
          <w:bCs/>
        </w:rPr>
        <w:t xml:space="preserve">nebezpečných látek </w:t>
      </w:r>
      <w:r w:rsidRPr="009B5210">
        <w:rPr>
          <w:rFonts w:cs="Arial"/>
        </w:rPr>
        <w:t>(uniklé PHM či únik nebezpečného nákladu), kdy je naprosto</w:t>
      </w:r>
      <w:r w:rsidR="009B5210" w:rsidRPr="009B5210">
        <w:rPr>
          <w:rFonts w:cs="Arial"/>
        </w:rPr>
        <w:t xml:space="preserve"> </w:t>
      </w:r>
      <w:r w:rsidRPr="009B5210">
        <w:rPr>
          <w:rFonts w:cs="Arial"/>
        </w:rPr>
        <w:t>nezbytná konkretizace způsobu a umístění opatření vzhledem k charakteru lokality</w:t>
      </w:r>
      <w:r w:rsidR="009B5210" w:rsidRPr="009B5210">
        <w:rPr>
          <w:rFonts w:cs="Arial"/>
        </w:rPr>
        <w:t xml:space="preserve"> </w:t>
      </w:r>
      <w:r w:rsidRPr="009B5210">
        <w:rPr>
          <w:rFonts w:cs="Arial"/>
        </w:rPr>
        <w:t>a riziku ovlivnění četných vodních toků včetně Moravské Sázavy a dále přilehlé EVL</w:t>
      </w:r>
      <w:r w:rsidR="009B5210" w:rsidRPr="009B5210">
        <w:rPr>
          <w:rFonts w:cs="Arial"/>
        </w:rPr>
        <w:t xml:space="preserve"> </w:t>
      </w:r>
      <w:r w:rsidRPr="009B5210">
        <w:rPr>
          <w:rFonts w:cs="Arial"/>
        </w:rPr>
        <w:t>Litovelské Pomoraví a PO Litovelské Pomoraví. V tomto aspektu je zatím Oznámení</w:t>
      </w:r>
      <w:r w:rsidR="009B5210" w:rsidRPr="009B5210">
        <w:rPr>
          <w:rFonts w:cs="Arial"/>
        </w:rPr>
        <w:t xml:space="preserve"> </w:t>
      </w:r>
      <w:r w:rsidRPr="009B5210">
        <w:rPr>
          <w:rFonts w:cs="Arial"/>
        </w:rPr>
        <w:t xml:space="preserve">zcela nedostačující, stejně jako </w:t>
      </w:r>
      <w:proofErr w:type="spellStart"/>
      <w:r w:rsidRPr="009B5210">
        <w:rPr>
          <w:rFonts w:cs="Arial"/>
        </w:rPr>
        <w:t>Naturové</w:t>
      </w:r>
      <w:proofErr w:type="spellEnd"/>
      <w:r w:rsidRPr="009B5210">
        <w:rPr>
          <w:rFonts w:cs="Arial"/>
        </w:rPr>
        <w:t xml:space="preserve"> hodnocení (str. 22-23)</w:t>
      </w:r>
      <w:r w:rsidR="009B5210">
        <w:rPr>
          <w:rFonts w:cs="Arial"/>
        </w:rPr>
        <w:t>.</w:t>
      </w:r>
    </w:p>
    <w:p w:rsidR="0090489A" w:rsidRDefault="0090489A" w:rsidP="0090489A">
      <w:pPr>
        <w:autoSpaceDE w:val="0"/>
        <w:autoSpaceDN w:val="0"/>
        <w:adjustRightInd w:val="0"/>
        <w:spacing w:before="120"/>
        <w:jc w:val="both"/>
        <w:rPr>
          <w:rFonts w:cs="Arial"/>
          <w:i/>
          <w:u w:val="single"/>
        </w:rPr>
      </w:pPr>
      <w:r w:rsidRPr="0090489A">
        <w:rPr>
          <w:rFonts w:cs="Arial"/>
          <w:i/>
          <w:u w:val="single"/>
        </w:rPr>
        <w:t>Připomínka je dána do podmínek závěru zjišťovacího řízení.</w:t>
      </w:r>
    </w:p>
    <w:p w:rsidR="0090489A" w:rsidRPr="0090489A" w:rsidRDefault="0090489A" w:rsidP="0090489A">
      <w:pPr>
        <w:autoSpaceDE w:val="0"/>
        <w:autoSpaceDN w:val="0"/>
        <w:adjustRightInd w:val="0"/>
        <w:jc w:val="both"/>
        <w:rPr>
          <w:rFonts w:cs="Arial"/>
          <w:i/>
          <w:u w:val="single"/>
        </w:rPr>
      </w:pPr>
    </w:p>
    <w:p w:rsidR="00290FB4" w:rsidRDefault="00290FB4" w:rsidP="00336711">
      <w:pPr>
        <w:pStyle w:val="Odstavecseseznamem"/>
        <w:numPr>
          <w:ilvl w:val="0"/>
          <w:numId w:val="47"/>
        </w:numPr>
        <w:autoSpaceDE w:val="0"/>
        <w:autoSpaceDN w:val="0"/>
        <w:adjustRightInd w:val="0"/>
        <w:jc w:val="both"/>
        <w:rPr>
          <w:rFonts w:cs="Arial"/>
        </w:rPr>
      </w:pPr>
      <w:r w:rsidRPr="00855D94">
        <w:rPr>
          <w:rFonts w:cs="Arial"/>
          <w:b/>
          <w:bCs/>
        </w:rPr>
        <w:t xml:space="preserve">Řádné zdůvodnění potřeby záměru s ohledem na aktuální stav </w:t>
      </w:r>
      <w:r w:rsidRPr="00855D94">
        <w:rPr>
          <w:rFonts w:cs="Arial"/>
        </w:rPr>
        <w:t>(„variantu</w:t>
      </w:r>
      <w:r w:rsidR="00855D94" w:rsidRPr="00855D94">
        <w:rPr>
          <w:rFonts w:cs="Arial"/>
        </w:rPr>
        <w:t xml:space="preserve"> </w:t>
      </w:r>
      <w:r w:rsidRPr="00855D94">
        <w:rPr>
          <w:rFonts w:cs="Arial"/>
        </w:rPr>
        <w:t>nulovou“) se zvážením dalších veřejných zájmů, především pak na ochraně přírody</w:t>
      </w:r>
      <w:r w:rsidR="00855D94" w:rsidRPr="00855D94">
        <w:rPr>
          <w:rFonts w:cs="Arial"/>
        </w:rPr>
        <w:t xml:space="preserve"> </w:t>
      </w:r>
      <w:r w:rsidRPr="00855D94">
        <w:rPr>
          <w:rFonts w:cs="Arial"/>
        </w:rPr>
        <w:t>a krajiny a ochraně zemědělského půdního fondu. Zejména pak konkretizace</w:t>
      </w:r>
      <w:r w:rsidR="00855D94" w:rsidRPr="00855D94">
        <w:rPr>
          <w:rFonts w:cs="Arial"/>
        </w:rPr>
        <w:t xml:space="preserve"> </w:t>
      </w:r>
      <w:r w:rsidRPr="00855D94">
        <w:rPr>
          <w:rFonts w:cs="Arial"/>
        </w:rPr>
        <w:lastRenderedPageBreak/>
        <w:t>parametrů, ve kterých je „nulová varianta“ v posuzovaném úseku nevyhovující</w:t>
      </w:r>
      <w:r w:rsidR="00855D94" w:rsidRPr="00855D94">
        <w:rPr>
          <w:rFonts w:cs="Arial"/>
        </w:rPr>
        <w:t xml:space="preserve"> </w:t>
      </w:r>
      <w:r w:rsidR="00855D94" w:rsidRPr="00855D94">
        <w:rPr>
          <w:rFonts w:cs="Arial"/>
        </w:rPr>
        <w:br/>
      </w:r>
      <w:r w:rsidRPr="00855D94">
        <w:rPr>
          <w:rFonts w:cs="Arial"/>
        </w:rPr>
        <w:t>a zvážení, zda neexistuje řešení např. ve zkapacitnění stávající trasy silnice I/44</w:t>
      </w:r>
      <w:r w:rsidR="00855D94">
        <w:rPr>
          <w:rFonts w:cs="Arial"/>
        </w:rPr>
        <w:t xml:space="preserve"> </w:t>
      </w:r>
      <w:r w:rsidR="00855D94">
        <w:rPr>
          <w:rFonts w:cs="Arial"/>
        </w:rPr>
        <w:br/>
      </w:r>
      <w:r w:rsidRPr="00855D94">
        <w:rPr>
          <w:rFonts w:cs="Arial"/>
        </w:rPr>
        <w:t>v úseku MÚK Rájec – MÚK Postřelmov-jih.</w:t>
      </w:r>
    </w:p>
    <w:p w:rsidR="00914062" w:rsidRPr="00914062" w:rsidRDefault="00914062" w:rsidP="00914062">
      <w:pPr>
        <w:autoSpaceDE w:val="0"/>
        <w:autoSpaceDN w:val="0"/>
        <w:adjustRightInd w:val="0"/>
        <w:spacing w:before="120"/>
        <w:jc w:val="both"/>
        <w:rPr>
          <w:rFonts w:cs="Arial"/>
          <w:i/>
          <w:u w:val="single"/>
        </w:rPr>
      </w:pPr>
      <w:r w:rsidRPr="00914062">
        <w:rPr>
          <w:rFonts w:cs="Arial"/>
          <w:i/>
          <w:u w:val="single"/>
        </w:rPr>
        <w:t xml:space="preserve">Přeložka silnice I/44 v úseku Mohelnice – Petrov nad Desnou je dlouhodobě sledována v nové trase jako páteřní komunikace a strategická přístupová trasa pro umožnění napojení severozápadní části Olomouckého kraje s centrální oblastí, která umožní napojení na síť dálnic a rychlostních komunikací. Je prakticky jedinou vhodnou komunikací umožňující spojení bývalých okresních měst Šumperk a Jeseník s krajským městem Olomoucí. Celý tah přeložky silnice I/44 je rozdělen z hlediska přípravy a realizace staveb na úseky, </w:t>
      </w:r>
      <w:proofErr w:type="gramStart"/>
      <w:r w:rsidRPr="00914062">
        <w:rPr>
          <w:rFonts w:cs="Arial"/>
          <w:i/>
          <w:u w:val="single"/>
        </w:rPr>
        <w:t>jedním z nichž</w:t>
      </w:r>
      <w:proofErr w:type="gramEnd"/>
      <w:r w:rsidRPr="00914062">
        <w:rPr>
          <w:rFonts w:cs="Arial"/>
          <w:i/>
          <w:u w:val="single"/>
        </w:rPr>
        <w:t xml:space="preserve"> je stavba I/44 Zábřeh – obchvat. </w:t>
      </w:r>
    </w:p>
    <w:p w:rsidR="00914062" w:rsidRPr="00914062" w:rsidRDefault="00914062" w:rsidP="00914062">
      <w:pPr>
        <w:autoSpaceDE w:val="0"/>
        <w:autoSpaceDN w:val="0"/>
        <w:adjustRightInd w:val="0"/>
        <w:jc w:val="both"/>
        <w:rPr>
          <w:rFonts w:cs="Arial"/>
          <w:i/>
          <w:u w:val="single"/>
        </w:rPr>
      </w:pPr>
      <w:r w:rsidRPr="00914062">
        <w:rPr>
          <w:rFonts w:cs="Arial"/>
          <w:i/>
          <w:u w:val="single"/>
        </w:rPr>
        <w:t xml:space="preserve">Z hlediska časového se jedná o poslední stavbu souboru staveb. Potřeba její realizace vyvstane až po realizaci předcházejících obchvatů obcí </w:t>
      </w:r>
      <w:proofErr w:type="spellStart"/>
      <w:r w:rsidRPr="00914062">
        <w:rPr>
          <w:rFonts w:cs="Arial"/>
          <w:i/>
          <w:u w:val="single"/>
        </w:rPr>
        <w:t>Vlachov</w:t>
      </w:r>
      <w:proofErr w:type="spellEnd"/>
      <w:r w:rsidRPr="00914062">
        <w:rPr>
          <w:rFonts w:cs="Arial"/>
          <w:i/>
          <w:u w:val="single"/>
        </w:rPr>
        <w:t xml:space="preserve">, Zvole, Bludov a </w:t>
      </w:r>
      <w:proofErr w:type="spellStart"/>
      <w:r w:rsidRPr="00914062">
        <w:rPr>
          <w:rFonts w:cs="Arial"/>
          <w:i/>
          <w:u w:val="single"/>
        </w:rPr>
        <w:t>Libivá</w:t>
      </w:r>
      <w:proofErr w:type="spellEnd"/>
      <w:r w:rsidRPr="00914062">
        <w:rPr>
          <w:rFonts w:cs="Arial"/>
          <w:i/>
          <w:u w:val="single"/>
        </w:rPr>
        <w:t xml:space="preserve"> na trase silnice I/44 a přispěje tak ke zvýšení dopravní dostupnosti, zvýšení bezpečnosti </w:t>
      </w:r>
      <w:r w:rsidR="003570B6">
        <w:rPr>
          <w:rFonts w:cs="Arial"/>
          <w:i/>
          <w:u w:val="single"/>
        </w:rPr>
        <w:br/>
      </w:r>
      <w:r w:rsidRPr="00914062">
        <w:rPr>
          <w:rFonts w:cs="Arial"/>
          <w:i/>
          <w:u w:val="single"/>
        </w:rPr>
        <w:t xml:space="preserve">a plynulosti silničního provozu a zlepšení životního prostředí samotného města Zábřeh na Moravě a ukončí homogenizaci celého tahu ve </w:t>
      </w:r>
      <w:proofErr w:type="spellStart"/>
      <w:r w:rsidRPr="00914062">
        <w:rPr>
          <w:rFonts w:cs="Arial"/>
          <w:i/>
          <w:u w:val="single"/>
        </w:rPr>
        <w:t>čtyřpruhovém</w:t>
      </w:r>
      <w:proofErr w:type="spellEnd"/>
      <w:r w:rsidRPr="00914062">
        <w:rPr>
          <w:rFonts w:cs="Arial"/>
          <w:i/>
          <w:u w:val="single"/>
        </w:rPr>
        <w:t xml:space="preserve"> uspořádání.</w:t>
      </w:r>
    </w:p>
    <w:p w:rsidR="00290FB4" w:rsidRDefault="00290FB4" w:rsidP="00D1264E">
      <w:pPr>
        <w:autoSpaceDE w:val="0"/>
        <w:autoSpaceDN w:val="0"/>
        <w:adjustRightInd w:val="0"/>
        <w:spacing w:before="120"/>
        <w:jc w:val="both"/>
        <w:rPr>
          <w:rFonts w:cs="Arial"/>
        </w:rPr>
      </w:pPr>
      <w:r w:rsidRPr="00DB0717">
        <w:rPr>
          <w:rFonts w:cs="Arial"/>
        </w:rPr>
        <w:t>Obecně je pak nutno mít na zřeteli, že pro kácení dřevin rostoucích mimo les (viz str. 60</w:t>
      </w:r>
      <w:r w:rsidR="00D1264E" w:rsidRPr="00DB0717">
        <w:rPr>
          <w:rFonts w:cs="Arial"/>
        </w:rPr>
        <w:t xml:space="preserve"> </w:t>
      </w:r>
      <w:r w:rsidRPr="00DB0717">
        <w:rPr>
          <w:rFonts w:cs="Arial"/>
        </w:rPr>
        <w:t>Oznámení) je nutno požádat místně příslušný obecní úřad o povolení podle § 8 zákona</w:t>
      </w:r>
      <w:r w:rsidR="00D1264E" w:rsidRPr="00DB0717">
        <w:rPr>
          <w:rFonts w:cs="Arial"/>
        </w:rPr>
        <w:t xml:space="preserve"> </w:t>
      </w:r>
      <w:r w:rsidR="00D1264E" w:rsidRPr="00DB0717">
        <w:rPr>
          <w:rFonts w:cs="Arial"/>
        </w:rPr>
        <w:br/>
      </w:r>
      <w:r w:rsidRPr="00DB0717">
        <w:rPr>
          <w:rFonts w:cs="Arial"/>
        </w:rPr>
        <w:t>č. 114/1992 Sb., o ochraně přírody a krajiny, ve znění pozdějších předpisů, (dále jen „zákon</w:t>
      </w:r>
      <w:r w:rsidR="00D1264E" w:rsidRPr="00DB0717">
        <w:rPr>
          <w:rFonts w:cs="Arial"/>
        </w:rPr>
        <w:t xml:space="preserve"> </w:t>
      </w:r>
      <w:r w:rsidRPr="00DB0717">
        <w:rPr>
          <w:rFonts w:cs="Arial"/>
        </w:rPr>
        <w:t>č. 114/1992 Sb.“). Dále i pro zásahy do vodních toků a jejich břehových porostů, tak jak jsou</w:t>
      </w:r>
      <w:r w:rsidR="00D1264E" w:rsidRPr="00DB0717">
        <w:rPr>
          <w:rFonts w:cs="Arial"/>
        </w:rPr>
        <w:t xml:space="preserve"> </w:t>
      </w:r>
      <w:r w:rsidRPr="00DB0717">
        <w:rPr>
          <w:rFonts w:cs="Arial"/>
        </w:rPr>
        <w:t>specifikovány na str. 60 Oznámení, je zcela nezbytné vyžádat si závazné stanovisko orgánu</w:t>
      </w:r>
      <w:r w:rsidR="00D1264E" w:rsidRPr="00DB0717">
        <w:rPr>
          <w:rFonts w:cs="Arial"/>
        </w:rPr>
        <w:t xml:space="preserve"> </w:t>
      </w:r>
      <w:r w:rsidRPr="00DB0717">
        <w:rPr>
          <w:rFonts w:cs="Arial"/>
        </w:rPr>
        <w:t>ochrany přírody (obecní úřad obce s rozšířenou působností) k zásahu do významného</w:t>
      </w:r>
      <w:r w:rsidR="00D1264E" w:rsidRPr="00DB0717">
        <w:rPr>
          <w:rFonts w:cs="Arial"/>
        </w:rPr>
        <w:t xml:space="preserve"> </w:t>
      </w:r>
      <w:r w:rsidRPr="00DB0717">
        <w:rPr>
          <w:rFonts w:cs="Arial"/>
        </w:rPr>
        <w:t>krajinného prvku podle § 4 odst. 2 zákona č. 114/1992 Sb.</w:t>
      </w:r>
    </w:p>
    <w:p w:rsidR="00EF536D" w:rsidRDefault="00EF536D" w:rsidP="00EF536D">
      <w:pPr>
        <w:pStyle w:val="Odstavecseseznamem"/>
        <w:numPr>
          <w:ilvl w:val="0"/>
          <w:numId w:val="42"/>
        </w:numPr>
        <w:autoSpaceDE w:val="0"/>
        <w:autoSpaceDN w:val="0"/>
        <w:adjustRightInd w:val="0"/>
        <w:spacing w:before="480"/>
        <w:ind w:left="714" w:hanging="357"/>
        <w:jc w:val="both"/>
        <w:rPr>
          <w:rFonts w:cs="Arial"/>
          <w:b/>
        </w:rPr>
      </w:pPr>
      <w:r w:rsidRPr="00EF536D">
        <w:rPr>
          <w:rFonts w:cs="Arial"/>
          <w:b/>
        </w:rPr>
        <w:t>Obec Rájec</w:t>
      </w:r>
    </w:p>
    <w:p w:rsidR="00EF536D" w:rsidRPr="00EF536D" w:rsidRDefault="00EF536D" w:rsidP="000A286F">
      <w:pPr>
        <w:autoSpaceDE w:val="0"/>
        <w:autoSpaceDN w:val="0"/>
        <w:adjustRightInd w:val="0"/>
        <w:spacing w:before="120"/>
        <w:jc w:val="both"/>
        <w:rPr>
          <w:rFonts w:cs="Arial"/>
          <w:color w:val="000000"/>
        </w:rPr>
      </w:pPr>
      <w:r w:rsidRPr="00EF536D">
        <w:rPr>
          <w:rFonts w:cs="Arial"/>
          <w:color w:val="000000"/>
        </w:rPr>
        <w:t xml:space="preserve">Zastupitelstvo obce vyjadřuje potřebu se podrobněji seznámit s problematikou hluku </w:t>
      </w:r>
      <w:r w:rsidR="000A286F">
        <w:rPr>
          <w:rFonts w:cs="Arial"/>
          <w:color w:val="000000"/>
        </w:rPr>
        <w:br/>
      </w:r>
      <w:r w:rsidRPr="00EF536D">
        <w:rPr>
          <w:rFonts w:cs="Arial"/>
          <w:color w:val="000000"/>
        </w:rPr>
        <w:t>a</w:t>
      </w:r>
      <w:r w:rsidR="000A286F">
        <w:rPr>
          <w:rFonts w:cs="Arial"/>
          <w:color w:val="000000"/>
        </w:rPr>
        <w:t xml:space="preserve"> </w:t>
      </w:r>
      <w:r w:rsidRPr="00EF536D">
        <w:rPr>
          <w:rFonts w:cs="Arial"/>
          <w:color w:val="000000"/>
        </w:rPr>
        <w:t>povodňových stavů.</w:t>
      </w:r>
      <w:r>
        <w:rPr>
          <w:rFonts w:cs="Arial"/>
          <w:color w:val="000000"/>
        </w:rPr>
        <w:t xml:space="preserve"> </w:t>
      </w:r>
      <w:r w:rsidRPr="00EF536D">
        <w:rPr>
          <w:rFonts w:cs="Arial"/>
          <w:color w:val="000000"/>
        </w:rPr>
        <w:t>Žádáme o zprostředkování odborného projednání a prezentace:</w:t>
      </w:r>
    </w:p>
    <w:p w:rsidR="00EF536D" w:rsidRPr="00EF536D" w:rsidRDefault="00EF536D" w:rsidP="00EF536D">
      <w:pPr>
        <w:pStyle w:val="Odstavecseseznamem"/>
        <w:numPr>
          <w:ilvl w:val="0"/>
          <w:numId w:val="51"/>
        </w:numPr>
        <w:autoSpaceDE w:val="0"/>
        <w:autoSpaceDN w:val="0"/>
        <w:adjustRightInd w:val="0"/>
        <w:jc w:val="both"/>
        <w:rPr>
          <w:rFonts w:cs="Arial"/>
          <w:color w:val="000000"/>
        </w:rPr>
      </w:pPr>
      <w:r w:rsidRPr="00EF536D">
        <w:rPr>
          <w:rFonts w:cs="Arial"/>
          <w:color w:val="000000"/>
        </w:rPr>
        <w:t>Zdroj hluku při překonání železnice na úseku Zábřeh – Mohelnice bude dle dokumentace ve výšce cca. 8.5m. Ochrana obce Rájec.</w:t>
      </w:r>
    </w:p>
    <w:p w:rsidR="00EF536D" w:rsidRDefault="00EF536D" w:rsidP="00EF536D">
      <w:pPr>
        <w:pStyle w:val="Odstavecseseznamem"/>
        <w:numPr>
          <w:ilvl w:val="0"/>
          <w:numId w:val="51"/>
        </w:numPr>
        <w:autoSpaceDE w:val="0"/>
        <w:autoSpaceDN w:val="0"/>
        <w:adjustRightInd w:val="0"/>
        <w:jc w:val="both"/>
        <w:rPr>
          <w:rFonts w:cs="Arial"/>
          <w:color w:val="000000"/>
        </w:rPr>
      </w:pPr>
      <w:r w:rsidRPr="00EF536D">
        <w:rPr>
          <w:rFonts w:cs="Arial"/>
          <w:color w:val="000000"/>
        </w:rPr>
        <w:t>Povodňové stavy na Moravské Sázavě, kdy při vyšším stavu hladiny docházelo k levobřežnímu vylévání z koryta řeky. Výstavbou silničního náspu dojde k</w:t>
      </w:r>
      <w:r>
        <w:rPr>
          <w:rFonts w:cs="Arial"/>
          <w:color w:val="000000"/>
        </w:rPr>
        <w:t> </w:t>
      </w:r>
      <w:r w:rsidRPr="00EF536D">
        <w:rPr>
          <w:rFonts w:cs="Arial"/>
          <w:color w:val="000000"/>
        </w:rPr>
        <w:t>odklonění</w:t>
      </w:r>
      <w:r>
        <w:rPr>
          <w:rFonts w:cs="Arial"/>
          <w:color w:val="000000"/>
        </w:rPr>
        <w:t xml:space="preserve"> </w:t>
      </w:r>
      <w:r w:rsidRPr="00EF536D">
        <w:rPr>
          <w:rFonts w:cs="Arial"/>
          <w:color w:val="000000"/>
        </w:rPr>
        <w:t>povodňových stavů na řece směrem k obci Rájec – odtokové poměry.</w:t>
      </w:r>
    </w:p>
    <w:p w:rsidR="00F12005" w:rsidRPr="00436B79" w:rsidRDefault="00F12005" w:rsidP="00436B79">
      <w:pPr>
        <w:autoSpaceDE w:val="0"/>
        <w:autoSpaceDN w:val="0"/>
        <w:adjustRightInd w:val="0"/>
        <w:spacing w:before="120"/>
        <w:jc w:val="both"/>
        <w:rPr>
          <w:rFonts w:cs="Arial"/>
          <w:i/>
          <w:color w:val="000000"/>
          <w:u w:val="single"/>
        </w:rPr>
      </w:pPr>
      <w:r w:rsidRPr="00436B79">
        <w:rPr>
          <w:rFonts w:cs="Arial"/>
          <w:i/>
          <w:color w:val="000000"/>
          <w:u w:val="single"/>
        </w:rPr>
        <w:t>Problematika hluku a povodňových stavů na Moravské Sázavě budou řešeny v následných správních řízeních</w:t>
      </w:r>
      <w:r w:rsidR="00436B79" w:rsidRPr="00436B79">
        <w:rPr>
          <w:rFonts w:cs="Arial"/>
          <w:i/>
          <w:color w:val="000000"/>
          <w:u w:val="single"/>
        </w:rPr>
        <w:t>.</w:t>
      </w:r>
    </w:p>
    <w:p w:rsidR="00C52226" w:rsidRDefault="00C52226">
      <w:pPr>
        <w:jc w:val="both"/>
        <w:rPr>
          <w:color w:val="FF0000"/>
        </w:rPr>
      </w:pPr>
    </w:p>
    <w:p w:rsidR="00EF536D" w:rsidRDefault="00EF536D">
      <w:pPr>
        <w:jc w:val="both"/>
        <w:rPr>
          <w:color w:val="FF0000"/>
        </w:rPr>
      </w:pPr>
    </w:p>
    <w:p w:rsidR="00D1264E" w:rsidRPr="00BA0F9D" w:rsidRDefault="00D1264E">
      <w:pPr>
        <w:jc w:val="both"/>
        <w:rPr>
          <w:color w:val="FF0000"/>
        </w:rPr>
      </w:pPr>
    </w:p>
    <w:p w:rsidR="004B548E" w:rsidRPr="00233BBA" w:rsidRDefault="004B548E">
      <w:pPr>
        <w:jc w:val="both"/>
        <w:rPr>
          <w:b/>
          <w:u w:val="single"/>
        </w:rPr>
      </w:pPr>
      <w:r w:rsidRPr="00233BBA">
        <w:rPr>
          <w:b/>
          <w:u w:val="single"/>
        </w:rPr>
        <w:t>Závěr:</w:t>
      </w:r>
    </w:p>
    <w:p w:rsidR="004B548E" w:rsidRPr="00233BBA" w:rsidRDefault="004B548E">
      <w:pPr>
        <w:jc w:val="both"/>
      </w:pPr>
    </w:p>
    <w:p w:rsidR="004B548E" w:rsidRPr="00233BBA" w:rsidRDefault="004B548E">
      <w:pPr>
        <w:jc w:val="both"/>
      </w:pPr>
      <w:r w:rsidRPr="00233BBA">
        <w:t xml:space="preserve">Záměr </w:t>
      </w:r>
      <w:r w:rsidRPr="00233BBA">
        <w:rPr>
          <w:b/>
        </w:rPr>
        <w:t>„</w:t>
      </w:r>
      <w:r w:rsidR="005B5E30" w:rsidRPr="00233BBA">
        <w:rPr>
          <w:b/>
          <w:i/>
        </w:rPr>
        <w:t xml:space="preserve">Přeložka silnice I/44 </w:t>
      </w:r>
      <w:r w:rsidR="00A642F7" w:rsidRPr="00233BBA">
        <w:rPr>
          <w:b/>
          <w:i/>
        </w:rPr>
        <w:t>Zábřeh - obchvat</w:t>
      </w:r>
      <w:r w:rsidR="00FD0022" w:rsidRPr="00233BBA">
        <w:rPr>
          <w:b/>
        </w:rPr>
        <w:t>“</w:t>
      </w:r>
      <w:r w:rsidR="00FD0022" w:rsidRPr="00233BBA">
        <w:t xml:space="preserve"> naplňuje dikci bodu </w:t>
      </w:r>
      <w:r w:rsidR="00B43350" w:rsidRPr="00233BBA">
        <w:t>9.1</w:t>
      </w:r>
      <w:r w:rsidR="00FD0022" w:rsidRPr="00233BBA">
        <w:t xml:space="preserve">, kategorie II, přílohy č. 1, zákona č. 100/2001 Sb., o posuzování vlivů na životní prostředí a o změně některých souvisejících zákonů (zákon o posuzování vlivů na životní prostředí), ve znění </w:t>
      </w:r>
      <w:r w:rsidR="00AF1CF1" w:rsidRPr="00233BBA">
        <w:t>pozdějších předpisů</w:t>
      </w:r>
      <w:r w:rsidR="00FD0022" w:rsidRPr="00233BBA">
        <w:t>. Z </w:t>
      </w:r>
      <w:r w:rsidR="007A619A" w:rsidRPr="00233BBA">
        <w:t>tohoto</w:t>
      </w:r>
      <w:r w:rsidR="00FD0022" w:rsidRPr="00233BBA">
        <w:t xml:space="preserve"> </w:t>
      </w:r>
      <w:r w:rsidR="007A619A" w:rsidRPr="00233BBA">
        <w:t>důvodu</w:t>
      </w:r>
      <w:r w:rsidR="00FD0022" w:rsidRPr="00233BBA">
        <w:t xml:space="preserve"> bylo v kontextu s § 4 odst.</w:t>
      </w:r>
      <w:r w:rsidR="00AF1CF1" w:rsidRPr="00233BBA">
        <w:t xml:space="preserve"> 1 písm. </w:t>
      </w:r>
      <w:r w:rsidR="00D103EB" w:rsidRPr="00233BBA">
        <w:t>c</w:t>
      </w:r>
      <w:r w:rsidR="007A619A" w:rsidRPr="00233BBA">
        <w:t xml:space="preserve">) a § 7 citovaného zákona provedeno zjišťovací řízení, jehož cílem bylo zjistit, zda záměr bude ve smyslu tohoto zákona posuzován. </w:t>
      </w:r>
    </w:p>
    <w:p w:rsidR="000D7038" w:rsidRPr="005946D4" w:rsidRDefault="000D7038">
      <w:pPr>
        <w:jc w:val="both"/>
        <w:rPr>
          <w:color w:val="FF0000"/>
        </w:rPr>
      </w:pPr>
    </w:p>
    <w:p w:rsidR="005946D4" w:rsidRPr="00233BBA" w:rsidRDefault="005946D4" w:rsidP="005946D4">
      <w:pPr>
        <w:jc w:val="both"/>
      </w:pPr>
      <w:r w:rsidRPr="00233BBA">
        <w:t xml:space="preserve">Na základě zjišťovacího řízení provedeného dle § 7 citovaného zákona, přičemž </w:t>
      </w:r>
      <w:r w:rsidR="00233BBA" w:rsidRPr="00233BBA">
        <w:t xml:space="preserve">ze strany </w:t>
      </w:r>
      <w:r w:rsidRPr="00233BBA">
        <w:t>veřejnost</w:t>
      </w:r>
      <w:r w:rsidR="00233BBA" w:rsidRPr="00233BBA">
        <w:t>i</w:t>
      </w:r>
      <w:r w:rsidRPr="00233BBA">
        <w:t xml:space="preserve"> </w:t>
      </w:r>
      <w:r w:rsidR="00233BBA" w:rsidRPr="00233BBA">
        <w:t>a</w:t>
      </w:r>
      <w:r w:rsidRPr="00233BBA">
        <w:t xml:space="preserve"> dotčených orgánů státní správy byly vznesené připomínky k uvažované investici řádně vypořádány, došel příslušný orgán k závěru, že záměr</w:t>
      </w:r>
    </w:p>
    <w:p w:rsidR="005946D4" w:rsidRDefault="005946D4" w:rsidP="005946D4">
      <w:pPr>
        <w:jc w:val="both"/>
      </w:pPr>
    </w:p>
    <w:p w:rsidR="00826871" w:rsidRPr="00233BBA" w:rsidRDefault="00826871" w:rsidP="005946D4">
      <w:pPr>
        <w:jc w:val="both"/>
      </w:pPr>
    </w:p>
    <w:p w:rsidR="005946D4" w:rsidRPr="00233BBA" w:rsidRDefault="005946D4" w:rsidP="00233BBA">
      <w:pPr>
        <w:jc w:val="center"/>
      </w:pPr>
      <w:r w:rsidRPr="00233BBA">
        <w:lastRenderedPageBreak/>
        <w:t xml:space="preserve">„Přeložka silnice I/44 </w:t>
      </w:r>
      <w:r w:rsidR="00233BBA" w:rsidRPr="00233BBA">
        <w:t>Zábřeh - obchvat</w:t>
      </w:r>
      <w:r w:rsidRPr="00233BBA">
        <w:t>“</w:t>
      </w:r>
    </w:p>
    <w:p w:rsidR="005946D4" w:rsidRPr="00233BBA" w:rsidRDefault="005946D4" w:rsidP="00233BBA">
      <w:pPr>
        <w:jc w:val="center"/>
      </w:pPr>
    </w:p>
    <w:p w:rsidR="005946D4" w:rsidRPr="00233BBA" w:rsidRDefault="005946D4" w:rsidP="00233BBA">
      <w:pPr>
        <w:jc w:val="center"/>
      </w:pPr>
      <w:proofErr w:type="gramStart"/>
      <w:r w:rsidRPr="00233BBA">
        <w:t>n e b u d e   d á l e</w:t>
      </w:r>
      <w:proofErr w:type="gramEnd"/>
    </w:p>
    <w:p w:rsidR="005946D4" w:rsidRPr="00233BBA" w:rsidRDefault="005946D4" w:rsidP="00233BBA">
      <w:pPr>
        <w:jc w:val="center"/>
      </w:pPr>
    </w:p>
    <w:p w:rsidR="005946D4" w:rsidRPr="00233BBA" w:rsidRDefault="005946D4" w:rsidP="00233BBA">
      <w:pPr>
        <w:jc w:val="center"/>
      </w:pPr>
      <w:proofErr w:type="gramStart"/>
      <w:r w:rsidRPr="00233BBA">
        <w:t>p o s u z o v á n   p o d l e   c i t o v a n é h o   z á k o n a</w:t>
      </w:r>
      <w:proofErr w:type="gramEnd"/>
    </w:p>
    <w:p w:rsidR="005946D4" w:rsidRPr="005946D4" w:rsidRDefault="005946D4" w:rsidP="005946D4">
      <w:pPr>
        <w:jc w:val="both"/>
        <w:rPr>
          <w:color w:val="FF0000"/>
        </w:rPr>
      </w:pPr>
    </w:p>
    <w:p w:rsidR="005946D4" w:rsidRDefault="005946D4" w:rsidP="002C39AD">
      <w:pPr>
        <w:spacing w:before="240"/>
        <w:jc w:val="both"/>
      </w:pPr>
      <w:r w:rsidRPr="003570B6">
        <w:t>za předpokladu splnění následujících podmínek, za kterých je možno výše uvedený záměr realizovat:</w:t>
      </w:r>
    </w:p>
    <w:p w:rsidR="00E86325" w:rsidRPr="00FA52C7" w:rsidRDefault="00E86325" w:rsidP="00FA52C7">
      <w:pPr>
        <w:pStyle w:val="Odstavecseseznamem"/>
        <w:numPr>
          <w:ilvl w:val="0"/>
          <w:numId w:val="56"/>
        </w:numPr>
        <w:autoSpaceDE w:val="0"/>
        <w:autoSpaceDN w:val="0"/>
        <w:adjustRightInd w:val="0"/>
        <w:spacing w:before="240"/>
        <w:ind w:left="851" w:hanging="425"/>
        <w:jc w:val="both"/>
        <w:rPr>
          <w:rFonts w:cs="Arial"/>
        </w:rPr>
      </w:pPr>
      <w:r w:rsidRPr="00FA52C7">
        <w:rPr>
          <w:rFonts w:cs="Arial"/>
        </w:rPr>
        <w:t>Pro překonání řeky Moravy stavební mechanizací jednoznačně upřednostnit takový způsob přemostění, který nebude vyžadovat zásah do říčního profilu, bude dostatečně kapacitní pro zachování vodní migrační cesty (např. provizorní mostní konstrukce vedená z břehu na břeh) a který minimalizuje zásah do břehových porostů (práce a pohyb mechanizace pouze v prostoru trvalého záboru).</w:t>
      </w:r>
    </w:p>
    <w:p w:rsidR="00E86325" w:rsidRPr="00FA52C7" w:rsidRDefault="00E86325" w:rsidP="00FA52C7">
      <w:pPr>
        <w:pStyle w:val="Odstavecseseznamem"/>
        <w:numPr>
          <w:ilvl w:val="0"/>
          <w:numId w:val="56"/>
        </w:numPr>
        <w:autoSpaceDE w:val="0"/>
        <w:autoSpaceDN w:val="0"/>
        <w:adjustRightInd w:val="0"/>
        <w:ind w:left="851" w:hanging="425"/>
        <w:jc w:val="both"/>
        <w:rPr>
          <w:rFonts w:cs="Arial"/>
        </w:rPr>
      </w:pPr>
      <w:r w:rsidRPr="00FA52C7">
        <w:rPr>
          <w:rFonts w:cs="Arial"/>
        </w:rPr>
        <w:t>Opatření pro zachycení nebezpečných látek přítomných v odtékající dešťové vodě resp. opatření eliminující rizika havárie budou kapacitně řešeny tak, aby byly schopny zachytit i objem nebezpečných látek v řádu několika desítek m</w:t>
      </w:r>
      <w:r w:rsidRPr="00FA52C7">
        <w:rPr>
          <w:rFonts w:cs="Arial"/>
          <w:vertAlign w:val="superscript"/>
        </w:rPr>
        <w:t>3</w:t>
      </w:r>
      <w:r w:rsidRPr="00FA52C7">
        <w:rPr>
          <w:rFonts w:cs="Arial"/>
        </w:rPr>
        <w:t>. Správce komunikace bude tyto bezpečnostní prvky pro ochranu vod pravidelně kontrolovat, čistit a udržovat v plně funkčním stavu.</w:t>
      </w:r>
    </w:p>
    <w:p w:rsidR="00E86325" w:rsidRPr="00FA52C7" w:rsidRDefault="00E86325" w:rsidP="00FA52C7">
      <w:pPr>
        <w:pStyle w:val="Odstavecseseznamem"/>
        <w:numPr>
          <w:ilvl w:val="0"/>
          <w:numId w:val="56"/>
        </w:numPr>
        <w:autoSpaceDE w:val="0"/>
        <w:autoSpaceDN w:val="0"/>
        <w:adjustRightInd w:val="0"/>
        <w:ind w:left="851" w:hanging="425"/>
        <w:jc w:val="both"/>
        <w:rPr>
          <w:rFonts w:cs="Arial"/>
        </w:rPr>
      </w:pPr>
      <w:r w:rsidRPr="00FA52C7">
        <w:rPr>
          <w:rFonts w:cs="Arial"/>
        </w:rPr>
        <w:t>Odvodnění mostních konstrukcí bude řešeno kanalizací s navedením k</w:t>
      </w:r>
      <w:r w:rsidR="00050E59" w:rsidRPr="00FA52C7">
        <w:rPr>
          <w:rFonts w:cs="Arial"/>
        </w:rPr>
        <w:t> </w:t>
      </w:r>
      <w:r w:rsidRPr="00FA52C7">
        <w:rPr>
          <w:rFonts w:cs="Arial"/>
        </w:rPr>
        <w:t>dostatečně</w:t>
      </w:r>
      <w:r w:rsidR="00050E59" w:rsidRPr="00FA52C7">
        <w:rPr>
          <w:rFonts w:cs="Arial"/>
        </w:rPr>
        <w:t xml:space="preserve"> </w:t>
      </w:r>
      <w:r w:rsidRPr="00FA52C7">
        <w:rPr>
          <w:rFonts w:cs="Arial"/>
        </w:rPr>
        <w:t>dimenzovaným bezpečnostním prvků pro ochranu vod; odvodnění volným pádem je</w:t>
      </w:r>
      <w:r w:rsidR="00D02D3D" w:rsidRPr="00FA52C7">
        <w:rPr>
          <w:rFonts w:cs="Arial"/>
        </w:rPr>
        <w:t xml:space="preserve"> </w:t>
      </w:r>
      <w:r w:rsidRPr="00FA52C7">
        <w:rPr>
          <w:rFonts w:cs="Arial"/>
        </w:rPr>
        <w:t>v tomto případě nedostatečné.</w:t>
      </w:r>
    </w:p>
    <w:p w:rsidR="00E86325" w:rsidRPr="00FA52C7" w:rsidRDefault="00E86325" w:rsidP="00FA52C7">
      <w:pPr>
        <w:pStyle w:val="Odstavecseseznamem"/>
        <w:numPr>
          <w:ilvl w:val="0"/>
          <w:numId w:val="56"/>
        </w:numPr>
        <w:autoSpaceDE w:val="0"/>
        <w:autoSpaceDN w:val="0"/>
        <w:adjustRightInd w:val="0"/>
        <w:ind w:left="851" w:hanging="425"/>
        <w:jc w:val="both"/>
        <w:rPr>
          <w:rFonts w:cs="Arial"/>
        </w:rPr>
      </w:pPr>
      <w:r w:rsidRPr="00FA52C7">
        <w:rPr>
          <w:rFonts w:cs="Arial"/>
        </w:rPr>
        <w:t>Doporučujeme zvážit možnost snížení rychlosti na estakádách pro vozidla přepravující</w:t>
      </w:r>
      <w:r w:rsidR="00D02D3D" w:rsidRPr="00FA52C7">
        <w:rPr>
          <w:rFonts w:cs="Arial"/>
        </w:rPr>
        <w:t xml:space="preserve"> </w:t>
      </w:r>
      <w:r w:rsidRPr="00FA52C7">
        <w:rPr>
          <w:rFonts w:cs="Arial"/>
        </w:rPr>
        <w:t>nebezpečný náklad; dále doporučujeme zvážit instalaci příčných pruhů z reliéfní barvy</w:t>
      </w:r>
      <w:r w:rsidR="00D02D3D" w:rsidRPr="00FA52C7">
        <w:rPr>
          <w:rFonts w:cs="Arial"/>
        </w:rPr>
        <w:t xml:space="preserve"> </w:t>
      </w:r>
      <w:r w:rsidRPr="00FA52C7">
        <w:rPr>
          <w:rFonts w:cs="Arial"/>
        </w:rPr>
        <w:t xml:space="preserve">v pravém jízdním pruhu (prevence </w:t>
      </w:r>
      <w:proofErr w:type="spellStart"/>
      <w:r w:rsidRPr="00FA52C7">
        <w:rPr>
          <w:rFonts w:cs="Arial"/>
        </w:rPr>
        <w:t>mikrospánku</w:t>
      </w:r>
      <w:proofErr w:type="spellEnd"/>
      <w:r w:rsidRPr="00FA52C7">
        <w:rPr>
          <w:rFonts w:cs="Arial"/>
        </w:rPr>
        <w:t>) a možnost instalace zesílených</w:t>
      </w:r>
      <w:r w:rsidR="00D02D3D" w:rsidRPr="00FA52C7">
        <w:rPr>
          <w:rFonts w:cs="Arial"/>
        </w:rPr>
        <w:t xml:space="preserve"> </w:t>
      </w:r>
      <w:r w:rsidRPr="00FA52C7">
        <w:rPr>
          <w:rFonts w:cs="Arial"/>
        </w:rPr>
        <w:t xml:space="preserve">svodidel, která by zabránila např. pádu vozidla </w:t>
      </w:r>
      <w:r w:rsidR="00913FAB">
        <w:rPr>
          <w:rFonts w:cs="Arial"/>
        </w:rPr>
        <w:br/>
      </w:r>
      <w:r w:rsidRPr="00FA52C7">
        <w:rPr>
          <w:rFonts w:cs="Arial"/>
        </w:rPr>
        <w:t>s nebezpečným nákladem přímo do</w:t>
      </w:r>
      <w:r w:rsidR="00D02D3D" w:rsidRPr="00FA52C7">
        <w:rPr>
          <w:rFonts w:cs="Arial"/>
        </w:rPr>
        <w:t xml:space="preserve"> </w:t>
      </w:r>
      <w:r w:rsidRPr="00FA52C7">
        <w:rPr>
          <w:rFonts w:cs="Arial"/>
        </w:rPr>
        <w:t>vodního toku.</w:t>
      </w:r>
    </w:p>
    <w:p w:rsidR="00E86325" w:rsidRPr="00FA52C7" w:rsidRDefault="00E86325" w:rsidP="00FA52C7">
      <w:pPr>
        <w:pStyle w:val="Odstavecseseznamem"/>
        <w:numPr>
          <w:ilvl w:val="0"/>
          <w:numId w:val="56"/>
        </w:numPr>
        <w:autoSpaceDE w:val="0"/>
        <w:autoSpaceDN w:val="0"/>
        <w:adjustRightInd w:val="0"/>
        <w:ind w:left="851" w:hanging="425"/>
        <w:jc w:val="both"/>
        <w:rPr>
          <w:rFonts w:cs="Arial"/>
        </w:rPr>
      </w:pPr>
      <w:r w:rsidRPr="00FA52C7">
        <w:rPr>
          <w:rFonts w:cs="Arial"/>
        </w:rPr>
        <w:t>Pro opevnění břehů pod estakádou přes Moravskou Sázavu upřednostnit použití přírodě</w:t>
      </w:r>
      <w:r w:rsidR="00D02D3D" w:rsidRPr="00FA52C7">
        <w:rPr>
          <w:rFonts w:cs="Arial"/>
        </w:rPr>
        <w:t xml:space="preserve"> </w:t>
      </w:r>
      <w:r w:rsidRPr="00FA52C7">
        <w:rPr>
          <w:rFonts w:cs="Arial"/>
        </w:rPr>
        <w:t>blízké úpravy (použití vegetačních případně kombinovaných způsobů inženýrské</w:t>
      </w:r>
      <w:r w:rsidR="00D02D3D" w:rsidRPr="00FA52C7">
        <w:rPr>
          <w:rFonts w:cs="Arial"/>
        </w:rPr>
        <w:t xml:space="preserve"> </w:t>
      </w:r>
      <w:r w:rsidRPr="00FA52C7">
        <w:rPr>
          <w:rFonts w:cs="Arial"/>
        </w:rPr>
        <w:t>biologie</w:t>
      </w:r>
      <w:r w:rsidR="00D02D3D" w:rsidRPr="00FA52C7">
        <w:rPr>
          <w:rFonts w:cs="Arial"/>
        </w:rPr>
        <w:t xml:space="preserve"> </w:t>
      </w:r>
      <w:r w:rsidRPr="00FA52C7">
        <w:rPr>
          <w:rFonts w:cs="Arial"/>
        </w:rPr>
        <w:t>39) - doporučujeme realizovat i za cenu poněkud většího výkupu pozemků;</w:t>
      </w:r>
      <w:r w:rsidR="00D02D3D" w:rsidRPr="00FA52C7">
        <w:rPr>
          <w:rFonts w:cs="Arial"/>
        </w:rPr>
        <w:t xml:space="preserve"> </w:t>
      </w:r>
      <w:r w:rsidRPr="00FA52C7">
        <w:rPr>
          <w:rFonts w:cs="Arial"/>
        </w:rPr>
        <w:t>v následujících stupních projektové dokumentace by mělo být tam, kde bude</w:t>
      </w:r>
      <w:r w:rsidR="00D02D3D" w:rsidRPr="00FA52C7">
        <w:rPr>
          <w:rFonts w:cs="Arial"/>
        </w:rPr>
        <w:t xml:space="preserve"> </w:t>
      </w:r>
      <w:r w:rsidRPr="00FA52C7">
        <w:rPr>
          <w:rFonts w:cs="Arial"/>
        </w:rPr>
        <w:t>navrhováno čistě „technické“</w:t>
      </w:r>
      <w:r w:rsidR="00D02D3D" w:rsidRPr="00FA52C7">
        <w:rPr>
          <w:rFonts w:cs="Arial"/>
        </w:rPr>
        <w:t xml:space="preserve"> </w:t>
      </w:r>
      <w:r w:rsidRPr="00FA52C7">
        <w:rPr>
          <w:rFonts w:cs="Arial"/>
        </w:rPr>
        <w:t xml:space="preserve">40 opatření provedeno srovnání </w:t>
      </w:r>
      <w:r w:rsidR="00913FAB">
        <w:rPr>
          <w:rFonts w:cs="Arial"/>
        </w:rPr>
        <w:br/>
      </w:r>
      <w:r w:rsidRPr="00FA52C7">
        <w:rPr>
          <w:rFonts w:cs="Arial"/>
        </w:rPr>
        <w:t>s biologickou (resp.</w:t>
      </w:r>
      <w:r w:rsidR="00D02D3D" w:rsidRPr="00FA52C7">
        <w:rPr>
          <w:rFonts w:cs="Arial"/>
        </w:rPr>
        <w:t xml:space="preserve"> </w:t>
      </w:r>
      <w:r w:rsidRPr="00FA52C7">
        <w:rPr>
          <w:rFonts w:cs="Arial"/>
        </w:rPr>
        <w:t>biotechnologickou) úpravou, přičemž toto srovnání by mělo jednoznačně prokázat</w:t>
      </w:r>
      <w:r w:rsidR="00D02D3D" w:rsidRPr="00FA52C7">
        <w:rPr>
          <w:rFonts w:cs="Arial"/>
        </w:rPr>
        <w:t xml:space="preserve"> </w:t>
      </w:r>
      <w:r w:rsidRPr="00FA52C7">
        <w:rPr>
          <w:rFonts w:cs="Arial"/>
        </w:rPr>
        <w:t>nemožnost použití metod inženýrské biologie.</w:t>
      </w:r>
    </w:p>
    <w:p w:rsidR="00E86325" w:rsidRPr="00FA52C7" w:rsidRDefault="00E86325" w:rsidP="00FA52C7">
      <w:pPr>
        <w:pStyle w:val="Odstavecseseznamem"/>
        <w:numPr>
          <w:ilvl w:val="0"/>
          <w:numId w:val="56"/>
        </w:numPr>
        <w:autoSpaceDE w:val="0"/>
        <w:autoSpaceDN w:val="0"/>
        <w:adjustRightInd w:val="0"/>
        <w:ind w:left="851" w:hanging="425"/>
        <w:jc w:val="both"/>
        <w:rPr>
          <w:rFonts w:cs="Arial"/>
        </w:rPr>
      </w:pPr>
      <w:r w:rsidRPr="00FA52C7">
        <w:rPr>
          <w:rFonts w:cs="Arial"/>
        </w:rPr>
        <w:t xml:space="preserve">V období výstavby bude samozřejmě nutné dodržovat havarijní plán a </w:t>
      </w:r>
      <w:r w:rsidR="00D02D3D" w:rsidRPr="00FA52C7">
        <w:rPr>
          <w:rFonts w:cs="Arial"/>
        </w:rPr>
        <w:t>v</w:t>
      </w:r>
      <w:r w:rsidRPr="00FA52C7">
        <w:rPr>
          <w:rFonts w:cs="Arial"/>
        </w:rPr>
        <w:t>šechna platná</w:t>
      </w:r>
      <w:r w:rsidR="00D02D3D" w:rsidRPr="00FA52C7">
        <w:rPr>
          <w:rFonts w:cs="Arial"/>
        </w:rPr>
        <w:t xml:space="preserve"> </w:t>
      </w:r>
      <w:r w:rsidRPr="00FA52C7">
        <w:rPr>
          <w:rFonts w:cs="Arial"/>
        </w:rPr>
        <w:t>legislativní ustanovení (s důrazem na zák. č. 114/1992 Sb., o ochraně přírody a krajiny;</w:t>
      </w:r>
      <w:r w:rsidR="00D02D3D" w:rsidRPr="00FA52C7">
        <w:rPr>
          <w:rFonts w:cs="Arial"/>
        </w:rPr>
        <w:t xml:space="preserve"> </w:t>
      </w:r>
      <w:r w:rsidRPr="00FA52C7">
        <w:rPr>
          <w:rFonts w:cs="Arial"/>
        </w:rPr>
        <w:t xml:space="preserve">zák. č. 254/2001 Sb., (vodní zákon) a zák. č. 185/2001 Sb., </w:t>
      </w:r>
      <w:r w:rsidR="00913FAB">
        <w:rPr>
          <w:rFonts w:cs="Arial"/>
        </w:rPr>
        <w:br/>
      </w:r>
      <w:r w:rsidRPr="00FA52C7">
        <w:rPr>
          <w:rFonts w:cs="Arial"/>
        </w:rPr>
        <w:t>o odpadech a o změně</w:t>
      </w:r>
      <w:r w:rsidR="00D02D3D" w:rsidRPr="00FA52C7">
        <w:rPr>
          <w:rFonts w:cs="Arial"/>
        </w:rPr>
        <w:t xml:space="preserve"> </w:t>
      </w:r>
      <w:r w:rsidRPr="00FA52C7">
        <w:rPr>
          <w:rFonts w:cs="Arial"/>
        </w:rPr>
        <w:t>některých dalších zákonů včetně všech souvisejících prováděcích předpisů)</w:t>
      </w:r>
      <w:r w:rsidR="00913FAB">
        <w:rPr>
          <w:rFonts w:cs="Arial"/>
        </w:rPr>
        <w:t>.</w:t>
      </w:r>
    </w:p>
    <w:p w:rsidR="00E86325" w:rsidRPr="00FA52C7" w:rsidRDefault="00E86325" w:rsidP="00FA52C7">
      <w:pPr>
        <w:pStyle w:val="Odstavecseseznamem"/>
        <w:numPr>
          <w:ilvl w:val="0"/>
          <w:numId w:val="56"/>
        </w:numPr>
        <w:autoSpaceDE w:val="0"/>
        <w:autoSpaceDN w:val="0"/>
        <w:adjustRightInd w:val="0"/>
        <w:ind w:left="851" w:hanging="425"/>
        <w:jc w:val="both"/>
        <w:rPr>
          <w:rFonts w:cs="Arial"/>
        </w:rPr>
      </w:pPr>
      <w:r w:rsidRPr="00FA52C7">
        <w:rPr>
          <w:rFonts w:cs="Arial"/>
        </w:rPr>
        <w:t>V období výstavby bude nutné veškerou mechanizaci pracující v okolí vodních toků</w:t>
      </w:r>
      <w:r w:rsidR="00D02D3D" w:rsidRPr="00FA52C7">
        <w:rPr>
          <w:rFonts w:cs="Arial"/>
        </w:rPr>
        <w:t xml:space="preserve"> </w:t>
      </w:r>
      <w:r w:rsidRPr="00FA52C7">
        <w:rPr>
          <w:rFonts w:cs="Arial"/>
        </w:rPr>
        <w:t>udržovat v bezvadném technickém stavu.</w:t>
      </w:r>
    </w:p>
    <w:p w:rsidR="00E86325" w:rsidRPr="00FA52C7" w:rsidRDefault="00E86325" w:rsidP="00FA52C7">
      <w:pPr>
        <w:pStyle w:val="Odstavecseseznamem"/>
        <w:numPr>
          <w:ilvl w:val="0"/>
          <w:numId w:val="56"/>
        </w:numPr>
        <w:autoSpaceDE w:val="0"/>
        <w:autoSpaceDN w:val="0"/>
        <w:adjustRightInd w:val="0"/>
        <w:ind w:left="851" w:hanging="425"/>
        <w:jc w:val="both"/>
        <w:rPr>
          <w:rFonts w:cs="Arial"/>
        </w:rPr>
      </w:pPr>
      <w:r w:rsidRPr="00FA52C7">
        <w:rPr>
          <w:rFonts w:cs="Arial"/>
        </w:rPr>
        <w:t>Pro stavební mechanizaci pracující v blízkosti vodních toků upřednostnit používání</w:t>
      </w:r>
      <w:r w:rsidR="00D02D3D" w:rsidRPr="00FA52C7">
        <w:rPr>
          <w:rFonts w:cs="Arial"/>
        </w:rPr>
        <w:t xml:space="preserve"> </w:t>
      </w:r>
      <w:r w:rsidRPr="00FA52C7">
        <w:rPr>
          <w:rFonts w:cs="Arial"/>
        </w:rPr>
        <w:t>biodegradabilních provozních kapalin.</w:t>
      </w:r>
    </w:p>
    <w:p w:rsidR="00E86325" w:rsidRPr="00FA52C7" w:rsidRDefault="00E86325" w:rsidP="00FA52C7">
      <w:pPr>
        <w:pStyle w:val="Odstavecseseznamem"/>
        <w:numPr>
          <w:ilvl w:val="0"/>
          <w:numId w:val="56"/>
        </w:numPr>
        <w:autoSpaceDE w:val="0"/>
        <w:autoSpaceDN w:val="0"/>
        <w:adjustRightInd w:val="0"/>
        <w:ind w:left="851" w:hanging="425"/>
        <w:jc w:val="both"/>
        <w:rPr>
          <w:rFonts w:cs="Arial"/>
        </w:rPr>
      </w:pPr>
      <w:r w:rsidRPr="00FA52C7">
        <w:rPr>
          <w:rFonts w:cs="Arial"/>
        </w:rPr>
        <w:t>Vyloučit realizaci zařízení staveniště u břehové hrany Moravské Sázavy a Moravy;</w:t>
      </w:r>
      <w:r w:rsidR="00D02D3D" w:rsidRPr="00FA52C7">
        <w:rPr>
          <w:rFonts w:cs="Arial"/>
        </w:rPr>
        <w:t xml:space="preserve"> </w:t>
      </w:r>
      <w:r w:rsidRPr="00FA52C7">
        <w:rPr>
          <w:rFonts w:cs="Arial"/>
        </w:rPr>
        <w:t>vyloučit skladování odplavitelných látek a látek nebezpečných (vč. látek s</w:t>
      </w:r>
      <w:r w:rsidR="00D02D3D" w:rsidRPr="00FA52C7">
        <w:rPr>
          <w:rFonts w:cs="Arial"/>
        </w:rPr>
        <w:t> </w:t>
      </w:r>
      <w:r w:rsidRPr="00FA52C7">
        <w:rPr>
          <w:rFonts w:cs="Arial"/>
        </w:rPr>
        <w:t>výraznou</w:t>
      </w:r>
      <w:r w:rsidR="00D02D3D" w:rsidRPr="00FA52C7">
        <w:rPr>
          <w:rFonts w:cs="Arial"/>
        </w:rPr>
        <w:t xml:space="preserve"> </w:t>
      </w:r>
      <w:r w:rsidRPr="00FA52C7">
        <w:rPr>
          <w:rFonts w:cs="Arial"/>
        </w:rPr>
        <w:t>zásaditou reakcí) u břehové hrany toku.</w:t>
      </w:r>
    </w:p>
    <w:p w:rsidR="00622EEA" w:rsidRPr="00033E33" w:rsidRDefault="00622EEA" w:rsidP="00FA52C7">
      <w:pPr>
        <w:pStyle w:val="Odstavecseseznamem"/>
        <w:numPr>
          <w:ilvl w:val="0"/>
          <w:numId w:val="56"/>
        </w:numPr>
        <w:spacing w:before="120"/>
        <w:ind w:left="851" w:hanging="425"/>
        <w:jc w:val="both"/>
      </w:pPr>
      <w:r w:rsidRPr="00033E33">
        <w:t xml:space="preserve">Ke stavebnímu řízení předložit aktualizovanou hlukovou studii (zpracovatel ENVIROAD s.r.o. Ostrava – říjen 2010), která bude navazovat na zpracovatele </w:t>
      </w:r>
      <w:r w:rsidR="00913FAB">
        <w:br/>
      </w:r>
      <w:r w:rsidRPr="00033E33">
        <w:t xml:space="preserve">a zohlední všechny možné zdroje z uvažované výstavby a následného provozu na komunikaci s návrhy protihlukových opatření ve vztahu k okolní obytné zástavbě </w:t>
      </w:r>
      <w:r w:rsidRPr="00033E33">
        <w:lastRenderedPageBreak/>
        <w:t>ve smyslu nařízení vlády č. 272/2011 Sb., o ochraně zdraví před nepříznivými účinky hluku a vibrací (viz § 12 nařízení vlády č. 272/2011 Sb.)</w:t>
      </w:r>
    </w:p>
    <w:p w:rsidR="00094C05" w:rsidRPr="00094C05" w:rsidRDefault="00094C05" w:rsidP="00FA52C7">
      <w:pPr>
        <w:pStyle w:val="Odstavecseseznamem"/>
        <w:numPr>
          <w:ilvl w:val="0"/>
          <w:numId w:val="56"/>
        </w:numPr>
        <w:spacing w:before="120"/>
        <w:ind w:left="851" w:hanging="425"/>
        <w:jc w:val="both"/>
      </w:pPr>
      <w:r w:rsidRPr="00094C05">
        <w:t xml:space="preserve">S veškerými odpady vzniklými během realizace akce bude nakládáno v souladu se zákonem č. 185/2001 Sb., o odpadech ve znění pozdějších předpisů a odpady budou zatříděny dle </w:t>
      </w:r>
      <w:proofErr w:type="spellStart"/>
      <w:r w:rsidRPr="00094C05">
        <w:t>vyhl</w:t>
      </w:r>
      <w:proofErr w:type="spellEnd"/>
      <w:r w:rsidRPr="00094C05">
        <w:t>. č. 381/2001 Sb.</w:t>
      </w:r>
    </w:p>
    <w:p w:rsidR="003570B6" w:rsidRPr="00164623" w:rsidRDefault="003570B6" w:rsidP="00A83BFB">
      <w:pPr>
        <w:pStyle w:val="Odstavecseseznamem"/>
        <w:numPr>
          <w:ilvl w:val="0"/>
          <w:numId w:val="56"/>
        </w:numPr>
        <w:ind w:left="851"/>
        <w:jc w:val="both"/>
      </w:pPr>
      <w:r w:rsidRPr="00164623">
        <w:t>Provést detailní zoologický průzkum v oblasti posuzovaného záměru</w:t>
      </w:r>
      <w:r w:rsidR="009C7C4B" w:rsidRPr="00164623">
        <w:t xml:space="preserve"> dle požadavků Č</w:t>
      </w:r>
      <w:r w:rsidR="006E1B7F">
        <w:t>IŽP</w:t>
      </w:r>
      <w:r w:rsidR="004D7AD7">
        <w:t xml:space="preserve"> a d</w:t>
      </w:r>
      <w:r w:rsidR="003F2234">
        <w:t>održ</w:t>
      </w:r>
      <w:r w:rsidR="004D7AD7">
        <w:t>ovat</w:t>
      </w:r>
      <w:r w:rsidR="003F2234">
        <w:t xml:space="preserve"> </w:t>
      </w:r>
      <w:r w:rsidR="00B647CE" w:rsidRPr="00B647CE">
        <w:t xml:space="preserve">navržená kompenzační opatření </w:t>
      </w:r>
      <w:r w:rsidR="00B647CE">
        <w:t>z něho vypl</w:t>
      </w:r>
      <w:r w:rsidR="00A83BFB">
        <w:t>ý</w:t>
      </w:r>
      <w:r w:rsidR="00B647CE">
        <w:t>vající</w:t>
      </w:r>
      <w:r w:rsidR="00CC7A9D">
        <w:t xml:space="preserve"> </w:t>
      </w:r>
      <w:r w:rsidR="00855A50">
        <w:br/>
      </w:r>
      <w:r w:rsidR="003F2234">
        <w:t xml:space="preserve">a </w:t>
      </w:r>
      <w:r w:rsidR="009C7C4B" w:rsidRPr="00164623">
        <w:t xml:space="preserve">předložit </w:t>
      </w:r>
      <w:r w:rsidR="004D7AD7">
        <w:t>je</w:t>
      </w:r>
      <w:r w:rsidR="003F2234">
        <w:t xml:space="preserve"> </w:t>
      </w:r>
      <w:r w:rsidR="00FE5EDF">
        <w:t>dotčeným správním úřadům.</w:t>
      </w:r>
    </w:p>
    <w:p w:rsidR="00F8487B" w:rsidRDefault="006E1B7F" w:rsidP="00855A50">
      <w:pPr>
        <w:pStyle w:val="Odstavecseseznamem"/>
        <w:numPr>
          <w:ilvl w:val="0"/>
          <w:numId w:val="56"/>
        </w:numPr>
        <w:ind w:left="851" w:hanging="425"/>
        <w:jc w:val="both"/>
      </w:pPr>
      <w:r w:rsidRPr="006E1B7F">
        <w:t>Provést r</w:t>
      </w:r>
      <w:r w:rsidR="003570B6" w:rsidRPr="006E1B7F">
        <w:t>eviz</w:t>
      </w:r>
      <w:r w:rsidRPr="006E1B7F">
        <w:t>i</w:t>
      </w:r>
      <w:r w:rsidR="003570B6" w:rsidRPr="006E1B7F">
        <w:t xml:space="preserve"> výskytu zvláště chrán</w:t>
      </w:r>
      <w:r w:rsidRPr="006E1B7F">
        <w:t xml:space="preserve">ěných druhů živočichů v oblasti a </w:t>
      </w:r>
      <w:r w:rsidR="00855A50" w:rsidRPr="00855A50">
        <w:t xml:space="preserve">dodržovat navržená kompenzační opatření z </w:t>
      </w:r>
      <w:r w:rsidR="00855A50">
        <w:t>ní</w:t>
      </w:r>
      <w:r w:rsidR="00855A50" w:rsidRPr="00855A50">
        <w:t xml:space="preserve"> vyplývající a předložit je dotčeným správním úřadům</w:t>
      </w:r>
      <w:r w:rsidR="00855A50">
        <w:t>.</w:t>
      </w:r>
    </w:p>
    <w:p w:rsidR="003214F3" w:rsidRDefault="003214F3" w:rsidP="00FA52C7">
      <w:pPr>
        <w:pStyle w:val="Odstavecseseznamem"/>
        <w:numPr>
          <w:ilvl w:val="0"/>
          <w:numId w:val="56"/>
        </w:numPr>
        <w:ind w:left="851" w:hanging="425"/>
        <w:jc w:val="both"/>
      </w:pPr>
      <w:r>
        <w:t xml:space="preserve">V případě, že </w:t>
      </w:r>
      <w:r w:rsidR="00F16932">
        <w:t xml:space="preserve">dojde k podstatným změnám realizace záměru, podmínek v dotčeném území, k novým znalostem souvisejícím s věcným obsahem dokumentace a vývoji nových technologií využitelných v záměru, tak </w:t>
      </w:r>
      <w:r w:rsidR="00AD741F">
        <w:t>bude nezbytné se krajského úřadu znovu dotázat, zda je nutné provést posouzení vlivu záměru na životní prostředí.</w:t>
      </w:r>
    </w:p>
    <w:p w:rsidR="005946D4" w:rsidRPr="005946D4" w:rsidRDefault="005946D4" w:rsidP="005946D4">
      <w:pPr>
        <w:jc w:val="both"/>
        <w:rPr>
          <w:color w:val="FF0000"/>
        </w:rPr>
      </w:pPr>
    </w:p>
    <w:p w:rsidR="005946D4" w:rsidRPr="005946D4" w:rsidRDefault="005946D4" w:rsidP="005946D4">
      <w:pPr>
        <w:jc w:val="both"/>
        <w:rPr>
          <w:color w:val="FF0000"/>
        </w:rPr>
      </w:pPr>
    </w:p>
    <w:p w:rsidR="005946D4" w:rsidRPr="00324106" w:rsidRDefault="005946D4" w:rsidP="005946D4">
      <w:pPr>
        <w:jc w:val="both"/>
        <w:rPr>
          <w:b/>
          <w:u w:val="single"/>
        </w:rPr>
      </w:pPr>
      <w:r w:rsidRPr="00324106">
        <w:rPr>
          <w:b/>
          <w:u w:val="single"/>
        </w:rPr>
        <w:t xml:space="preserve">Zdůvodnění: </w:t>
      </w:r>
    </w:p>
    <w:p w:rsidR="005D686B" w:rsidRPr="00324106" w:rsidRDefault="005946D4" w:rsidP="005946D4">
      <w:pPr>
        <w:jc w:val="both"/>
      </w:pPr>
      <w:r w:rsidRPr="00324106">
        <w:t xml:space="preserve">Předmětem záměru </w:t>
      </w:r>
      <w:r w:rsidR="000907E1" w:rsidRPr="00324106">
        <w:t>„P</w:t>
      </w:r>
      <w:r w:rsidRPr="00324106">
        <w:t>řeložka silnice I/44</w:t>
      </w:r>
      <w:r w:rsidR="000907E1" w:rsidRPr="00324106">
        <w:t xml:space="preserve"> Zábřeh – obchvat“ je novostavba silnice I. třídy</w:t>
      </w:r>
      <w:r w:rsidRPr="00324106">
        <w:t xml:space="preserve"> </w:t>
      </w:r>
      <w:r w:rsidR="000907E1" w:rsidRPr="00324106">
        <w:br/>
      </w:r>
      <w:r w:rsidRPr="00324106">
        <w:t xml:space="preserve">v délce </w:t>
      </w:r>
      <w:r w:rsidR="000907E1" w:rsidRPr="00324106">
        <w:t>5,8</w:t>
      </w:r>
      <w:r w:rsidRPr="00324106">
        <w:t xml:space="preserve"> km</w:t>
      </w:r>
      <w:r w:rsidR="000907E1" w:rsidRPr="00324106">
        <w:t xml:space="preserve"> s jednou mimoúrovňovou křižovatkou</w:t>
      </w:r>
      <w:r w:rsidRPr="00324106">
        <w:t xml:space="preserve">, šířkové uspořádání </w:t>
      </w:r>
      <w:r w:rsidR="000907E1" w:rsidRPr="00324106">
        <w:t xml:space="preserve">je </w:t>
      </w:r>
      <w:r w:rsidRPr="00324106">
        <w:t xml:space="preserve">v kategorii </w:t>
      </w:r>
      <w:r w:rsidR="000907E1" w:rsidRPr="00324106">
        <w:br/>
      </w:r>
      <w:r w:rsidRPr="00324106">
        <w:t xml:space="preserve">S 22,5/100, jedná se tedy o směrově rozdělenou silnici se středním dělícím pásem. </w:t>
      </w:r>
    </w:p>
    <w:p w:rsidR="005946D4" w:rsidRPr="00D65AB2" w:rsidRDefault="005946D4" w:rsidP="005946D4">
      <w:pPr>
        <w:jc w:val="both"/>
      </w:pPr>
      <w:r w:rsidRPr="00D65AB2">
        <w:t xml:space="preserve">K posuzovanému </w:t>
      </w:r>
      <w:r w:rsidR="00877803" w:rsidRPr="00D65AB2">
        <w:t>záměru byly vzneseny připomínky jak ze strany dotčených správních úřadů, tak ze strany veřejnosti.</w:t>
      </w:r>
      <w:r w:rsidRPr="00D65AB2">
        <w:t xml:space="preserve"> </w:t>
      </w:r>
      <w:r w:rsidR="00877803" w:rsidRPr="00D65AB2">
        <w:t xml:space="preserve">Všechny došlé připomínky k posuzovanému záměru byly v rámci zjišťovacího řízení řádně vypořádány a na jejich základě byly investorovi uloženy podmínky v závěru zjišťovacího řízení, za kterých je možno </w:t>
      </w:r>
      <w:r w:rsidR="00D65AB2" w:rsidRPr="00D65AB2">
        <w:t xml:space="preserve">výše uvedený </w:t>
      </w:r>
      <w:r w:rsidR="00877803" w:rsidRPr="00D65AB2">
        <w:t>záměr realizovat.</w:t>
      </w:r>
      <w:r w:rsidR="00D65AB2" w:rsidRPr="00D65AB2">
        <w:t xml:space="preserve"> </w:t>
      </w:r>
      <w:r w:rsidRPr="00D65AB2">
        <w:t xml:space="preserve">S přihlédnutím ke všem uvedeným okolnostem, po vypořádání všech připomínek vznesených v rámci zjišťovacího řízení a při dodržení podmínek stanovených tímto závěrem zjišťovacího řízení nepovažuje krajský úřad další posuzování záměru za nutné a přínosné. </w:t>
      </w:r>
    </w:p>
    <w:p w:rsidR="005946D4" w:rsidRPr="005946D4" w:rsidRDefault="005946D4" w:rsidP="005946D4">
      <w:pPr>
        <w:jc w:val="both"/>
        <w:rPr>
          <w:color w:val="FF0000"/>
        </w:rPr>
      </w:pPr>
    </w:p>
    <w:p w:rsidR="005946D4" w:rsidRPr="008A182D" w:rsidRDefault="005946D4" w:rsidP="005946D4">
      <w:pPr>
        <w:jc w:val="both"/>
        <w:rPr>
          <w:b/>
        </w:rPr>
      </w:pPr>
      <w:r w:rsidRPr="008A182D">
        <w:rPr>
          <w:b/>
        </w:rPr>
        <w:t xml:space="preserve">Závěr zjišťovacího řízení nenahrazuje vyjádření dotčených orgánů státní správy, ani příslušná povolení podle zvláštních předpisů. Je však nezbytné v navazujících správních řízeních zohlednit výše uvedené podmínky a připomínky uplatněné </w:t>
      </w:r>
      <w:r w:rsidR="008A182D">
        <w:rPr>
          <w:b/>
        </w:rPr>
        <w:br/>
      </w:r>
      <w:r w:rsidRPr="008A182D">
        <w:rPr>
          <w:b/>
        </w:rPr>
        <w:t xml:space="preserve">k předmětnému záměru dotčenými správními úřady. </w:t>
      </w:r>
    </w:p>
    <w:p w:rsidR="005946D4" w:rsidRPr="005946D4" w:rsidRDefault="005946D4" w:rsidP="005946D4">
      <w:pPr>
        <w:jc w:val="both"/>
        <w:rPr>
          <w:color w:val="FF0000"/>
        </w:rPr>
      </w:pPr>
    </w:p>
    <w:p w:rsidR="005946D4" w:rsidRPr="008A182D" w:rsidRDefault="005946D4" w:rsidP="005946D4">
      <w:pPr>
        <w:jc w:val="both"/>
      </w:pPr>
      <w:r w:rsidRPr="008A182D">
        <w:t xml:space="preserve">Dotčené obce (jako dotčené územní samosprávné celky) žádáme ve smyslu § 16 odst. </w:t>
      </w:r>
      <w:r w:rsidR="00913FAB">
        <w:br/>
      </w:r>
      <w:r w:rsidRPr="008A182D">
        <w:t xml:space="preserve">3 cit. </w:t>
      </w:r>
      <w:proofErr w:type="gramStart"/>
      <w:r w:rsidRPr="008A182D">
        <w:t>zákona</w:t>
      </w:r>
      <w:proofErr w:type="gramEnd"/>
      <w:r w:rsidRPr="008A182D">
        <w:t xml:space="preserve"> o zveřejnění závěru zjišťovacího řízení na úředních deskách a nejméně ještě jedním v dotčeném území obvyklým způsobem. Doba zveřejnění je nejméně 15 dnů. Zároveň žádáme dotčené obce o zaslání písemného vyrozumění o dni vyvěšení této informace Krajskému úřadu Olomouckého kraje, odboru životního prostředí a zemědělství.</w:t>
      </w:r>
    </w:p>
    <w:p w:rsidR="00490B07" w:rsidRPr="00BA0F9D" w:rsidRDefault="00490B07" w:rsidP="00490B07">
      <w:pPr>
        <w:jc w:val="both"/>
        <w:rPr>
          <w:b/>
          <w:color w:val="FF0000"/>
        </w:rPr>
      </w:pPr>
    </w:p>
    <w:p w:rsidR="004B548E" w:rsidRPr="00BA0F9D" w:rsidRDefault="004B548E">
      <w:pPr>
        <w:jc w:val="both"/>
        <w:rPr>
          <w:color w:val="FF0000"/>
        </w:rPr>
      </w:pPr>
    </w:p>
    <w:p w:rsidR="00BB6CB4" w:rsidRDefault="00BB6CB4">
      <w:pPr>
        <w:jc w:val="both"/>
        <w:rPr>
          <w:color w:val="FF0000"/>
        </w:rPr>
      </w:pPr>
    </w:p>
    <w:p w:rsidR="004A1C24" w:rsidRDefault="004A1C24" w:rsidP="00041B2F">
      <w:pPr>
        <w:ind w:left="567" w:firstLine="567"/>
        <w:jc w:val="both"/>
        <w:rPr>
          <w:sz w:val="20"/>
          <w:szCs w:val="20"/>
        </w:rPr>
      </w:pPr>
    </w:p>
    <w:p w:rsidR="00B772D3" w:rsidRDefault="00B772D3" w:rsidP="00041B2F">
      <w:pPr>
        <w:ind w:left="567" w:firstLine="567"/>
        <w:jc w:val="both"/>
        <w:rPr>
          <w:sz w:val="20"/>
          <w:szCs w:val="20"/>
        </w:rPr>
      </w:pPr>
      <w:bookmarkStart w:id="0" w:name="_GoBack"/>
      <w:bookmarkEnd w:id="0"/>
    </w:p>
    <w:p w:rsidR="0094690B" w:rsidRPr="00041B2F" w:rsidRDefault="00041B2F" w:rsidP="00041B2F">
      <w:pPr>
        <w:ind w:left="567" w:firstLine="567"/>
        <w:jc w:val="both"/>
        <w:rPr>
          <w:sz w:val="20"/>
          <w:szCs w:val="20"/>
        </w:rPr>
      </w:pPr>
      <w:r w:rsidRPr="00041B2F">
        <w:rPr>
          <w:sz w:val="20"/>
          <w:szCs w:val="20"/>
        </w:rPr>
        <w:t>Otisk úředního razítka</w:t>
      </w:r>
    </w:p>
    <w:p w:rsidR="00B742F4" w:rsidRPr="00921C96" w:rsidRDefault="00B742F4">
      <w:pPr>
        <w:jc w:val="both"/>
      </w:pPr>
    </w:p>
    <w:p w:rsidR="008B3F95" w:rsidRPr="00921C96" w:rsidRDefault="008B3F95" w:rsidP="004A1C06">
      <w:pPr>
        <w:tabs>
          <w:tab w:val="center" w:pos="6804"/>
        </w:tabs>
        <w:outlineLvl w:val="0"/>
        <w:rPr>
          <w:rFonts w:cs="Arial"/>
        </w:rPr>
      </w:pPr>
      <w:r w:rsidRPr="00921C96">
        <w:rPr>
          <w:rFonts w:cs="Arial"/>
        </w:rPr>
        <w:tab/>
        <w:t>Mgr. Radomír Studený</w:t>
      </w:r>
    </w:p>
    <w:p w:rsidR="008B3F95" w:rsidRPr="00921C96" w:rsidRDefault="008B3F95" w:rsidP="004A1C06">
      <w:pPr>
        <w:tabs>
          <w:tab w:val="center" w:pos="6804"/>
        </w:tabs>
        <w:rPr>
          <w:rFonts w:cs="Arial"/>
        </w:rPr>
      </w:pPr>
      <w:r w:rsidRPr="00921C96">
        <w:rPr>
          <w:rFonts w:cs="Arial"/>
        </w:rPr>
        <w:tab/>
        <w:t>vedoucí oddělení integrované prevence</w:t>
      </w:r>
    </w:p>
    <w:p w:rsidR="008B3F95" w:rsidRPr="00921C96" w:rsidRDefault="008B3F95" w:rsidP="004A1C06">
      <w:pPr>
        <w:tabs>
          <w:tab w:val="center" w:pos="6804"/>
        </w:tabs>
        <w:rPr>
          <w:rFonts w:cs="Arial"/>
        </w:rPr>
      </w:pPr>
      <w:r w:rsidRPr="00921C96">
        <w:rPr>
          <w:rFonts w:cs="Arial"/>
        </w:rPr>
        <w:tab/>
        <w:t>Odboru životního prostředí a zemědělství</w:t>
      </w:r>
    </w:p>
    <w:p w:rsidR="00B83630" w:rsidRPr="00921C96" w:rsidRDefault="008B3F95" w:rsidP="004A1C06">
      <w:pPr>
        <w:pStyle w:val="Obdr"/>
        <w:tabs>
          <w:tab w:val="center" w:pos="6804"/>
        </w:tabs>
        <w:outlineLvl w:val="0"/>
        <w:rPr>
          <w:b/>
          <w:szCs w:val="24"/>
        </w:rPr>
      </w:pPr>
      <w:r w:rsidRPr="00921C96">
        <w:rPr>
          <w:rFonts w:cs="Arial"/>
        </w:rPr>
        <w:tab/>
        <w:t>Krajského úřadu Olomouckého kraje</w:t>
      </w:r>
    </w:p>
    <w:p w:rsidR="00AD147D" w:rsidRPr="00BA0F9D" w:rsidRDefault="00AD147D" w:rsidP="00EC46A6">
      <w:pPr>
        <w:widowControl w:val="0"/>
        <w:jc w:val="both"/>
        <w:outlineLvl w:val="0"/>
        <w:rPr>
          <w:b/>
          <w:color w:val="FF0000"/>
        </w:rPr>
      </w:pPr>
    </w:p>
    <w:p w:rsidR="00921C96" w:rsidRPr="00921C96" w:rsidRDefault="00921C96" w:rsidP="00921C96">
      <w:pPr>
        <w:widowControl w:val="0"/>
        <w:jc w:val="both"/>
        <w:outlineLvl w:val="0"/>
        <w:rPr>
          <w:b/>
        </w:rPr>
      </w:pPr>
      <w:r w:rsidRPr="00921C96">
        <w:rPr>
          <w:b/>
        </w:rPr>
        <w:lastRenderedPageBreak/>
        <w:t xml:space="preserve">Rozdělovník: </w:t>
      </w:r>
    </w:p>
    <w:p w:rsidR="00921C96" w:rsidRPr="00921C96" w:rsidRDefault="00921C96" w:rsidP="00921C96">
      <w:pPr>
        <w:widowControl w:val="0"/>
        <w:spacing w:before="120"/>
        <w:jc w:val="both"/>
        <w:outlineLvl w:val="0"/>
        <w:rPr>
          <w:b/>
        </w:rPr>
      </w:pPr>
      <w:r w:rsidRPr="00921C96">
        <w:rPr>
          <w:b/>
        </w:rPr>
        <w:t>Dotčené územní samosprávné celky</w:t>
      </w:r>
    </w:p>
    <w:p w:rsidR="00921C96" w:rsidRPr="00921C96" w:rsidRDefault="00921C96" w:rsidP="00791372">
      <w:pPr>
        <w:pStyle w:val="Odstavecseseznamem"/>
        <w:widowControl w:val="0"/>
        <w:numPr>
          <w:ilvl w:val="0"/>
          <w:numId w:val="42"/>
        </w:numPr>
        <w:tabs>
          <w:tab w:val="num" w:pos="993"/>
        </w:tabs>
        <w:jc w:val="both"/>
      </w:pPr>
      <w:r w:rsidRPr="00921C96">
        <w:t>Obec Zvole</w:t>
      </w:r>
    </w:p>
    <w:p w:rsidR="00921C96" w:rsidRPr="00921C96" w:rsidRDefault="00921C96" w:rsidP="00791372">
      <w:pPr>
        <w:pStyle w:val="Odstavecseseznamem"/>
        <w:widowControl w:val="0"/>
        <w:numPr>
          <w:ilvl w:val="0"/>
          <w:numId w:val="42"/>
        </w:numPr>
        <w:tabs>
          <w:tab w:val="num" w:pos="993"/>
        </w:tabs>
        <w:jc w:val="both"/>
      </w:pPr>
      <w:r w:rsidRPr="00921C96">
        <w:t>Obec Rájec</w:t>
      </w:r>
    </w:p>
    <w:p w:rsidR="00921C96" w:rsidRPr="00921C96" w:rsidRDefault="00921C96" w:rsidP="00791372">
      <w:pPr>
        <w:pStyle w:val="Odstavecseseznamem"/>
        <w:widowControl w:val="0"/>
        <w:numPr>
          <w:ilvl w:val="0"/>
          <w:numId w:val="42"/>
        </w:numPr>
        <w:tabs>
          <w:tab w:val="num" w:pos="993"/>
        </w:tabs>
        <w:jc w:val="both"/>
      </w:pPr>
      <w:r w:rsidRPr="00921C96">
        <w:t>Obec Leština</w:t>
      </w:r>
    </w:p>
    <w:p w:rsidR="00921C96" w:rsidRPr="00921C96" w:rsidRDefault="00921C96" w:rsidP="00791372">
      <w:pPr>
        <w:pStyle w:val="Odstavecseseznamem"/>
        <w:widowControl w:val="0"/>
        <w:numPr>
          <w:ilvl w:val="0"/>
          <w:numId w:val="42"/>
        </w:numPr>
        <w:tabs>
          <w:tab w:val="num" w:pos="993"/>
        </w:tabs>
        <w:jc w:val="both"/>
      </w:pPr>
      <w:r w:rsidRPr="00921C96">
        <w:t>Město Zábřeh</w:t>
      </w:r>
    </w:p>
    <w:p w:rsidR="00921C96" w:rsidRPr="00921C96" w:rsidRDefault="00921C96" w:rsidP="00791372">
      <w:pPr>
        <w:pStyle w:val="Odstavecseseznamem"/>
        <w:widowControl w:val="0"/>
        <w:numPr>
          <w:ilvl w:val="0"/>
          <w:numId w:val="42"/>
        </w:numPr>
        <w:tabs>
          <w:tab w:val="num" w:pos="993"/>
        </w:tabs>
        <w:jc w:val="both"/>
      </w:pPr>
      <w:r w:rsidRPr="00921C96">
        <w:t>Olomoucký kraj</w:t>
      </w:r>
    </w:p>
    <w:p w:rsidR="00921C96" w:rsidRPr="00921C96" w:rsidRDefault="00921C96" w:rsidP="00921C96">
      <w:pPr>
        <w:widowControl w:val="0"/>
        <w:spacing w:before="120"/>
        <w:jc w:val="both"/>
        <w:outlineLvl w:val="0"/>
        <w:rPr>
          <w:b/>
        </w:rPr>
      </w:pPr>
      <w:r w:rsidRPr="00921C96">
        <w:rPr>
          <w:b/>
        </w:rPr>
        <w:t>Dotčené správní úřady</w:t>
      </w:r>
    </w:p>
    <w:p w:rsidR="00921C96" w:rsidRPr="00921C96" w:rsidRDefault="00921C96" w:rsidP="00791372">
      <w:pPr>
        <w:pStyle w:val="Odstavecseseznamem"/>
        <w:widowControl w:val="0"/>
        <w:numPr>
          <w:ilvl w:val="0"/>
          <w:numId w:val="53"/>
        </w:numPr>
        <w:tabs>
          <w:tab w:val="num" w:pos="709"/>
        </w:tabs>
        <w:ind w:left="709" w:hanging="283"/>
        <w:jc w:val="both"/>
      </w:pPr>
      <w:r w:rsidRPr="00921C96">
        <w:t>Krajský úřad Olomouckého kraje, odbor životního prostředí a zemědělství</w:t>
      </w:r>
    </w:p>
    <w:p w:rsidR="00921C96" w:rsidRPr="00921C96" w:rsidRDefault="00921C96" w:rsidP="00791372">
      <w:pPr>
        <w:widowControl w:val="0"/>
        <w:numPr>
          <w:ilvl w:val="0"/>
          <w:numId w:val="53"/>
        </w:numPr>
        <w:tabs>
          <w:tab w:val="num" w:pos="709"/>
          <w:tab w:val="num" w:pos="1827"/>
        </w:tabs>
        <w:ind w:left="709" w:hanging="283"/>
        <w:jc w:val="both"/>
        <w:rPr>
          <w:szCs w:val="20"/>
        </w:rPr>
      </w:pPr>
      <w:r w:rsidRPr="00921C96">
        <w:rPr>
          <w:szCs w:val="20"/>
        </w:rPr>
        <w:t>Městský úřad Zábřeh, Odbor správní, Oddělení životního prostředí, Masarykovo nám. 510/6, 789 01 Zábřeh</w:t>
      </w:r>
    </w:p>
    <w:p w:rsidR="00921C96" w:rsidRPr="00921C96" w:rsidRDefault="00921C96" w:rsidP="00791372">
      <w:pPr>
        <w:pStyle w:val="Odstavecseseznamem"/>
        <w:widowControl w:val="0"/>
        <w:numPr>
          <w:ilvl w:val="0"/>
          <w:numId w:val="53"/>
        </w:numPr>
        <w:tabs>
          <w:tab w:val="num" w:pos="709"/>
        </w:tabs>
        <w:ind w:left="709" w:hanging="283"/>
        <w:jc w:val="both"/>
      </w:pPr>
      <w:r w:rsidRPr="00921C96">
        <w:t>Krajská hygienická stanice Olomouckého kraje – územní pracoviště Šumperk, Lidická 56, 787 36 Šumperk</w:t>
      </w:r>
    </w:p>
    <w:p w:rsidR="00921C96" w:rsidRPr="00921C96" w:rsidRDefault="00921C96" w:rsidP="00791372">
      <w:pPr>
        <w:pStyle w:val="Odstavecseseznamem"/>
        <w:widowControl w:val="0"/>
        <w:numPr>
          <w:ilvl w:val="0"/>
          <w:numId w:val="53"/>
        </w:numPr>
        <w:tabs>
          <w:tab w:val="num" w:pos="709"/>
        </w:tabs>
        <w:ind w:left="709" w:hanging="283"/>
        <w:jc w:val="both"/>
      </w:pPr>
      <w:r w:rsidRPr="00921C96">
        <w:t>ČIŽP OI Olomouc, Tovární 41, 772 00 Olomouc</w:t>
      </w:r>
    </w:p>
    <w:p w:rsidR="00921C96" w:rsidRPr="00921C96" w:rsidRDefault="00921C96" w:rsidP="00921C96">
      <w:pPr>
        <w:widowControl w:val="0"/>
        <w:spacing w:before="120"/>
        <w:jc w:val="both"/>
        <w:outlineLvl w:val="0"/>
        <w:rPr>
          <w:b/>
        </w:rPr>
      </w:pPr>
      <w:r w:rsidRPr="00921C96">
        <w:rPr>
          <w:b/>
        </w:rPr>
        <w:t>Oznamovatel</w:t>
      </w:r>
    </w:p>
    <w:p w:rsidR="00921C96" w:rsidRPr="00921C96" w:rsidRDefault="00921C96" w:rsidP="00791372">
      <w:pPr>
        <w:pStyle w:val="Odstavecseseznamem"/>
        <w:widowControl w:val="0"/>
        <w:numPr>
          <w:ilvl w:val="0"/>
          <w:numId w:val="54"/>
        </w:numPr>
        <w:tabs>
          <w:tab w:val="num" w:pos="709"/>
        </w:tabs>
        <w:ind w:left="709" w:hanging="283"/>
        <w:jc w:val="both"/>
      </w:pPr>
      <w:r w:rsidRPr="00921C96">
        <w:t>Ředitelství silnic a dálnic ČR, Odbor přípravy staveb Brno, Šumavská 33, 612 54 Brno</w:t>
      </w:r>
    </w:p>
    <w:p w:rsidR="00921C96" w:rsidRPr="00921C96" w:rsidRDefault="00921C96" w:rsidP="00921C96">
      <w:pPr>
        <w:widowControl w:val="0"/>
        <w:spacing w:before="120"/>
        <w:jc w:val="both"/>
        <w:outlineLvl w:val="0"/>
        <w:rPr>
          <w:b/>
        </w:rPr>
      </w:pPr>
      <w:r w:rsidRPr="00921C96">
        <w:rPr>
          <w:b/>
        </w:rPr>
        <w:t>Zpracovatel oznámení</w:t>
      </w:r>
    </w:p>
    <w:p w:rsidR="00921C96" w:rsidRPr="00921C96" w:rsidRDefault="00921C96" w:rsidP="00791372">
      <w:pPr>
        <w:pStyle w:val="Odstavecseseznamem"/>
        <w:widowControl w:val="0"/>
        <w:numPr>
          <w:ilvl w:val="0"/>
          <w:numId w:val="54"/>
        </w:numPr>
        <w:tabs>
          <w:tab w:val="num" w:pos="709"/>
        </w:tabs>
        <w:ind w:hanging="720"/>
        <w:jc w:val="both"/>
      </w:pPr>
      <w:r w:rsidRPr="00921C96">
        <w:t>HBH projekt spol. s.r.o., Kabátníkova 5, 602 00 Brno</w:t>
      </w:r>
    </w:p>
    <w:p w:rsidR="00921C96" w:rsidRPr="00921C96" w:rsidRDefault="00921C96" w:rsidP="00921C96">
      <w:pPr>
        <w:widowControl w:val="0"/>
        <w:spacing w:before="120"/>
        <w:jc w:val="both"/>
        <w:outlineLvl w:val="0"/>
        <w:rPr>
          <w:b/>
        </w:rPr>
      </w:pPr>
      <w:r w:rsidRPr="00921C96">
        <w:rPr>
          <w:b/>
        </w:rPr>
        <w:t>Na vědomí</w:t>
      </w:r>
    </w:p>
    <w:p w:rsidR="00921C96" w:rsidRPr="00921C96" w:rsidRDefault="00921C96" w:rsidP="00791372">
      <w:pPr>
        <w:pStyle w:val="Odstavecseseznamem"/>
        <w:widowControl w:val="0"/>
        <w:numPr>
          <w:ilvl w:val="0"/>
          <w:numId w:val="54"/>
        </w:numPr>
        <w:tabs>
          <w:tab w:val="num" w:pos="709"/>
        </w:tabs>
        <w:ind w:left="709" w:hanging="283"/>
        <w:jc w:val="both"/>
      </w:pPr>
      <w:r w:rsidRPr="00921C96">
        <w:t>MŽP ČR, OVSS VIII, Krapkova 3, 779 00 Olomouc</w:t>
      </w:r>
    </w:p>
    <w:p w:rsidR="00921C96" w:rsidRPr="00791372" w:rsidRDefault="00921C96" w:rsidP="00791372">
      <w:pPr>
        <w:pStyle w:val="Odstavecseseznamem"/>
        <w:widowControl w:val="0"/>
        <w:numPr>
          <w:ilvl w:val="0"/>
          <w:numId w:val="54"/>
        </w:numPr>
        <w:tabs>
          <w:tab w:val="num" w:pos="709"/>
        </w:tabs>
        <w:ind w:left="709" w:hanging="283"/>
        <w:jc w:val="both"/>
        <w:rPr>
          <w:szCs w:val="20"/>
        </w:rPr>
      </w:pPr>
      <w:r w:rsidRPr="00791372">
        <w:rPr>
          <w:szCs w:val="20"/>
        </w:rPr>
        <w:t xml:space="preserve">Ministerstvo životního prostředí ČR, Odbor posuzování vlivů na životní prostředí </w:t>
      </w:r>
      <w:r w:rsidR="00964DC2">
        <w:rPr>
          <w:szCs w:val="20"/>
        </w:rPr>
        <w:br/>
      </w:r>
      <w:r w:rsidRPr="00791372">
        <w:rPr>
          <w:szCs w:val="20"/>
        </w:rPr>
        <w:t>a integrované prevence, Vršovická 65, 100 10 Praha 10</w:t>
      </w:r>
    </w:p>
    <w:p w:rsidR="00586525" w:rsidRPr="00BA0F9D" w:rsidRDefault="00586525" w:rsidP="00921C96">
      <w:pPr>
        <w:widowControl w:val="0"/>
        <w:jc w:val="both"/>
        <w:outlineLvl w:val="0"/>
        <w:rPr>
          <w:color w:val="FF0000"/>
          <w:szCs w:val="20"/>
        </w:rPr>
      </w:pPr>
    </w:p>
    <w:sectPr w:rsidR="00586525" w:rsidRPr="00BA0F9D" w:rsidSect="003A5EFE">
      <w:footerReference w:type="even" r:id="rId9"/>
      <w:footerReference w:type="default" r:id="rId10"/>
      <w:pgSz w:w="11906" w:h="16838"/>
      <w:pgMar w:top="993"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7CE" w:rsidRDefault="00B647CE">
      <w:r>
        <w:separator/>
      </w:r>
    </w:p>
  </w:endnote>
  <w:endnote w:type="continuationSeparator" w:id="0">
    <w:p w:rsidR="00B647CE" w:rsidRDefault="00B64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SymbolMT">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7CE" w:rsidRDefault="00B647CE" w:rsidP="007E5CE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B647CE" w:rsidRDefault="00B647C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7CE" w:rsidRPr="00586525" w:rsidRDefault="00B647CE" w:rsidP="007E5CE0">
    <w:pPr>
      <w:pStyle w:val="Zpat"/>
      <w:framePr w:wrap="around" w:vAnchor="text" w:hAnchor="margin" w:xAlign="center" w:y="1"/>
      <w:rPr>
        <w:rStyle w:val="slostrnky"/>
        <w:sz w:val="24"/>
        <w:szCs w:val="24"/>
      </w:rPr>
    </w:pPr>
    <w:r w:rsidRPr="00586525">
      <w:rPr>
        <w:rStyle w:val="slostrnky"/>
        <w:sz w:val="24"/>
        <w:szCs w:val="24"/>
      </w:rPr>
      <w:fldChar w:fldCharType="begin"/>
    </w:r>
    <w:r w:rsidRPr="00586525">
      <w:rPr>
        <w:rStyle w:val="slostrnky"/>
        <w:sz w:val="24"/>
        <w:szCs w:val="24"/>
      </w:rPr>
      <w:instrText xml:space="preserve">PAGE  </w:instrText>
    </w:r>
    <w:r w:rsidRPr="00586525">
      <w:rPr>
        <w:rStyle w:val="slostrnky"/>
        <w:sz w:val="24"/>
        <w:szCs w:val="24"/>
      </w:rPr>
      <w:fldChar w:fldCharType="separate"/>
    </w:r>
    <w:r w:rsidR="00B772D3">
      <w:rPr>
        <w:rStyle w:val="slostrnky"/>
        <w:noProof/>
        <w:sz w:val="24"/>
        <w:szCs w:val="24"/>
      </w:rPr>
      <w:t>10</w:t>
    </w:r>
    <w:r w:rsidRPr="00586525">
      <w:rPr>
        <w:rStyle w:val="slostrnky"/>
        <w:sz w:val="24"/>
        <w:szCs w:val="24"/>
      </w:rPr>
      <w:fldChar w:fldCharType="end"/>
    </w:r>
  </w:p>
  <w:p w:rsidR="00B647CE" w:rsidRDefault="00B647CE">
    <w:pPr>
      <w:pStyle w:val="Zpat"/>
      <w:rPr>
        <w:rStyle w:val="slostrnky"/>
      </w:rPr>
    </w:pPr>
    <w:r>
      <w:rPr>
        <w:rStyle w:val="slostrnky"/>
      </w:rPr>
      <w:tab/>
    </w:r>
    <w:r>
      <w:rPr>
        <w:rStyle w:val="slostrnky"/>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7CE" w:rsidRDefault="00B647CE">
      <w:r>
        <w:separator/>
      </w:r>
    </w:p>
  </w:footnote>
  <w:footnote w:type="continuationSeparator" w:id="0">
    <w:p w:rsidR="00B647CE" w:rsidRDefault="00B647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5190"/>
    <w:multiLevelType w:val="hybridMultilevel"/>
    <w:tmpl w:val="6906717A"/>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13F7B2D"/>
    <w:multiLevelType w:val="hybridMultilevel"/>
    <w:tmpl w:val="F48AEAE8"/>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175242A"/>
    <w:multiLevelType w:val="hybridMultilevel"/>
    <w:tmpl w:val="42C04B7A"/>
    <w:lvl w:ilvl="0" w:tplc="44CCAA06">
      <w:numFmt w:val="bullet"/>
      <w:lvlText w:val="-"/>
      <w:lvlJc w:val="left"/>
      <w:pPr>
        <w:ind w:left="924" w:hanging="360"/>
      </w:pPr>
      <w:rPr>
        <w:rFonts w:ascii="Arial" w:eastAsia="Times New Roman" w:hAnsi="Arial" w:cs="Arial" w:hint="default"/>
      </w:rPr>
    </w:lvl>
    <w:lvl w:ilvl="1" w:tplc="04050003" w:tentative="1">
      <w:start w:val="1"/>
      <w:numFmt w:val="bullet"/>
      <w:lvlText w:val="o"/>
      <w:lvlJc w:val="left"/>
      <w:pPr>
        <w:ind w:left="1644" w:hanging="360"/>
      </w:pPr>
      <w:rPr>
        <w:rFonts w:ascii="Courier New" w:hAnsi="Courier New" w:cs="Courier New" w:hint="default"/>
      </w:rPr>
    </w:lvl>
    <w:lvl w:ilvl="2" w:tplc="04050005" w:tentative="1">
      <w:start w:val="1"/>
      <w:numFmt w:val="bullet"/>
      <w:lvlText w:val=""/>
      <w:lvlJc w:val="left"/>
      <w:pPr>
        <w:ind w:left="2364" w:hanging="360"/>
      </w:pPr>
      <w:rPr>
        <w:rFonts w:ascii="Wingdings" w:hAnsi="Wingdings" w:hint="default"/>
      </w:rPr>
    </w:lvl>
    <w:lvl w:ilvl="3" w:tplc="04050001" w:tentative="1">
      <w:start w:val="1"/>
      <w:numFmt w:val="bullet"/>
      <w:lvlText w:val=""/>
      <w:lvlJc w:val="left"/>
      <w:pPr>
        <w:ind w:left="3084" w:hanging="360"/>
      </w:pPr>
      <w:rPr>
        <w:rFonts w:ascii="Symbol" w:hAnsi="Symbol" w:hint="default"/>
      </w:rPr>
    </w:lvl>
    <w:lvl w:ilvl="4" w:tplc="04050003" w:tentative="1">
      <w:start w:val="1"/>
      <w:numFmt w:val="bullet"/>
      <w:lvlText w:val="o"/>
      <w:lvlJc w:val="left"/>
      <w:pPr>
        <w:ind w:left="3804" w:hanging="360"/>
      </w:pPr>
      <w:rPr>
        <w:rFonts w:ascii="Courier New" w:hAnsi="Courier New" w:cs="Courier New" w:hint="default"/>
      </w:rPr>
    </w:lvl>
    <w:lvl w:ilvl="5" w:tplc="04050005" w:tentative="1">
      <w:start w:val="1"/>
      <w:numFmt w:val="bullet"/>
      <w:lvlText w:val=""/>
      <w:lvlJc w:val="left"/>
      <w:pPr>
        <w:ind w:left="4524" w:hanging="360"/>
      </w:pPr>
      <w:rPr>
        <w:rFonts w:ascii="Wingdings" w:hAnsi="Wingdings" w:hint="default"/>
      </w:rPr>
    </w:lvl>
    <w:lvl w:ilvl="6" w:tplc="04050001" w:tentative="1">
      <w:start w:val="1"/>
      <w:numFmt w:val="bullet"/>
      <w:lvlText w:val=""/>
      <w:lvlJc w:val="left"/>
      <w:pPr>
        <w:ind w:left="5244" w:hanging="360"/>
      </w:pPr>
      <w:rPr>
        <w:rFonts w:ascii="Symbol" w:hAnsi="Symbol" w:hint="default"/>
      </w:rPr>
    </w:lvl>
    <w:lvl w:ilvl="7" w:tplc="04050003" w:tentative="1">
      <w:start w:val="1"/>
      <w:numFmt w:val="bullet"/>
      <w:lvlText w:val="o"/>
      <w:lvlJc w:val="left"/>
      <w:pPr>
        <w:ind w:left="5964" w:hanging="360"/>
      </w:pPr>
      <w:rPr>
        <w:rFonts w:ascii="Courier New" w:hAnsi="Courier New" w:cs="Courier New" w:hint="default"/>
      </w:rPr>
    </w:lvl>
    <w:lvl w:ilvl="8" w:tplc="04050005" w:tentative="1">
      <w:start w:val="1"/>
      <w:numFmt w:val="bullet"/>
      <w:lvlText w:val=""/>
      <w:lvlJc w:val="left"/>
      <w:pPr>
        <w:ind w:left="6684" w:hanging="360"/>
      </w:pPr>
      <w:rPr>
        <w:rFonts w:ascii="Wingdings" w:hAnsi="Wingdings" w:hint="default"/>
      </w:rPr>
    </w:lvl>
  </w:abstractNum>
  <w:abstractNum w:abstractNumId="3">
    <w:nsid w:val="046F395A"/>
    <w:multiLevelType w:val="hybridMultilevel"/>
    <w:tmpl w:val="A5508250"/>
    <w:lvl w:ilvl="0" w:tplc="BDC4A6D6">
      <w:start w:val="1"/>
      <w:numFmt w:val="bullet"/>
      <w:pStyle w:val="Znak1tuntext"/>
      <w:lvlText w:val="-"/>
      <w:lvlJc w:val="left"/>
      <w:pPr>
        <w:tabs>
          <w:tab w:val="num" w:pos="567"/>
        </w:tabs>
        <w:ind w:left="567" w:hanging="567"/>
      </w:pPr>
      <w:rPr>
        <w:rFonts w:ascii="Symbol" w:hAnsi="Symbol"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04D80437"/>
    <w:multiLevelType w:val="hybridMultilevel"/>
    <w:tmpl w:val="7B480140"/>
    <w:lvl w:ilvl="0" w:tplc="04050011">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5B65934"/>
    <w:multiLevelType w:val="hybridMultilevel"/>
    <w:tmpl w:val="F4A4E322"/>
    <w:lvl w:ilvl="0" w:tplc="04050011">
      <w:start w:val="1"/>
      <w:numFmt w:val="decimal"/>
      <w:lvlText w:val="%1)"/>
      <w:lvlJc w:val="left"/>
      <w:pPr>
        <w:tabs>
          <w:tab w:val="num" w:pos="360"/>
        </w:tabs>
        <w:ind w:left="360" w:hanging="360"/>
      </w:p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6">
    <w:nsid w:val="12451DB7"/>
    <w:multiLevelType w:val="hybridMultilevel"/>
    <w:tmpl w:val="AAC6047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12631AAD"/>
    <w:multiLevelType w:val="hybridMultilevel"/>
    <w:tmpl w:val="18048F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2D64BCC"/>
    <w:multiLevelType w:val="hybridMultilevel"/>
    <w:tmpl w:val="C016A770"/>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4D72EF9"/>
    <w:multiLevelType w:val="hybridMultilevel"/>
    <w:tmpl w:val="99140BE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5602F9A"/>
    <w:multiLevelType w:val="hybridMultilevel"/>
    <w:tmpl w:val="F3E2E410"/>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177E6A52"/>
    <w:multiLevelType w:val="hybridMultilevel"/>
    <w:tmpl w:val="D57200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A0A21EA"/>
    <w:multiLevelType w:val="hybridMultilevel"/>
    <w:tmpl w:val="B4BC2750"/>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1AC94819"/>
    <w:multiLevelType w:val="hybridMultilevel"/>
    <w:tmpl w:val="4C90A4F0"/>
    <w:lvl w:ilvl="0" w:tplc="721CF53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D045F05"/>
    <w:multiLevelType w:val="hybridMultilevel"/>
    <w:tmpl w:val="3A24DF6C"/>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1DFA46A9"/>
    <w:multiLevelType w:val="hybridMultilevel"/>
    <w:tmpl w:val="43E64810"/>
    <w:lvl w:ilvl="0" w:tplc="EE2A62BE">
      <w:start w:val="1"/>
      <w:numFmt w:val="decimal"/>
      <w:lvlText w:val="%1."/>
      <w:lvlJc w:val="left"/>
      <w:pPr>
        <w:ind w:left="1440" w:hanging="360"/>
      </w:pPr>
      <w:rPr>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nsid w:val="224A25FE"/>
    <w:multiLevelType w:val="hybridMultilevel"/>
    <w:tmpl w:val="44A6199A"/>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2B95BE3"/>
    <w:multiLevelType w:val="hybridMultilevel"/>
    <w:tmpl w:val="EE8058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439629B"/>
    <w:multiLevelType w:val="hybridMultilevel"/>
    <w:tmpl w:val="C0E6E0BA"/>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245E6DE1"/>
    <w:multiLevelType w:val="hybridMultilevel"/>
    <w:tmpl w:val="4EC89CCC"/>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2B173C4B"/>
    <w:multiLevelType w:val="hybridMultilevel"/>
    <w:tmpl w:val="D0E44F3C"/>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30030E78"/>
    <w:multiLevelType w:val="hybridMultilevel"/>
    <w:tmpl w:val="33468D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39326FC9"/>
    <w:multiLevelType w:val="hybridMultilevel"/>
    <w:tmpl w:val="B5D8B4F4"/>
    <w:lvl w:ilvl="0" w:tplc="D4BCBB34">
      <w:start w:val="1"/>
      <w:numFmt w:val="decimal"/>
      <w:pStyle w:val="slo2tuntext"/>
      <w:lvlText w:val="%1)"/>
      <w:lvlJc w:val="left"/>
      <w:pPr>
        <w:tabs>
          <w:tab w:val="num" w:pos="567"/>
        </w:tabs>
        <w:ind w:left="567" w:hanging="567"/>
      </w:pPr>
      <w:rPr>
        <w:rFonts w:hint="default"/>
        <w:caps w:val="0"/>
        <w:strike w:val="0"/>
        <w:dstrike w:val="0"/>
        <w:vanish w:val="0"/>
        <w:u w:val="none"/>
        <w:vertAlign w:val="baseline"/>
        <w14:shadow w14:blurRad="0" w14:dist="0" w14:dir="0" w14:sx="0" w14:sy="0" w14:kx="0" w14:ky="0" w14:algn="none">
          <w14:srgbClr w14:val="000000"/>
        </w14:shadow>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3D7C0766"/>
    <w:multiLevelType w:val="hybridMultilevel"/>
    <w:tmpl w:val="1D1045D8"/>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3FC93E7D"/>
    <w:multiLevelType w:val="hybridMultilevel"/>
    <w:tmpl w:val="C8F6380E"/>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421E3794"/>
    <w:multiLevelType w:val="hybridMultilevel"/>
    <w:tmpl w:val="7FC40258"/>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439D17A9"/>
    <w:multiLevelType w:val="hybridMultilevel"/>
    <w:tmpl w:val="D610DF1E"/>
    <w:lvl w:ilvl="0" w:tplc="D14CDB8E">
      <w:start w:val="1"/>
      <w:numFmt w:val="decimal"/>
      <w:pStyle w:val="Obdr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44B51C94"/>
    <w:multiLevelType w:val="multilevel"/>
    <w:tmpl w:val="DFBA675A"/>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nsid w:val="47A14186"/>
    <w:multiLevelType w:val="hybridMultilevel"/>
    <w:tmpl w:val="9CB44F2C"/>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81E5F17"/>
    <w:multiLevelType w:val="hybridMultilevel"/>
    <w:tmpl w:val="E3F4B044"/>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A710D82"/>
    <w:multiLevelType w:val="hybridMultilevel"/>
    <w:tmpl w:val="C074BBD6"/>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4CCB52E6"/>
    <w:multiLevelType w:val="hybridMultilevel"/>
    <w:tmpl w:val="29AE4AC8"/>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E3B61F0"/>
    <w:multiLevelType w:val="hybridMultilevel"/>
    <w:tmpl w:val="0290866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4E7D49DC"/>
    <w:multiLevelType w:val="hybridMultilevel"/>
    <w:tmpl w:val="FE28F5F2"/>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4E8B6D37"/>
    <w:multiLevelType w:val="hybridMultilevel"/>
    <w:tmpl w:val="69962C0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5">
    <w:nsid w:val="51B72A2A"/>
    <w:multiLevelType w:val="hybridMultilevel"/>
    <w:tmpl w:val="3EA48974"/>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43D79D7"/>
    <w:multiLevelType w:val="multilevel"/>
    <w:tmpl w:val="FD94B308"/>
    <w:lvl w:ilvl="0">
      <w:start w:val="1"/>
      <w:numFmt w:val="decimal"/>
      <w:pStyle w:val="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7">
    <w:nsid w:val="5B052307"/>
    <w:multiLevelType w:val="hybridMultilevel"/>
    <w:tmpl w:val="A10CB7E0"/>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nsid w:val="5BBB6934"/>
    <w:multiLevelType w:val="hybridMultilevel"/>
    <w:tmpl w:val="CCB01B2C"/>
    <w:lvl w:ilvl="0" w:tplc="396077A0">
      <w:start w:val="1"/>
      <w:numFmt w:val="lowerLetter"/>
      <w:pStyle w:val="Obdrpsmen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649904DB"/>
    <w:multiLevelType w:val="hybridMultilevel"/>
    <w:tmpl w:val="E6A4C6B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64B36860"/>
    <w:multiLevelType w:val="hybridMultilevel"/>
    <w:tmpl w:val="8E5010BA"/>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vanish w:val="0"/>
        <w:sz w:val="24"/>
        <w:u w:val="none"/>
        <w:vertAlign w:val="baseline"/>
        <w14:shadow w14:blurRad="0" w14:dist="0" w14:dir="0" w14:sx="0" w14:sy="0" w14:kx="0" w14:ky="0" w14:algn="none">
          <w14:srgbClr w14:val="000000"/>
        </w14:shadow>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nsid w:val="66604779"/>
    <w:multiLevelType w:val="hybridMultilevel"/>
    <w:tmpl w:val="3E444B5C"/>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nsid w:val="672F46A8"/>
    <w:multiLevelType w:val="hybridMultilevel"/>
    <w:tmpl w:val="9544EDC0"/>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67D6572B"/>
    <w:multiLevelType w:val="hybridMultilevel"/>
    <w:tmpl w:val="ACCEFC0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4">
    <w:nsid w:val="6A4A5CD4"/>
    <w:multiLevelType w:val="hybridMultilevel"/>
    <w:tmpl w:val="24A8A99A"/>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nsid w:val="6CED18B4"/>
    <w:multiLevelType w:val="hybridMultilevel"/>
    <w:tmpl w:val="9FF625B6"/>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0413A63"/>
    <w:multiLevelType w:val="hybridMultilevel"/>
    <w:tmpl w:val="C73E4DB2"/>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nsid w:val="70622F7B"/>
    <w:multiLevelType w:val="hybridMultilevel"/>
    <w:tmpl w:val="9B662A14"/>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nsid w:val="72075479"/>
    <w:multiLevelType w:val="hybridMultilevel"/>
    <w:tmpl w:val="4192F69C"/>
    <w:lvl w:ilvl="0" w:tplc="04050001">
      <w:start w:val="1"/>
      <w:numFmt w:val="bullet"/>
      <w:lvlText w:val=""/>
      <w:lvlJc w:val="left"/>
      <w:pPr>
        <w:ind w:left="720" w:hanging="360"/>
      </w:pPr>
      <w:rPr>
        <w:rFonts w:ascii="Symbol" w:hAnsi="Symbol" w:hint="default"/>
      </w:rPr>
    </w:lvl>
    <w:lvl w:ilvl="1" w:tplc="74E4EDF4">
      <w:numFmt w:val="bullet"/>
      <w:lvlText w:val="•"/>
      <w:lvlJc w:val="left"/>
      <w:pPr>
        <w:ind w:left="1440" w:hanging="360"/>
      </w:pPr>
      <w:rPr>
        <w:rFonts w:ascii="SymbolMT" w:eastAsia="Times New Roman" w:hAnsi="SymbolMT" w:cs="SymbolMT"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734D204D"/>
    <w:multiLevelType w:val="hybridMultilevel"/>
    <w:tmpl w:val="D9DA2EEE"/>
    <w:lvl w:ilvl="0" w:tplc="74E4EDF4">
      <w:numFmt w:val="bullet"/>
      <w:lvlText w:val="•"/>
      <w:lvlJc w:val="left"/>
      <w:pPr>
        <w:ind w:left="1440" w:hanging="360"/>
      </w:pPr>
      <w:rPr>
        <w:rFonts w:ascii="SymbolMT" w:eastAsia="Times New Roman" w:hAnsi="SymbolMT" w:cs="Symbol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738C1764"/>
    <w:multiLevelType w:val="hybridMultilevel"/>
    <w:tmpl w:val="AE9AD6D4"/>
    <w:lvl w:ilvl="0" w:tplc="0EAC49DC">
      <w:start w:val="1"/>
      <w:numFmt w:val="decimal"/>
      <w:pStyle w:val="Obdrsl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1">
    <w:nsid w:val="75AF0F09"/>
    <w:multiLevelType w:val="hybridMultilevel"/>
    <w:tmpl w:val="81D07648"/>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2">
    <w:nsid w:val="77850446"/>
    <w:multiLevelType w:val="hybridMultilevel"/>
    <w:tmpl w:val="A6684E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78286C42"/>
    <w:multiLevelType w:val="hybridMultilevel"/>
    <w:tmpl w:val="B47EC02A"/>
    <w:lvl w:ilvl="0" w:tplc="33FEDEFC">
      <w:start w:val="1"/>
      <w:numFmt w:val="lowerLetter"/>
      <w:pStyle w:val="Psmeno2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4">
    <w:nsid w:val="7C7F702C"/>
    <w:multiLevelType w:val="hybridMultilevel"/>
    <w:tmpl w:val="C7163C2C"/>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5"/>
  </w:num>
  <w:num w:numId="3">
    <w:abstractNumId w:val="29"/>
  </w:num>
  <w:num w:numId="4">
    <w:abstractNumId w:val="37"/>
  </w:num>
  <w:num w:numId="5">
    <w:abstractNumId w:val="23"/>
  </w:num>
  <w:num w:numId="6">
    <w:abstractNumId w:val="41"/>
  </w:num>
  <w:num w:numId="7">
    <w:abstractNumId w:val="54"/>
  </w:num>
  <w:num w:numId="8">
    <w:abstractNumId w:val="6"/>
  </w:num>
  <w:num w:numId="9">
    <w:abstractNumId w:val="30"/>
  </w:num>
  <w:num w:numId="10">
    <w:abstractNumId w:val="9"/>
  </w:num>
  <w:num w:numId="11">
    <w:abstractNumId w:val="45"/>
  </w:num>
  <w:num w:numId="12">
    <w:abstractNumId w:val="44"/>
  </w:num>
  <w:num w:numId="13">
    <w:abstractNumId w:val="51"/>
  </w:num>
  <w:num w:numId="14">
    <w:abstractNumId w:val="42"/>
  </w:num>
  <w:num w:numId="15">
    <w:abstractNumId w:val="47"/>
  </w:num>
  <w:num w:numId="16">
    <w:abstractNumId w:val="20"/>
  </w:num>
  <w:num w:numId="17">
    <w:abstractNumId w:val="31"/>
  </w:num>
  <w:num w:numId="18">
    <w:abstractNumId w:val="36"/>
  </w:num>
  <w:num w:numId="19">
    <w:abstractNumId w:val="12"/>
  </w:num>
  <w:num w:numId="20">
    <w:abstractNumId w:val="1"/>
  </w:num>
  <w:num w:numId="21">
    <w:abstractNumId w:val="18"/>
  </w:num>
  <w:num w:numId="22">
    <w:abstractNumId w:val="28"/>
  </w:num>
  <w:num w:numId="23">
    <w:abstractNumId w:val="40"/>
  </w:num>
  <w:num w:numId="24">
    <w:abstractNumId w:val="33"/>
  </w:num>
  <w:num w:numId="25">
    <w:abstractNumId w:val="24"/>
  </w:num>
  <w:num w:numId="26">
    <w:abstractNumId w:val="50"/>
  </w:num>
  <w:num w:numId="27">
    <w:abstractNumId w:val="35"/>
  </w:num>
  <w:num w:numId="28">
    <w:abstractNumId w:val="38"/>
  </w:num>
  <w:num w:numId="29">
    <w:abstractNumId w:val="46"/>
  </w:num>
  <w:num w:numId="30">
    <w:abstractNumId w:val="0"/>
  </w:num>
  <w:num w:numId="31">
    <w:abstractNumId w:val="16"/>
  </w:num>
  <w:num w:numId="32">
    <w:abstractNumId w:val="19"/>
  </w:num>
  <w:num w:numId="33">
    <w:abstractNumId w:val="10"/>
  </w:num>
  <w:num w:numId="34">
    <w:abstractNumId w:val="3"/>
  </w:num>
  <w:num w:numId="35">
    <w:abstractNumId w:val="22"/>
  </w:num>
  <w:num w:numId="36">
    <w:abstractNumId w:val="53"/>
  </w:num>
  <w:num w:numId="37">
    <w:abstractNumId w:val="8"/>
  </w:num>
  <w:num w:numId="38">
    <w:abstractNumId w:val="26"/>
  </w:num>
  <w:num w:numId="39">
    <w:abstractNumId w:val="27"/>
  </w:num>
  <w:num w:numId="40">
    <w:abstractNumId w:val="21"/>
  </w:num>
  <w:num w:numId="41">
    <w:abstractNumId w:val="39"/>
  </w:num>
  <w:num w:numId="42">
    <w:abstractNumId w:val="48"/>
  </w:num>
  <w:num w:numId="43">
    <w:abstractNumId w:val="2"/>
  </w:num>
  <w:num w:numId="44">
    <w:abstractNumId w:val="11"/>
  </w:num>
  <w:num w:numId="45">
    <w:abstractNumId w:val="7"/>
  </w:num>
  <w:num w:numId="46">
    <w:abstractNumId w:val="13"/>
  </w:num>
  <w:num w:numId="47">
    <w:abstractNumId w:val="4"/>
  </w:num>
  <w:num w:numId="48">
    <w:abstractNumId w:val="17"/>
  </w:num>
  <w:num w:numId="4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num>
  <w:num w:numId="51">
    <w:abstractNumId w:val="52"/>
  </w:num>
  <w:num w:numId="52">
    <w:abstractNumId w:val="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4"/>
  </w:num>
  <w:num w:numId="54">
    <w:abstractNumId w:val="43"/>
  </w:num>
  <w:num w:numId="55">
    <w:abstractNumId w:val="49"/>
  </w:num>
  <w:num w:numId="56">
    <w:abstractNumId w:val="3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295"/>
    <w:rsid w:val="00001375"/>
    <w:rsid w:val="000034FD"/>
    <w:rsid w:val="000048D0"/>
    <w:rsid w:val="00005C48"/>
    <w:rsid w:val="00006338"/>
    <w:rsid w:val="00007001"/>
    <w:rsid w:val="000078C9"/>
    <w:rsid w:val="00016EAB"/>
    <w:rsid w:val="00017EC5"/>
    <w:rsid w:val="000202D8"/>
    <w:rsid w:val="00020935"/>
    <w:rsid w:val="00020CC9"/>
    <w:rsid w:val="00026DAD"/>
    <w:rsid w:val="00031EE6"/>
    <w:rsid w:val="00033E33"/>
    <w:rsid w:val="000364A1"/>
    <w:rsid w:val="0003692E"/>
    <w:rsid w:val="0004062F"/>
    <w:rsid w:val="0004111F"/>
    <w:rsid w:val="00041B2F"/>
    <w:rsid w:val="0005080E"/>
    <w:rsid w:val="00050E59"/>
    <w:rsid w:val="00051807"/>
    <w:rsid w:val="00052691"/>
    <w:rsid w:val="00057D81"/>
    <w:rsid w:val="00062974"/>
    <w:rsid w:val="000632BB"/>
    <w:rsid w:val="00064AB5"/>
    <w:rsid w:val="000724C4"/>
    <w:rsid w:val="000750A1"/>
    <w:rsid w:val="000761B6"/>
    <w:rsid w:val="000765A1"/>
    <w:rsid w:val="00076714"/>
    <w:rsid w:val="00077A64"/>
    <w:rsid w:val="00084A98"/>
    <w:rsid w:val="000868C3"/>
    <w:rsid w:val="00087827"/>
    <w:rsid w:val="000907E1"/>
    <w:rsid w:val="00090823"/>
    <w:rsid w:val="00090B19"/>
    <w:rsid w:val="00093FD0"/>
    <w:rsid w:val="00094C05"/>
    <w:rsid w:val="00095150"/>
    <w:rsid w:val="00096312"/>
    <w:rsid w:val="000A1542"/>
    <w:rsid w:val="000A2315"/>
    <w:rsid w:val="000A286F"/>
    <w:rsid w:val="000A2B35"/>
    <w:rsid w:val="000A429E"/>
    <w:rsid w:val="000A4FD8"/>
    <w:rsid w:val="000A5494"/>
    <w:rsid w:val="000A6D8D"/>
    <w:rsid w:val="000A7862"/>
    <w:rsid w:val="000C00A6"/>
    <w:rsid w:val="000C7B91"/>
    <w:rsid w:val="000D0F20"/>
    <w:rsid w:val="000D1890"/>
    <w:rsid w:val="000D682E"/>
    <w:rsid w:val="000D7038"/>
    <w:rsid w:val="000D703C"/>
    <w:rsid w:val="000D7524"/>
    <w:rsid w:val="000D7A4E"/>
    <w:rsid w:val="000E279A"/>
    <w:rsid w:val="000E286F"/>
    <w:rsid w:val="000E35A2"/>
    <w:rsid w:val="000E5911"/>
    <w:rsid w:val="000E666A"/>
    <w:rsid w:val="000E70A3"/>
    <w:rsid w:val="000E7ED1"/>
    <w:rsid w:val="000F1F48"/>
    <w:rsid w:val="000F2CC0"/>
    <w:rsid w:val="000F3205"/>
    <w:rsid w:val="000F35F4"/>
    <w:rsid w:val="000F7C26"/>
    <w:rsid w:val="00102047"/>
    <w:rsid w:val="0010429D"/>
    <w:rsid w:val="00105B01"/>
    <w:rsid w:val="0010689B"/>
    <w:rsid w:val="00112437"/>
    <w:rsid w:val="00112A55"/>
    <w:rsid w:val="00113EC4"/>
    <w:rsid w:val="001153D2"/>
    <w:rsid w:val="00117858"/>
    <w:rsid w:val="00121B1D"/>
    <w:rsid w:val="001229AA"/>
    <w:rsid w:val="0012322C"/>
    <w:rsid w:val="001246A2"/>
    <w:rsid w:val="00126406"/>
    <w:rsid w:val="00126D30"/>
    <w:rsid w:val="00131DF1"/>
    <w:rsid w:val="0013290A"/>
    <w:rsid w:val="001402E9"/>
    <w:rsid w:val="0014059B"/>
    <w:rsid w:val="001416DB"/>
    <w:rsid w:val="00141C82"/>
    <w:rsid w:val="00144703"/>
    <w:rsid w:val="0014520D"/>
    <w:rsid w:val="00147F03"/>
    <w:rsid w:val="00152657"/>
    <w:rsid w:val="001532EF"/>
    <w:rsid w:val="00155339"/>
    <w:rsid w:val="00161491"/>
    <w:rsid w:val="00161EDA"/>
    <w:rsid w:val="00164623"/>
    <w:rsid w:val="00174A3A"/>
    <w:rsid w:val="0018258F"/>
    <w:rsid w:val="001854CE"/>
    <w:rsid w:val="00185B9E"/>
    <w:rsid w:val="00190483"/>
    <w:rsid w:val="00191626"/>
    <w:rsid w:val="00192AA4"/>
    <w:rsid w:val="00194759"/>
    <w:rsid w:val="00196AFA"/>
    <w:rsid w:val="001A1173"/>
    <w:rsid w:val="001A3F01"/>
    <w:rsid w:val="001A4552"/>
    <w:rsid w:val="001B0D70"/>
    <w:rsid w:val="001B39B1"/>
    <w:rsid w:val="001B5C43"/>
    <w:rsid w:val="001B6946"/>
    <w:rsid w:val="001C009E"/>
    <w:rsid w:val="001C4680"/>
    <w:rsid w:val="001C4A71"/>
    <w:rsid w:val="001C54F4"/>
    <w:rsid w:val="001C7B8F"/>
    <w:rsid w:val="001D0B4C"/>
    <w:rsid w:val="001D3FEA"/>
    <w:rsid w:val="001D42DD"/>
    <w:rsid w:val="001E123C"/>
    <w:rsid w:val="001E2DE7"/>
    <w:rsid w:val="001E5796"/>
    <w:rsid w:val="001E77F9"/>
    <w:rsid w:val="001F0234"/>
    <w:rsid w:val="001F29B3"/>
    <w:rsid w:val="001F2C23"/>
    <w:rsid w:val="0020157D"/>
    <w:rsid w:val="00201910"/>
    <w:rsid w:val="002035B1"/>
    <w:rsid w:val="00203D4C"/>
    <w:rsid w:val="00204B5F"/>
    <w:rsid w:val="00210B38"/>
    <w:rsid w:val="00214818"/>
    <w:rsid w:val="00214D19"/>
    <w:rsid w:val="0022274E"/>
    <w:rsid w:val="002335A8"/>
    <w:rsid w:val="00233BBA"/>
    <w:rsid w:val="0024062F"/>
    <w:rsid w:val="0024435E"/>
    <w:rsid w:val="00245866"/>
    <w:rsid w:val="00245ACC"/>
    <w:rsid w:val="0024756C"/>
    <w:rsid w:val="0024759A"/>
    <w:rsid w:val="0025201A"/>
    <w:rsid w:val="00257B51"/>
    <w:rsid w:val="00262DE0"/>
    <w:rsid w:val="00271DCF"/>
    <w:rsid w:val="002739A7"/>
    <w:rsid w:val="002812F3"/>
    <w:rsid w:val="00286673"/>
    <w:rsid w:val="00290FB4"/>
    <w:rsid w:val="0029270E"/>
    <w:rsid w:val="002A0161"/>
    <w:rsid w:val="002A600D"/>
    <w:rsid w:val="002A6CE1"/>
    <w:rsid w:val="002B2F52"/>
    <w:rsid w:val="002B331B"/>
    <w:rsid w:val="002B4347"/>
    <w:rsid w:val="002B6EB6"/>
    <w:rsid w:val="002B7827"/>
    <w:rsid w:val="002C39AD"/>
    <w:rsid w:val="002C7ADA"/>
    <w:rsid w:val="002C7FC5"/>
    <w:rsid w:val="002D01DA"/>
    <w:rsid w:val="002D2BED"/>
    <w:rsid w:val="002D2C79"/>
    <w:rsid w:val="002D2D7D"/>
    <w:rsid w:val="002D4D49"/>
    <w:rsid w:val="002D5B1F"/>
    <w:rsid w:val="002E0015"/>
    <w:rsid w:val="002E4FBA"/>
    <w:rsid w:val="002E53D9"/>
    <w:rsid w:val="002E5A7B"/>
    <w:rsid w:val="002E7E46"/>
    <w:rsid w:val="002F256C"/>
    <w:rsid w:val="002F4678"/>
    <w:rsid w:val="002F4CA0"/>
    <w:rsid w:val="002F5A24"/>
    <w:rsid w:val="002F5A7F"/>
    <w:rsid w:val="002F71CC"/>
    <w:rsid w:val="00300B8B"/>
    <w:rsid w:val="00300BD4"/>
    <w:rsid w:val="003024B4"/>
    <w:rsid w:val="00302777"/>
    <w:rsid w:val="003044CC"/>
    <w:rsid w:val="003047B4"/>
    <w:rsid w:val="003062DD"/>
    <w:rsid w:val="00306902"/>
    <w:rsid w:val="00310960"/>
    <w:rsid w:val="00310E9E"/>
    <w:rsid w:val="00314DEB"/>
    <w:rsid w:val="003150B7"/>
    <w:rsid w:val="00317787"/>
    <w:rsid w:val="00317854"/>
    <w:rsid w:val="00320925"/>
    <w:rsid w:val="003214F3"/>
    <w:rsid w:val="00321F61"/>
    <w:rsid w:val="00324106"/>
    <w:rsid w:val="00330048"/>
    <w:rsid w:val="003310B9"/>
    <w:rsid w:val="003329D1"/>
    <w:rsid w:val="00333041"/>
    <w:rsid w:val="0033552D"/>
    <w:rsid w:val="00336711"/>
    <w:rsid w:val="0033731B"/>
    <w:rsid w:val="00340F10"/>
    <w:rsid w:val="00341F0C"/>
    <w:rsid w:val="0034364E"/>
    <w:rsid w:val="00345585"/>
    <w:rsid w:val="00351CA2"/>
    <w:rsid w:val="003542CF"/>
    <w:rsid w:val="00356C31"/>
    <w:rsid w:val="003570B6"/>
    <w:rsid w:val="003623D7"/>
    <w:rsid w:val="0036279D"/>
    <w:rsid w:val="00362E6A"/>
    <w:rsid w:val="00364370"/>
    <w:rsid w:val="00367371"/>
    <w:rsid w:val="00370871"/>
    <w:rsid w:val="00370BD9"/>
    <w:rsid w:val="00372D0C"/>
    <w:rsid w:val="003744C1"/>
    <w:rsid w:val="00375ABB"/>
    <w:rsid w:val="0037618D"/>
    <w:rsid w:val="003802D2"/>
    <w:rsid w:val="00382969"/>
    <w:rsid w:val="00383B6D"/>
    <w:rsid w:val="003842CB"/>
    <w:rsid w:val="00385BE5"/>
    <w:rsid w:val="0038619A"/>
    <w:rsid w:val="00386A81"/>
    <w:rsid w:val="00390869"/>
    <w:rsid w:val="00395307"/>
    <w:rsid w:val="003954CD"/>
    <w:rsid w:val="00395CF7"/>
    <w:rsid w:val="00396D12"/>
    <w:rsid w:val="00397812"/>
    <w:rsid w:val="00397E0E"/>
    <w:rsid w:val="003A0744"/>
    <w:rsid w:val="003A41CD"/>
    <w:rsid w:val="003A4577"/>
    <w:rsid w:val="003A5EFE"/>
    <w:rsid w:val="003B1A11"/>
    <w:rsid w:val="003B4AD0"/>
    <w:rsid w:val="003B678D"/>
    <w:rsid w:val="003B6DC6"/>
    <w:rsid w:val="003B7EBD"/>
    <w:rsid w:val="003C55AD"/>
    <w:rsid w:val="003C5967"/>
    <w:rsid w:val="003C59EC"/>
    <w:rsid w:val="003C5EC0"/>
    <w:rsid w:val="003D1C0E"/>
    <w:rsid w:val="003D33D0"/>
    <w:rsid w:val="003D49A5"/>
    <w:rsid w:val="003D6148"/>
    <w:rsid w:val="003D670C"/>
    <w:rsid w:val="003D7524"/>
    <w:rsid w:val="003D76AC"/>
    <w:rsid w:val="003E0F70"/>
    <w:rsid w:val="003E1721"/>
    <w:rsid w:val="003E24E6"/>
    <w:rsid w:val="003E4F92"/>
    <w:rsid w:val="003F0AD4"/>
    <w:rsid w:val="003F0E09"/>
    <w:rsid w:val="003F20AE"/>
    <w:rsid w:val="003F2234"/>
    <w:rsid w:val="003F2C1B"/>
    <w:rsid w:val="003F3654"/>
    <w:rsid w:val="003F7ED2"/>
    <w:rsid w:val="00401124"/>
    <w:rsid w:val="004059B5"/>
    <w:rsid w:val="0041021A"/>
    <w:rsid w:val="00411424"/>
    <w:rsid w:val="00411792"/>
    <w:rsid w:val="004135F6"/>
    <w:rsid w:val="004146EA"/>
    <w:rsid w:val="00415E9E"/>
    <w:rsid w:val="0041631E"/>
    <w:rsid w:val="00416600"/>
    <w:rsid w:val="00424DC9"/>
    <w:rsid w:val="004252D7"/>
    <w:rsid w:val="004272C9"/>
    <w:rsid w:val="00433675"/>
    <w:rsid w:val="00434FF0"/>
    <w:rsid w:val="00436B79"/>
    <w:rsid w:val="0043726C"/>
    <w:rsid w:val="00440A87"/>
    <w:rsid w:val="00443517"/>
    <w:rsid w:val="00443996"/>
    <w:rsid w:val="0044687C"/>
    <w:rsid w:val="004471E6"/>
    <w:rsid w:val="00450E51"/>
    <w:rsid w:val="00455638"/>
    <w:rsid w:val="00455796"/>
    <w:rsid w:val="004569C8"/>
    <w:rsid w:val="00460958"/>
    <w:rsid w:val="00462929"/>
    <w:rsid w:val="00463636"/>
    <w:rsid w:val="0046400E"/>
    <w:rsid w:val="00464705"/>
    <w:rsid w:val="00464FEC"/>
    <w:rsid w:val="00467F28"/>
    <w:rsid w:val="00470B95"/>
    <w:rsid w:val="00472F89"/>
    <w:rsid w:val="00474024"/>
    <w:rsid w:val="0047433E"/>
    <w:rsid w:val="00475170"/>
    <w:rsid w:val="004752AF"/>
    <w:rsid w:val="00480F96"/>
    <w:rsid w:val="00483B3B"/>
    <w:rsid w:val="00485606"/>
    <w:rsid w:val="00490B07"/>
    <w:rsid w:val="00492045"/>
    <w:rsid w:val="00492C90"/>
    <w:rsid w:val="00492C92"/>
    <w:rsid w:val="004939B0"/>
    <w:rsid w:val="00493D7F"/>
    <w:rsid w:val="00496ADC"/>
    <w:rsid w:val="0049774E"/>
    <w:rsid w:val="004A1A4B"/>
    <w:rsid w:val="004A1C06"/>
    <w:rsid w:val="004A1C24"/>
    <w:rsid w:val="004A6061"/>
    <w:rsid w:val="004B548E"/>
    <w:rsid w:val="004C129E"/>
    <w:rsid w:val="004C19A8"/>
    <w:rsid w:val="004C3474"/>
    <w:rsid w:val="004D24E0"/>
    <w:rsid w:val="004D4023"/>
    <w:rsid w:val="004D7AD7"/>
    <w:rsid w:val="004E0575"/>
    <w:rsid w:val="004E791C"/>
    <w:rsid w:val="004F053E"/>
    <w:rsid w:val="00502883"/>
    <w:rsid w:val="005042EB"/>
    <w:rsid w:val="00510DD7"/>
    <w:rsid w:val="0051377C"/>
    <w:rsid w:val="00514270"/>
    <w:rsid w:val="00516E53"/>
    <w:rsid w:val="00520706"/>
    <w:rsid w:val="00523215"/>
    <w:rsid w:val="005232B5"/>
    <w:rsid w:val="00533A30"/>
    <w:rsid w:val="00533A97"/>
    <w:rsid w:val="00534C02"/>
    <w:rsid w:val="00534D7C"/>
    <w:rsid w:val="00536A26"/>
    <w:rsid w:val="0054491B"/>
    <w:rsid w:val="00544DB5"/>
    <w:rsid w:val="0054582D"/>
    <w:rsid w:val="00563206"/>
    <w:rsid w:val="00565745"/>
    <w:rsid w:val="00566354"/>
    <w:rsid w:val="00566A1B"/>
    <w:rsid w:val="00567ABF"/>
    <w:rsid w:val="00567C12"/>
    <w:rsid w:val="005700DD"/>
    <w:rsid w:val="005703A2"/>
    <w:rsid w:val="0057447A"/>
    <w:rsid w:val="005754B2"/>
    <w:rsid w:val="00577246"/>
    <w:rsid w:val="00580225"/>
    <w:rsid w:val="005811C7"/>
    <w:rsid w:val="00584894"/>
    <w:rsid w:val="005848A5"/>
    <w:rsid w:val="00584BF3"/>
    <w:rsid w:val="005861BC"/>
    <w:rsid w:val="005863D6"/>
    <w:rsid w:val="00586525"/>
    <w:rsid w:val="00586C72"/>
    <w:rsid w:val="005872CB"/>
    <w:rsid w:val="005946D4"/>
    <w:rsid w:val="00595247"/>
    <w:rsid w:val="005959CD"/>
    <w:rsid w:val="00596212"/>
    <w:rsid w:val="00596D08"/>
    <w:rsid w:val="005976F8"/>
    <w:rsid w:val="005A235E"/>
    <w:rsid w:val="005A397A"/>
    <w:rsid w:val="005A49AC"/>
    <w:rsid w:val="005A6507"/>
    <w:rsid w:val="005B066A"/>
    <w:rsid w:val="005B1B35"/>
    <w:rsid w:val="005B3F3B"/>
    <w:rsid w:val="005B5E30"/>
    <w:rsid w:val="005C035D"/>
    <w:rsid w:val="005C378B"/>
    <w:rsid w:val="005C4A89"/>
    <w:rsid w:val="005C603F"/>
    <w:rsid w:val="005D0205"/>
    <w:rsid w:val="005D05D1"/>
    <w:rsid w:val="005D228E"/>
    <w:rsid w:val="005D63C5"/>
    <w:rsid w:val="005D686B"/>
    <w:rsid w:val="005D6E58"/>
    <w:rsid w:val="005D7F32"/>
    <w:rsid w:val="005E16D4"/>
    <w:rsid w:val="005E2009"/>
    <w:rsid w:val="005E2F52"/>
    <w:rsid w:val="005E5466"/>
    <w:rsid w:val="005F11A4"/>
    <w:rsid w:val="005F1651"/>
    <w:rsid w:val="005F487D"/>
    <w:rsid w:val="00601089"/>
    <w:rsid w:val="00602C9D"/>
    <w:rsid w:val="006033D3"/>
    <w:rsid w:val="00603A13"/>
    <w:rsid w:val="0060532C"/>
    <w:rsid w:val="00606CD3"/>
    <w:rsid w:val="006070B1"/>
    <w:rsid w:val="006104FE"/>
    <w:rsid w:val="00610B71"/>
    <w:rsid w:val="00611DB9"/>
    <w:rsid w:val="00614B8C"/>
    <w:rsid w:val="006163B9"/>
    <w:rsid w:val="00616A87"/>
    <w:rsid w:val="00622D65"/>
    <w:rsid w:val="00622EEA"/>
    <w:rsid w:val="0062352E"/>
    <w:rsid w:val="006243D3"/>
    <w:rsid w:val="00626E82"/>
    <w:rsid w:val="0063113B"/>
    <w:rsid w:val="00632E80"/>
    <w:rsid w:val="006355A6"/>
    <w:rsid w:val="00636760"/>
    <w:rsid w:val="00637574"/>
    <w:rsid w:val="006439A2"/>
    <w:rsid w:val="00644359"/>
    <w:rsid w:val="006509FF"/>
    <w:rsid w:val="006512ED"/>
    <w:rsid w:val="00651A34"/>
    <w:rsid w:val="00653A80"/>
    <w:rsid w:val="006556E3"/>
    <w:rsid w:val="00655AC7"/>
    <w:rsid w:val="00656A6D"/>
    <w:rsid w:val="00657787"/>
    <w:rsid w:val="00671BC1"/>
    <w:rsid w:val="00671C34"/>
    <w:rsid w:val="00676FC1"/>
    <w:rsid w:val="00685146"/>
    <w:rsid w:val="0069374F"/>
    <w:rsid w:val="0069400D"/>
    <w:rsid w:val="006972EE"/>
    <w:rsid w:val="006A0AD6"/>
    <w:rsid w:val="006B4644"/>
    <w:rsid w:val="006B4C50"/>
    <w:rsid w:val="006B6CA6"/>
    <w:rsid w:val="006C0C3F"/>
    <w:rsid w:val="006C1C16"/>
    <w:rsid w:val="006C2B32"/>
    <w:rsid w:val="006C5332"/>
    <w:rsid w:val="006C5C2E"/>
    <w:rsid w:val="006C5D4D"/>
    <w:rsid w:val="006C6AB4"/>
    <w:rsid w:val="006D1DFC"/>
    <w:rsid w:val="006D54B6"/>
    <w:rsid w:val="006D55EB"/>
    <w:rsid w:val="006E0DAF"/>
    <w:rsid w:val="006E1B7F"/>
    <w:rsid w:val="006E3457"/>
    <w:rsid w:val="006E4CE5"/>
    <w:rsid w:val="006E5EF3"/>
    <w:rsid w:val="006E63F0"/>
    <w:rsid w:val="006E7341"/>
    <w:rsid w:val="006F489F"/>
    <w:rsid w:val="006F75E3"/>
    <w:rsid w:val="006F77A6"/>
    <w:rsid w:val="00703197"/>
    <w:rsid w:val="007038E2"/>
    <w:rsid w:val="00706A05"/>
    <w:rsid w:val="00710011"/>
    <w:rsid w:val="0071054A"/>
    <w:rsid w:val="00714DAA"/>
    <w:rsid w:val="00715105"/>
    <w:rsid w:val="007163D3"/>
    <w:rsid w:val="007207B6"/>
    <w:rsid w:val="00722089"/>
    <w:rsid w:val="00722E6B"/>
    <w:rsid w:val="0072345D"/>
    <w:rsid w:val="00725221"/>
    <w:rsid w:val="00727905"/>
    <w:rsid w:val="00727BD0"/>
    <w:rsid w:val="00730300"/>
    <w:rsid w:val="0073280B"/>
    <w:rsid w:val="00740142"/>
    <w:rsid w:val="00740726"/>
    <w:rsid w:val="00740E34"/>
    <w:rsid w:val="007458AB"/>
    <w:rsid w:val="00747571"/>
    <w:rsid w:val="007502B4"/>
    <w:rsid w:val="0075731D"/>
    <w:rsid w:val="00757528"/>
    <w:rsid w:val="0076113E"/>
    <w:rsid w:val="00762147"/>
    <w:rsid w:val="00764034"/>
    <w:rsid w:val="007654E4"/>
    <w:rsid w:val="00770469"/>
    <w:rsid w:val="00772718"/>
    <w:rsid w:val="00773E4D"/>
    <w:rsid w:val="00776E56"/>
    <w:rsid w:val="00776F45"/>
    <w:rsid w:val="007852D5"/>
    <w:rsid w:val="0078661F"/>
    <w:rsid w:val="00787D5E"/>
    <w:rsid w:val="00790ADA"/>
    <w:rsid w:val="00791372"/>
    <w:rsid w:val="00795898"/>
    <w:rsid w:val="0079702D"/>
    <w:rsid w:val="0079774F"/>
    <w:rsid w:val="007A036A"/>
    <w:rsid w:val="007A1315"/>
    <w:rsid w:val="007A4DF3"/>
    <w:rsid w:val="007A619A"/>
    <w:rsid w:val="007A6BA8"/>
    <w:rsid w:val="007A6C0A"/>
    <w:rsid w:val="007A6F34"/>
    <w:rsid w:val="007B01C8"/>
    <w:rsid w:val="007B0F75"/>
    <w:rsid w:val="007B17EF"/>
    <w:rsid w:val="007B2A9D"/>
    <w:rsid w:val="007B3251"/>
    <w:rsid w:val="007B599D"/>
    <w:rsid w:val="007B5E86"/>
    <w:rsid w:val="007B6EF4"/>
    <w:rsid w:val="007B7679"/>
    <w:rsid w:val="007C06AA"/>
    <w:rsid w:val="007C1723"/>
    <w:rsid w:val="007C1D2E"/>
    <w:rsid w:val="007C31DF"/>
    <w:rsid w:val="007C3F9C"/>
    <w:rsid w:val="007C5A75"/>
    <w:rsid w:val="007C5DBF"/>
    <w:rsid w:val="007D16F2"/>
    <w:rsid w:val="007D2DF5"/>
    <w:rsid w:val="007D6FBD"/>
    <w:rsid w:val="007D7509"/>
    <w:rsid w:val="007E03F1"/>
    <w:rsid w:val="007E1BEA"/>
    <w:rsid w:val="007E4798"/>
    <w:rsid w:val="007E5CE0"/>
    <w:rsid w:val="007F217B"/>
    <w:rsid w:val="0080049A"/>
    <w:rsid w:val="00800567"/>
    <w:rsid w:val="0080197D"/>
    <w:rsid w:val="00802925"/>
    <w:rsid w:val="00803634"/>
    <w:rsid w:val="0081244F"/>
    <w:rsid w:val="008156D1"/>
    <w:rsid w:val="00820C14"/>
    <w:rsid w:val="00824063"/>
    <w:rsid w:val="00824AF7"/>
    <w:rsid w:val="00826871"/>
    <w:rsid w:val="008273D9"/>
    <w:rsid w:val="008330C2"/>
    <w:rsid w:val="00833544"/>
    <w:rsid w:val="00837A4B"/>
    <w:rsid w:val="0084024F"/>
    <w:rsid w:val="00842949"/>
    <w:rsid w:val="00842981"/>
    <w:rsid w:val="00845D52"/>
    <w:rsid w:val="00846C1B"/>
    <w:rsid w:val="008527FC"/>
    <w:rsid w:val="008542FC"/>
    <w:rsid w:val="00855A50"/>
    <w:rsid w:val="00855D94"/>
    <w:rsid w:val="00860F28"/>
    <w:rsid w:val="00861127"/>
    <w:rsid w:val="00863E4B"/>
    <w:rsid w:val="00867F2E"/>
    <w:rsid w:val="00871966"/>
    <w:rsid w:val="00871F90"/>
    <w:rsid w:val="008728ED"/>
    <w:rsid w:val="008735FE"/>
    <w:rsid w:val="00874938"/>
    <w:rsid w:val="00874955"/>
    <w:rsid w:val="00876FFE"/>
    <w:rsid w:val="00877803"/>
    <w:rsid w:val="00877E94"/>
    <w:rsid w:val="00882E88"/>
    <w:rsid w:val="0088528B"/>
    <w:rsid w:val="00886029"/>
    <w:rsid w:val="008866B9"/>
    <w:rsid w:val="00886F59"/>
    <w:rsid w:val="0088738D"/>
    <w:rsid w:val="0088796C"/>
    <w:rsid w:val="008879CE"/>
    <w:rsid w:val="00890593"/>
    <w:rsid w:val="00890F5B"/>
    <w:rsid w:val="008937DC"/>
    <w:rsid w:val="00893CB7"/>
    <w:rsid w:val="00897BD5"/>
    <w:rsid w:val="008A182D"/>
    <w:rsid w:val="008A1E06"/>
    <w:rsid w:val="008A24F9"/>
    <w:rsid w:val="008A2E4E"/>
    <w:rsid w:val="008A3D1E"/>
    <w:rsid w:val="008A7CAF"/>
    <w:rsid w:val="008B260A"/>
    <w:rsid w:val="008B352E"/>
    <w:rsid w:val="008B3F95"/>
    <w:rsid w:val="008B560D"/>
    <w:rsid w:val="008C1FB3"/>
    <w:rsid w:val="008C484E"/>
    <w:rsid w:val="008C639D"/>
    <w:rsid w:val="008D39B4"/>
    <w:rsid w:val="008D4695"/>
    <w:rsid w:val="008D744B"/>
    <w:rsid w:val="008D7A21"/>
    <w:rsid w:val="008E575F"/>
    <w:rsid w:val="008E5BA7"/>
    <w:rsid w:val="008F0691"/>
    <w:rsid w:val="008F0971"/>
    <w:rsid w:val="008F0B67"/>
    <w:rsid w:val="008F18C9"/>
    <w:rsid w:val="008F1986"/>
    <w:rsid w:val="008F2FF3"/>
    <w:rsid w:val="008F512C"/>
    <w:rsid w:val="00902695"/>
    <w:rsid w:val="00902CF1"/>
    <w:rsid w:val="009043E3"/>
    <w:rsid w:val="0090489A"/>
    <w:rsid w:val="00904E2C"/>
    <w:rsid w:val="00907C83"/>
    <w:rsid w:val="00913FAB"/>
    <w:rsid w:val="00914062"/>
    <w:rsid w:val="00916473"/>
    <w:rsid w:val="009202BC"/>
    <w:rsid w:val="00921C96"/>
    <w:rsid w:val="00921D7E"/>
    <w:rsid w:val="00922832"/>
    <w:rsid w:val="00923577"/>
    <w:rsid w:val="009244EC"/>
    <w:rsid w:val="009270E6"/>
    <w:rsid w:val="00927FDF"/>
    <w:rsid w:val="00940E1A"/>
    <w:rsid w:val="00943C9E"/>
    <w:rsid w:val="009457BB"/>
    <w:rsid w:val="0094690B"/>
    <w:rsid w:val="0095215C"/>
    <w:rsid w:val="0095267B"/>
    <w:rsid w:val="00953ED8"/>
    <w:rsid w:val="009541B6"/>
    <w:rsid w:val="0096062F"/>
    <w:rsid w:val="00960EA8"/>
    <w:rsid w:val="00962007"/>
    <w:rsid w:val="00962849"/>
    <w:rsid w:val="00964DC2"/>
    <w:rsid w:val="00971EE4"/>
    <w:rsid w:val="00976D6E"/>
    <w:rsid w:val="00982465"/>
    <w:rsid w:val="00982C5D"/>
    <w:rsid w:val="00983CF6"/>
    <w:rsid w:val="00983D2C"/>
    <w:rsid w:val="00984BC7"/>
    <w:rsid w:val="00984C88"/>
    <w:rsid w:val="009873A7"/>
    <w:rsid w:val="00991E1D"/>
    <w:rsid w:val="0099221C"/>
    <w:rsid w:val="00992FD0"/>
    <w:rsid w:val="0099678A"/>
    <w:rsid w:val="00996873"/>
    <w:rsid w:val="00997896"/>
    <w:rsid w:val="009A0140"/>
    <w:rsid w:val="009A1109"/>
    <w:rsid w:val="009A2E4B"/>
    <w:rsid w:val="009A30F2"/>
    <w:rsid w:val="009A5D9D"/>
    <w:rsid w:val="009A784B"/>
    <w:rsid w:val="009B1A1A"/>
    <w:rsid w:val="009B320D"/>
    <w:rsid w:val="009B4796"/>
    <w:rsid w:val="009B5210"/>
    <w:rsid w:val="009B56A6"/>
    <w:rsid w:val="009B7914"/>
    <w:rsid w:val="009C10C7"/>
    <w:rsid w:val="009C2224"/>
    <w:rsid w:val="009C3640"/>
    <w:rsid w:val="009C74AE"/>
    <w:rsid w:val="009C7C4B"/>
    <w:rsid w:val="009D3943"/>
    <w:rsid w:val="009D45A2"/>
    <w:rsid w:val="009D6A97"/>
    <w:rsid w:val="009D72AC"/>
    <w:rsid w:val="009E0CD7"/>
    <w:rsid w:val="009E3FCB"/>
    <w:rsid w:val="009E5429"/>
    <w:rsid w:val="009E623C"/>
    <w:rsid w:val="009F0296"/>
    <w:rsid w:val="009F035A"/>
    <w:rsid w:val="009F0D21"/>
    <w:rsid w:val="009F1435"/>
    <w:rsid w:val="009F2507"/>
    <w:rsid w:val="009F459D"/>
    <w:rsid w:val="009F6070"/>
    <w:rsid w:val="00A03140"/>
    <w:rsid w:val="00A05387"/>
    <w:rsid w:val="00A05F56"/>
    <w:rsid w:val="00A10102"/>
    <w:rsid w:val="00A12B2B"/>
    <w:rsid w:val="00A16BA4"/>
    <w:rsid w:val="00A21F9A"/>
    <w:rsid w:val="00A23679"/>
    <w:rsid w:val="00A24690"/>
    <w:rsid w:val="00A24691"/>
    <w:rsid w:val="00A25B82"/>
    <w:rsid w:val="00A26F33"/>
    <w:rsid w:val="00A2707A"/>
    <w:rsid w:val="00A33A1E"/>
    <w:rsid w:val="00A35941"/>
    <w:rsid w:val="00A36440"/>
    <w:rsid w:val="00A40CF0"/>
    <w:rsid w:val="00A42196"/>
    <w:rsid w:val="00A4296B"/>
    <w:rsid w:val="00A439E6"/>
    <w:rsid w:val="00A455DE"/>
    <w:rsid w:val="00A510D3"/>
    <w:rsid w:val="00A51B4C"/>
    <w:rsid w:val="00A5371A"/>
    <w:rsid w:val="00A55482"/>
    <w:rsid w:val="00A55F04"/>
    <w:rsid w:val="00A568A7"/>
    <w:rsid w:val="00A60F5F"/>
    <w:rsid w:val="00A62BF0"/>
    <w:rsid w:val="00A642F7"/>
    <w:rsid w:val="00A646A8"/>
    <w:rsid w:val="00A64E78"/>
    <w:rsid w:val="00A65C11"/>
    <w:rsid w:val="00A73AD0"/>
    <w:rsid w:val="00A8283D"/>
    <w:rsid w:val="00A837E7"/>
    <w:rsid w:val="00A838BF"/>
    <w:rsid w:val="00A83BFB"/>
    <w:rsid w:val="00A83F4E"/>
    <w:rsid w:val="00A91140"/>
    <w:rsid w:val="00A91E87"/>
    <w:rsid w:val="00A954D3"/>
    <w:rsid w:val="00A964C6"/>
    <w:rsid w:val="00AA308F"/>
    <w:rsid w:val="00AA31B1"/>
    <w:rsid w:val="00AA57E5"/>
    <w:rsid w:val="00AA78DA"/>
    <w:rsid w:val="00AB0201"/>
    <w:rsid w:val="00AB203B"/>
    <w:rsid w:val="00AB2E4E"/>
    <w:rsid w:val="00AB4A0E"/>
    <w:rsid w:val="00AB6FE8"/>
    <w:rsid w:val="00AB75A2"/>
    <w:rsid w:val="00AB7B72"/>
    <w:rsid w:val="00AB7E5F"/>
    <w:rsid w:val="00AC066C"/>
    <w:rsid w:val="00AC0E44"/>
    <w:rsid w:val="00AC24AC"/>
    <w:rsid w:val="00AC3699"/>
    <w:rsid w:val="00AC4B7E"/>
    <w:rsid w:val="00AC5B08"/>
    <w:rsid w:val="00AD0BCB"/>
    <w:rsid w:val="00AD147D"/>
    <w:rsid w:val="00AD4DC5"/>
    <w:rsid w:val="00AD5BD6"/>
    <w:rsid w:val="00AD741F"/>
    <w:rsid w:val="00AE05A7"/>
    <w:rsid w:val="00AE3576"/>
    <w:rsid w:val="00AE572E"/>
    <w:rsid w:val="00AF1CF1"/>
    <w:rsid w:val="00AF6965"/>
    <w:rsid w:val="00AF786B"/>
    <w:rsid w:val="00B014AD"/>
    <w:rsid w:val="00B02837"/>
    <w:rsid w:val="00B042E8"/>
    <w:rsid w:val="00B04C82"/>
    <w:rsid w:val="00B050B9"/>
    <w:rsid w:val="00B10065"/>
    <w:rsid w:val="00B1021C"/>
    <w:rsid w:val="00B103D8"/>
    <w:rsid w:val="00B126EA"/>
    <w:rsid w:val="00B155FD"/>
    <w:rsid w:val="00B15F45"/>
    <w:rsid w:val="00B17582"/>
    <w:rsid w:val="00B21C7E"/>
    <w:rsid w:val="00B223B0"/>
    <w:rsid w:val="00B232CB"/>
    <w:rsid w:val="00B25BFE"/>
    <w:rsid w:val="00B327DE"/>
    <w:rsid w:val="00B329FE"/>
    <w:rsid w:val="00B3647E"/>
    <w:rsid w:val="00B3709C"/>
    <w:rsid w:val="00B42251"/>
    <w:rsid w:val="00B43350"/>
    <w:rsid w:val="00B453C2"/>
    <w:rsid w:val="00B45E2F"/>
    <w:rsid w:val="00B468C0"/>
    <w:rsid w:val="00B4782D"/>
    <w:rsid w:val="00B53C25"/>
    <w:rsid w:val="00B55274"/>
    <w:rsid w:val="00B5794D"/>
    <w:rsid w:val="00B633E6"/>
    <w:rsid w:val="00B647CE"/>
    <w:rsid w:val="00B70419"/>
    <w:rsid w:val="00B70A08"/>
    <w:rsid w:val="00B71A0A"/>
    <w:rsid w:val="00B723A5"/>
    <w:rsid w:val="00B742F4"/>
    <w:rsid w:val="00B772D3"/>
    <w:rsid w:val="00B817C1"/>
    <w:rsid w:val="00B81CE1"/>
    <w:rsid w:val="00B83630"/>
    <w:rsid w:val="00B8431B"/>
    <w:rsid w:val="00B849F9"/>
    <w:rsid w:val="00B86ABE"/>
    <w:rsid w:val="00B9194F"/>
    <w:rsid w:val="00B9218A"/>
    <w:rsid w:val="00B93818"/>
    <w:rsid w:val="00B960C0"/>
    <w:rsid w:val="00B97423"/>
    <w:rsid w:val="00BA0F9D"/>
    <w:rsid w:val="00BA1417"/>
    <w:rsid w:val="00BA4295"/>
    <w:rsid w:val="00BA4A4F"/>
    <w:rsid w:val="00BA60F2"/>
    <w:rsid w:val="00BA678A"/>
    <w:rsid w:val="00BB4CE5"/>
    <w:rsid w:val="00BB6C48"/>
    <w:rsid w:val="00BB6CB4"/>
    <w:rsid w:val="00BB6DCF"/>
    <w:rsid w:val="00BC2B83"/>
    <w:rsid w:val="00BC2F8E"/>
    <w:rsid w:val="00BC4CC1"/>
    <w:rsid w:val="00BD0390"/>
    <w:rsid w:val="00BD0B8D"/>
    <w:rsid w:val="00BD334E"/>
    <w:rsid w:val="00BD45BA"/>
    <w:rsid w:val="00BD5F1E"/>
    <w:rsid w:val="00BD689A"/>
    <w:rsid w:val="00BF02A1"/>
    <w:rsid w:val="00BF2778"/>
    <w:rsid w:val="00BF3518"/>
    <w:rsid w:val="00BF6084"/>
    <w:rsid w:val="00BF7A4B"/>
    <w:rsid w:val="00BF7B2D"/>
    <w:rsid w:val="00C00A2A"/>
    <w:rsid w:val="00C018B6"/>
    <w:rsid w:val="00C032E2"/>
    <w:rsid w:val="00C03410"/>
    <w:rsid w:val="00C0479A"/>
    <w:rsid w:val="00C05175"/>
    <w:rsid w:val="00C0642E"/>
    <w:rsid w:val="00C06D96"/>
    <w:rsid w:val="00C078AB"/>
    <w:rsid w:val="00C079C6"/>
    <w:rsid w:val="00C105EB"/>
    <w:rsid w:val="00C11E08"/>
    <w:rsid w:val="00C1269A"/>
    <w:rsid w:val="00C152A5"/>
    <w:rsid w:val="00C169C3"/>
    <w:rsid w:val="00C16B54"/>
    <w:rsid w:val="00C21B72"/>
    <w:rsid w:val="00C24650"/>
    <w:rsid w:val="00C24CC0"/>
    <w:rsid w:val="00C25F96"/>
    <w:rsid w:val="00C2756E"/>
    <w:rsid w:val="00C34D40"/>
    <w:rsid w:val="00C40834"/>
    <w:rsid w:val="00C44B8C"/>
    <w:rsid w:val="00C4694A"/>
    <w:rsid w:val="00C4709D"/>
    <w:rsid w:val="00C5107E"/>
    <w:rsid w:val="00C52226"/>
    <w:rsid w:val="00C53339"/>
    <w:rsid w:val="00C540C8"/>
    <w:rsid w:val="00C55E82"/>
    <w:rsid w:val="00C6769C"/>
    <w:rsid w:val="00C67D8D"/>
    <w:rsid w:val="00C70A14"/>
    <w:rsid w:val="00C73C5A"/>
    <w:rsid w:val="00C80807"/>
    <w:rsid w:val="00C80996"/>
    <w:rsid w:val="00C9066A"/>
    <w:rsid w:val="00C91458"/>
    <w:rsid w:val="00C92D9F"/>
    <w:rsid w:val="00C95F2C"/>
    <w:rsid w:val="00C95FE1"/>
    <w:rsid w:val="00C96B62"/>
    <w:rsid w:val="00CA0B28"/>
    <w:rsid w:val="00CA1905"/>
    <w:rsid w:val="00CA2EB2"/>
    <w:rsid w:val="00CB17E2"/>
    <w:rsid w:val="00CB245E"/>
    <w:rsid w:val="00CB3D05"/>
    <w:rsid w:val="00CB484B"/>
    <w:rsid w:val="00CB5B05"/>
    <w:rsid w:val="00CB661D"/>
    <w:rsid w:val="00CB671A"/>
    <w:rsid w:val="00CC224A"/>
    <w:rsid w:val="00CC2E26"/>
    <w:rsid w:val="00CC34F0"/>
    <w:rsid w:val="00CC3F9E"/>
    <w:rsid w:val="00CC4818"/>
    <w:rsid w:val="00CC7A9D"/>
    <w:rsid w:val="00CD06E6"/>
    <w:rsid w:val="00CD098A"/>
    <w:rsid w:val="00CD27A3"/>
    <w:rsid w:val="00CE358A"/>
    <w:rsid w:val="00CE44DB"/>
    <w:rsid w:val="00CE72DC"/>
    <w:rsid w:val="00CF023F"/>
    <w:rsid w:val="00CF0632"/>
    <w:rsid w:val="00CF2CE8"/>
    <w:rsid w:val="00CF6B8E"/>
    <w:rsid w:val="00CF6E6B"/>
    <w:rsid w:val="00CF7F90"/>
    <w:rsid w:val="00D02D3D"/>
    <w:rsid w:val="00D03F27"/>
    <w:rsid w:val="00D04709"/>
    <w:rsid w:val="00D072DF"/>
    <w:rsid w:val="00D0792E"/>
    <w:rsid w:val="00D103EB"/>
    <w:rsid w:val="00D108D1"/>
    <w:rsid w:val="00D1264E"/>
    <w:rsid w:val="00D12931"/>
    <w:rsid w:val="00D15DB9"/>
    <w:rsid w:val="00D2166D"/>
    <w:rsid w:val="00D22C51"/>
    <w:rsid w:val="00D24A1E"/>
    <w:rsid w:val="00D26A3A"/>
    <w:rsid w:val="00D307B6"/>
    <w:rsid w:val="00D32EE3"/>
    <w:rsid w:val="00D33A91"/>
    <w:rsid w:val="00D427BD"/>
    <w:rsid w:val="00D44C75"/>
    <w:rsid w:val="00D45C36"/>
    <w:rsid w:val="00D46148"/>
    <w:rsid w:val="00D46F6C"/>
    <w:rsid w:val="00D51106"/>
    <w:rsid w:val="00D520FB"/>
    <w:rsid w:val="00D52732"/>
    <w:rsid w:val="00D530BD"/>
    <w:rsid w:val="00D56C12"/>
    <w:rsid w:val="00D61118"/>
    <w:rsid w:val="00D65AB2"/>
    <w:rsid w:val="00D66A83"/>
    <w:rsid w:val="00D67AFC"/>
    <w:rsid w:val="00D704C8"/>
    <w:rsid w:val="00D714D0"/>
    <w:rsid w:val="00D720E3"/>
    <w:rsid w:val="00D7411A"/>
    <w:rsid w:val="00D75932"/>
    <w:rsid w:val="00D77124"/>
    <w:rsid w:val="00D775A7"/>
    <w:rsid w:val="00D8275C"/>
    <w:rsid w:val="00D82FC3"/>
    <w:rsid w:val="00D85A8E"/>
    <w:rsid w:val="00D86A26"/>
    <w:rsid w:val="00D86F6D"/>
    <w:rsid w:val="00D91C29"/>
    <w:rsid w:val="00D93637"/>
    <w:rsid w:val="00D96656"/>
    <w:rsid w:val="00DA0B0F"/>
    <w:rsid w:val="00DA1A6F"/>
    <w:rsid w:val="00DA2DB8"/>
    <w:rsid w:val="00DA3626"/>
    <w:rsid w:val="00DA3E7B"/>
    <w:rsid w:val="00DA4811"/>
    <w:rsid w:val="00DA7AB0"/>
    <w:rsid w:val="00DB0717"/>
    <w:rsid w:val="00DB0811"/>
    <w:rsid w:val="00DB1A16"/>
    <w:rsid w:val="00DB6CC7"/>
    <w:rsid w:val="00DB7641"/>
    <w:rsid w:val="00DC2965"/>
    <w:rsid w:val="00DC5F5C"/>
    <w:rsid w:val="00DC6142"/>
    <w:rsid w:val="00DC6B42"/>
    <w:rsid w:val="00DC7382"/>
    <w:rsid w:val="00DD0ABA"/>
    <w:rsid w:val="00DD18B3"/>
    <w:rsid w:val="00DD21FD"/>
    <w:rsid w:val="00DD4630"/>
    <w:rsid w:val="00DD6E93"/>
    <w:rsid w:val="00DD711C"/>
    <w:rsid w:val="00DE222A"/>
    <w:rsid w:val="00DE3A58"/>
    <w:rsid w:val="00DE65E9"/>
    <w:rsid w:val="00DF1537"/>
    <w:rsid w:val="00DF36BD"/>
    <w:rsid w:val="00DF7166"/>
    <w:rsid w:val="00DF7581"/>
    <w:rsid w:val="00E014FB"/>
    <w:rsid w:val="00E01EC5"/>
    <w:rsid w:val="00E02A83"/>
    <w:rsid w:val="00E03D78"/>
    <w:rsid w:val="00E0525E"/>
    <w:rsid w:val="00E066F0"/>
    <w:rsid w:val="00E1012E"/>
    <w:rsid w:val="00E11F90"/>
    <w:rsid w:val="00E1309E"/>
    <w:rsid w:val="00E17EF6"/>
    <w:rsid w:val="00E21D16"/>
    <w:rsid w:val="00E222D2"/>
    <w:rsid w:val="00E2440E"/>
    <w:rsid w:val="00E26793"/>
    <w:rsid w:val="00E27245"/>
    <w:rsid w:val="00E30C4B"/>
    <w:rsid w:val="00E31746"/>
    <w:rsid w:val="00E366B5"/>
    <w:rsid w:val="00E40F00"/>
    <w:rsid w:val="00E43C53"/>
    <w:rsid w:val="00E44EF2"/>
    <w:rsid w:val="00E44F13"/>
    <w:rsid w:val="00E47E12"/>
    <w:rsid w:val="00E520CE"/>
    <w:rsid w:val="00E6092B"/>
    <w:rsid w:val="00E622AD"/>
    <w:rsid w:val="00E66374"/>
    <w:rsid w:val="00E66495"/>
    <w:rsid w:val="00E66503"/>
    <w:rsid w:val="00E66B1F"/>
    <w:rsid w:val="00E67364"/>
    <w:rsid w:val="00E70A69"/>
    <w:rsid w:val="00E7775E"/>
    <w:rsid w:val="00E77E9F"/>
    <w:rsid w:val="00E8242B"/>
    <w:rsid w:val="00E82779"/>
    <w:rsid w:val="00E84267"/>
    <w:rsid w:val="00E84DD6"/>
    <w:rsid w:val="00E858B0"/>
    <w:rsid w:val="00E86325"/>
    <w:rsid w:val="00E906F9"/>
    <w:rsid w:val="00E95A3B"/>
    <w:rsid w:val="00E9621F"/>
    <w:rsid w:val="00E978AE"/>
    <w:rsid w:val="00EA204E"/>
    <w:rsid w:val="00EA211D"/>
    <w:rsid w:val="00EA36EB"/>
    <w:rsid w:val="00EA6EEE"/>
    <w:rsid w:val="00EA761D"/>
    <w:rsid w:val="00EB1635"/>
    <w:rsid w:val="00EB26D4"/>
    <w:rsid w:val="00EB283B"/>
    <w:rsid w:val="00EB4985"/>
    <w:rsid w:val="00EB560B"/>
    <w:rsid w:val="00EC3E9D"/>
    <w:rsid w:val="00EC46A6"/>
    <w:rsid w:val="00EC6E15"/>
    <w:rsid w:val="00ED0010"/>
    <w:rsid w:val="00ED1315"/>
    <w:rsid w:val="00ED7E5F"/>
    <w:rsid w:val="00EE0111"/>
    <w:rsid w:val="00EE35CB"/>
    <w:rsid w:val="00EE44E9"/>
    <w:rsid w:val="00EE6476"/>
    <w:rsid w:val="00EE6D23"/>
    <w:rsid w:val="00EF2813"/>
    <w:rsid w:val="00EF536D"/>
    <w:rsid w:val="00EF5E0D"/>
    <w:rsid w:val="00F011A2"/>
    <w:rsid w:val="00F011BC"/>
    <w:rsid w:val="00F01388"/>
    <w:rsid w:val="00F014C6"/>
    <w:rsid w:val="00F02597"/>
    <w:rsid w:val="00F06ECB"/>
    <w:rsid w:val="00F10CA8"/>
    <w:rsid w:val="00F10D37"/>
    <w:rsid w:val="00F12005"/>
    <w:rsid w:val="00F13DE6"/>
    <w:rsid w:val="00F14EF3"/>
    <w:rsid w:val="00F15DC3"/>
    <w:rsid w:val="00F16932"/>
    <w:rsid w:val="00F208B9"/>
    <w:rsid w:val="00F21E54"/>
    <w:rsid w:val="00F235E8"/>
    <w:rsid w:val="00F24A7E"/>
    <w:rsid w:val="00F25262"/>
    <w:rsid w:val="00F272F5"/>
    <w:rsid w:val="00F27C12"/>
    <w:rsid w:val="00F27C30"/>
    <w:rsid w:val="00F32085"/>
    <w:rsid w:val="00F339A2"/>
    <w:rsid w:val="00F42BDB"/>
    <w:rsid w:val="00F43BDF"/>
    <w:rsid w:val="00F449AF"/>
    <w:rsid w:val="00F451AD"/>
    <w:rsid w:val="00F46C51"/>
    <w:rsid w:val="00F476F6"/>
    <w:rsid w:val="00F5500D"/>
    <w:rsid w:val="00F55785"/>
    <w:rsid w:val="00F55876"/>
    <w:rsid w:val="00F566A2"/>
    <w:rsid w:val="00F57B30"/>
    <w:rsid w:val="00F6031B"/>
    <w:rsid w:val="00F65D9D"/>
    <w:rsid w:val="00F660AF"/>
    <w:rsid w:val="00F67377"/>
    <w:rsid w:val="00F76CDF"/>
    <w:rsid w:val="00F777C8"/>
    <w:rsid w:val="00F801A7"/>
    <w:rsid w:val="00F818F0"/>
    <w:rsid w:val="00F827E7"/>
    <w:rsid w:val="00F8487B"/>
    <w:rsid w:val="00F8544F"/>
    <w:rsid w:val="00F85569"/>
    <w:rsid w:val="00F86537"/>
    <w:rsid w:val="00F9104C"/>
    <w:rsid w:val="00F92C31"/>
    <w:rsid w:val="00F95C23"/>
    <w:rsid w:val="00F979DC"/>
    <w:rsid w:val="00FA22C3"/>
    <w:rsid w:val="00FA248D"/>
    <w:rsid w:val="00FA2EDB"/>
    <w:rsid w:val="00FA2F4A"/>
    <w:rsid w:val="00FA52C7"/>
    <w:rsid w:val="00FA6732"/>
    <w:rsid w:val="00FB23C7"/>
    <w:rsid w:val="00FB42F0"/>
    <w:rsid w:val="00FB5507"/>
    <w:rsid w:val="00FC3A48"/>
    <w:rsid w:val="00FC7280"/>
    <w:rsid w:val="00FC7C22"/>
    <w:rsid w:val="00FC7DAA"/>
    <w:rsid w:val="00FD0022"/>
    <w:rsid w:val="00FD06DA"/>
    <w:rsid w:val="00FD19B3"/>
    <w:rsid w:val="00FD2622"/>
    <w:rsid w:val="00FD2E9C"/>
    <w:rsid w:val="00FD40B2"/>
    <w:rsid w:val="00FD44E9"/>
    <w:rsid w:val="00FE30CB"/>
    <w:rsid w:val="00FE5EDF"/>
    <w:rsid w:val="00FE7D92"/>
    <w:rsid w:val="00FF4257"/>
    <w:rsid w:val="00FF4E2D"/>
    <w:rsid w:val="00FF7276"/>
    <w:rsid w:val="00FF7C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D0B4C"/>
    <w:rPr>
      <w:rFonts w:ascii="Arial" w:hAnsi="Arial"/>
      <w:sz w:val="24"/>
      <w:szCs w:val="24"/>
    </w:rPr>
  </w:style>
  <w:style w:type="paragraph" w:styleId="Nadpis1">
    <w:name w:val="heading 1"/>
    <w:basedOn w:val="Normln"/>
    <w:next w:val="Normln"/>
    <w:qFormat/>
    <w:pPr>
      <w:widowControl w:val="0"/>
      <w:spacing w:before="240" w:after="60"/>
      <w:outlineLvl w:val="0"/>
    </w:pPr>
    <w:rPr>
      <w:rFonts w:cs="Arial"/>
      <w:bCs/>
      <w:kern w:val="32"/>
      <w:szCs w:val="32"/>
    </w:rPr>
  </w:style>
  <w:style w:type="paragraph" w:styleId="Nadpis2">
    <w:name w:val="heading 2"/>
    <w:basedOn w:val="Normln"/>
    <w:next w:val="Normln"/>
    <w:qFormat/>
    <w:pPr>
      <w:keepNext/>
      <w:spacing w:before="240" w:after="60"/>
      <w:outlineLvl w:val="1"/>
    </w:pPr>
    <w:rPr>
      <w:rFonts w:cs="Arial"/>
      <w:bCs/>
      <w:iCs/>
      <w:szCs w:val="28"/>
    </w:rPr>
  </w:style>
  <w:style w:type="paragraph" w:styleId="Nadpis3">
    <w:name w:val="heading 3"/>
    <w:basedOn w:val="Normln"/>
    <w:next w:val="Normln"/>
    <w:qFormat/>
    <w:pPr>
      <w:keepNext/>
      <w:spacing w:before="240" w:after="60"/>
      <w:outlineLvl w:val="2"/>
    </w:pPr>
    <w:rPr>
      <w:rFonts w:cs="Arial"/>
      <w:bCs/>
      <w:szCs w:val="26"/>
    </w:rPr>
  </w:style>
  <w:style w:type="paragraph" w:styleId="Nadpis4">
    <w:name w:val="heading 4"/>
    <w:basedOn w:val="Normln"/>
    <w:next w:val="Normln"/>
    <w:qFormat/>
    <w:pPr>
      <w:keepNext/>
      <w:spacing w:before="240" w:after="60"/>
      <w:outlineLvl w:val="3"/>
    </w:pPr>
    <w:rPr>
      <w:bCs/>
      <w:szCs w:val="28"/>
    </w:rPr>
  </w:style>
  <w:style w:type="paragraph" w:styleId="Nadpis5">
    <w:name w:val="heading 5"/>
    <w:basedOn w:val="Normln"/>
    <w:next w:val="Normln"/>
    <w:qFormat/>
    <w:pPr>
      <w:spacing w:before="240" w:after="60"/>
      <w:outlineLvl w:val="4"/>
    </w:pPr>
    <w:rPr>
      <w:bCs/>
      <w:iCs/>
      <w:szCs w:val="26"/>
    </w:rPr>
  </w:style>
  <w:style w:type="paragraph" w:styleId="Nadpis6">
    <w:name w:val="heading 6"/>
    <w:basedOn w:val="Normln"/>
    <w:next w:val="Normln"/>
    <w:qFormat/>
    <w:pPr>
      <w:spacing w:before="240" w:after="60"/>
      <w:outlineLvl w:val="5"/>
    </w:pPr>
    <w:rPr>
      <w:bCs/>
      <w:szCs w:val="22"/>
    </w:rPr>
  </w:style>
  <w:style w:type="paragraph" w:styleId="Nadpis7">
    <w:name w:val="heading 7"/>
    <w:basedOn w:val="Normln"/>
    <w:next w:val="Normln"/>
    <w:qFormat/>
    <w:pPr>
      <w:spacing w:before="240" w:after="60"/>
      <w:outlineLvl w:val="6"/>
    </w:pPr>
  </w:style>
  <w:style w:type="paragraph" w:styleId="Nadpis8">
    <w:name w:val="heading 8"/>
    <w:basedOn w:val="Normln"/>
    <w:next w:val="Normln"/>
    <w:qFormat/>
    <w:pPr>
      <w:spacing w:before="240" w:after="60"/>
      <w:outlineLvl w:val="7"/>
    </w:pPr>
    <w:rPr>
      <w:iCs/>
    </w:rPr>
  </w:style>
  <w:style w:type="paragraph" w:styleId="Nadpis9">
    <w:name w:val="heading 9"/>
    <w:basedOn w:val="Normln"/>
    <w:next w:val="Normln"/>
    <w:qFormat/>
    <w:p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Text"/>
    <w:pPr>
      <w:spacing w:after="120"/>
    </w:pPr>
    <w:rPr>
      <w:bCs/>
      <w:lang w:eastAsia="en-US"/>
    </w:rPr>
  </w:style>
  <w:style w:type="paragraph" w:customStyle="1" w:styleId="Text">
    <w:name w:val="Text"/>
    <w:pPr>
      <w:widowControl w:val="0"/>
      <w:jc w:val="both"/>
    </w:pPr>
    <w:rPr>
      <w:rFonts w:ascii="Arial" w:hAnsi="Arial"/>
      <w:sz w:val="24"/>
    </w:rPr>
  </w:style>
  <w:style w:type="paragraph" w:customStyle="1" w:styleId="Zkladntextnasted">
    <w:name w:val="Základní text na střed"/>
    <w:basedOn w:val="Text"/>
    <w:pPr>
      <w:spacing w:before="120" w:after="120"/>
      <w:jc w:val="center"/>
    </w:pPr>
    <w:rPr>
      <w:snapToGrid w:val="0"/>
    </w:rPr>
  </w:style>
  <w:style w:type="paragraph" w:styleId="Zhlav">
    <w:name w:val="header"/>
    <w:basedOn w:val="Normln"/>
    <w:pPr>
      <w:tabs>
        <w:tab w:val="center" w:pos="4536"/>
        <w:tab w:val="right" w:pos="9072"/>
      </w:tabs>
    </w:pPr>
  </w:style>
  <w:style w:type="paragraph" w:styleId="Zpat">
    <w:name w:val="footer"/>
    <w:basedOn w:val="Text"/>
    <w:pPr>
      <w:tabs>
        <w:tab w:val="center" w:pos="4820"/>
        <w:tab w:val="right" w:pos="9639"/>
      </w:tabs>
    </w:pPr>
    <w:rPr>
      <w:sz w:val="20"/>
    </w:rPr>
  </w:style>
  <w:style w:type="paragraph" w:customStyle="1" w:styleId="Hlavikaolomouckkraj">
    <w:name w:val="Hlavička olomoucký kraj"/>
    <w:basedOn w:val="Text"/>
    <w:rPr>
      <w:b/>
      <w:sz w:val="20"/>
    </w:rPr>
  </w:style>
  <w:style w:type="paragraph" w:customStyle="1" w:styleId="Hlavikakrajskad1">
    <w:name w:val="Hlavička krajský úřad1"/>
    <w:basedOn w:val="Text"/>
    <w:rPr>
      <w:b/>
      <w:sz w:val="20"/>
    </w:rPr>
  </w:style>
  <w:style w:type="paragraph" w:customStyle="1" w:styleId="Hlavikakrajskad2">
    <w:name w:val="Hlavička krajský úřad2"/>
    <w:basedOn w:val="Text"/>
    <w:rPr>
      <w:b/>
      <w:sz w:val="18"/>
    </w:rPr>
  </w:style>
  <w:style w:type="paragraph" w:customStyle="1" w:styleId="Hlavikaodbor">
    <w:name w:val="Hlavička odbor"/>
    <w:basedOn w:val="Text"/>
    <w:rPr>
      <w:b/>
      <w:sz w:val="18"/>
    </w:rPr>
  </w:style>
  <w:style w:type="paragraph" w:customStyle="1" w:styleId="Hlavikaoddlen">
    <w:name w:val="Hlavička oddělení"/>
    <w:basedOn w:val="Text"/>
    <w:rPr>
      <w:b/>
      <w:sz w:val="18"/>
    </w:rPr>
  </w:style>
  <w:style w:type="paragraph" w:customStyle="1" w:styleId="Hlavikajmno2">
    <w:name w:val="Hlavička jméno2"/>
    <w:basedOn w:val="Text"/>
    <w:rPr>
      <w:b/>
      <w:sz w:val="18"/>
    </w:rPr>
  </w:style>
  <w:style w:type="paragraph" w:customStyle="1" w:styleId="Hlavikafunkce2">
    <w:name w:val="Hlavička funkce2"/>
    <w:basedOn w:val="Text"/>
    <w:rPr>
      <w:b/>
      <w:sz w:val="18"/>
    </w:rPr>
  </w:style>
  <w:style w:type="paragraph" w:customStyle="1" w:styleId="Psmeno1odsazen1text">
    <w:name w:val="Písmeno1 odsazený1 text"/>
    <w:basedOn w:val="Text"/>
    <w:pPr>
      <w:numPr>
        <w:numId w:val="6"/>
      </w:numPr>
      <w:spacing w:after="120"/>
    </w:pPr>
  </w:style>
  <w:style w:type="paragraph" w:customStyle="1" w:styleId="Dopisosloven">
    <w:name w:val="Dopis oslovení"/>
    <w:basedOn w:val="Text"/>
    <w:pPr>
      <w:spacing w:before="360" w:after="240"/>
    </w:pPr>
  </w:style>
  <w:style w:type="paragraph" w:customStyle="1" w:styleId="Zkladntextodsazendek">
    <w:name w:val="Základní text odsazený řádek"/>
    <w:basedOn w:val="Text"/>
    <w:pPr>
      <w:spacing w:after="120"/>
      <w:ind w:firstLine="567"/>
    </w:pPr>
  </w:style>
  <w:style w:type="paragraph" w:styleId="Podpis">
    <w:name w:val="Signature"/>
    <w:basedOn w:val="Text"/>
    <w:pPr>
      <w:ind w:left="4253"/>
      <w:jc w:val="center"/>
    </w:pPr>
  </w:style>
  <w:style w:type="paragraph" w:customStyle="1" w:styleId="Podpisy">
    <w:name w:val="Podpisy"/>
    <w:basedOn w:val="Text"/>
    <w:pPr>
      <w:tabs>
        <w:tab w:val="center" w:pos="1985"/>
        <w:tab w:val="center" w:pos="7655"/>
      </w:tabs>
    </w:pPr>
  </w:style>
  <w:style w:type="paragraph" w:customStyle="1" w:styleId="slo1text">
    <w:name w:val="Číslo1 text"/>
    <w:basedOn w:val="Text"/>
    <w:pPr>
      <w:numPr>
        <w:numId w:val="39"/>
      </w:numPr>
      <w:spacing w:after="120"/>
      <w:outlineLvl w:val="0"/>
    </w:pPr>
  </w:style>
  <w:style w:type="paragraph" w:customStyle="1" w:styleId="slo2text">
    <w:name w:val="Číslo2 text"/>
    <w:basedOn w:val="Text"/>
    <w:pPr>
      <w:numPr>
        <w:numId w:val="1"/>
      </w:numPr>
      <w:spacing w:after="120"/>
    </w:pPr>
  </w:style>
  <w:style w:type="paragraph" w:customStyle="1" w:styleId="slo11text">
    <w:name w:val="Číslo1.1 text"/>
    <w:basedOn w:val="Text"/>
    <w:pPr>
      <w:spacing w:after="120"/>
      <w:outlineLvl w:val="1"/>
    </w:pPr>
  </w:style>
  <w:style w:type="paragraph" w:customStyle="1" w:styleId="Psmeno1text">
    <w:name w:val="Písmeno1 text"/>
    <w:basedOn w:val="Text"/>
    <w:pPr>
      <w:numPr>
        <w:numId w:val="2"/>
      </w:numPr>
      <w:spacing w:after="120"/>
    </w:pPr>
  </w:style>
  <w:style w:type="paragraph" w:customStyle="1" w:styleId="Psmeno2text">
    <w:name w:val="Písmeno2 text"/>
    <w:basedOn w:val="Text"/>
    <w:pPr>
      <w:numPr>
        <w:numId w:val="3"/>
      </w:numPr>
      <w:spacing w:after="120"/>
    </w:pPr>
  </w:style>
  <w:style w:type="paragraph" w:customStyle="1" w:styleId="Znak1text">
    <w:name w:val="Znak1 text"/>
    <w:basedOn w:val="Text"/>
    <w:pPr>
      <w:numPr>
        <w:numId w:val="4"/>
      </w:numPr>
      <w:spacing w:after="120"/>
    </w:pPr>
  </w:style>
  <w:style w:type="paragraph" w:customStyle="1" w:styleId="Znak2text">
    <w:name w:val="Znak2 text"/>
    <w:basedOn w:val="Text"/>
    <w:pPr>
      <w:numPr>
        <w:numId w:val="5"/>
      </w:numPr>
      <w:spacing w:after="120"/>
    </w:pPr>
  </w:style>
  <w:style w:type="paragraph" w:customStyle="1" w:styleId="Odsazen1text">
    <w:name w:val="Odsazený1 text"/>
    <w:basedOn w:val="Text"/>
    <w:pPr>
      <w:spacing w:after="120"/>
      <w:ind w:left="567"/>
    </w:pPr>
  </w:style>
  <w:style w:type="paragraph" w:customStyle="1" w:styleId="Odsazen2text">
    <w:name w:val="Odsazený2 text"/>
    <w:basedOn w:val="Text"/>
    <w:pPr>
      <w:spacing w:after="120"/>
      <w:ind w:left="1134"/>
    </w:pPr>
  </w:style>
  <w:style w:type="paragraph" w:customStyle="1" w:styleId="Odsazen3text">
    <w:name w:val="Odsazený3 text"/>
    <w:basedOn w:val="Text"/>
    <w:pPr>
      <w:spacing w:after="120"/>
      <w:ind w:left="1701"/>
    </w:pPr>
  </w:style>
  <w:style w:type="paragraph" w:customStyle="1" w:styleId="Podtrentext">
    <w:name w:val="Podtržený text"/>
    <w:basedOn w:val="Text"/>
    <w:pPr>
      <w:spacing w:after="120"/>
    </w:pPr>
    <w:rPr>
      <w:u w:val="single"/>
    </w:rPr>
  </w:style>
  <w:style w:type="paragraph" w:customStyle="1" w:styleId="Znak1odsazen1text">
    <w:name w:val="Znak1 odsazený1 text"/>
    <w:basedOn w:val="Text"/>
    <w:pPr>
      <w:numPr>
        <w:numId w:val="7"/>
      </w:numPr>
      <w:spacing w:after="120"/>
    </w:pPr>
  </w:style>
  <w:style w:type="character" w:customStyle="1" w:styleId="Standardnpsmo">
    <w:name w:val="Standardní písmo"/>
    <w:rPr>
      <w:rFonts w:ascii="Arial" w:hAnsi="Arial"/>
      <w:dstrike w:val="0"/>
      <w:color w:val="auto"/>
      <w:sz w:val="24"/>
      <w:u w:val="none"/>
      <w:vertAlign w:val="baseline"/>
    </w:rPr>
  </w:style>
  <w:style w:type="paragraph" w:customStyle="1" w:styleId="Tunproloentext">
    <w:name w:val="Tučný proložený text"/>
    <w:basedOn w:val="Text"/>
    <w:pPr>
      <w:spacing w:after="120"/>
    </w:pPr>
    <w:rPr>
      <w:b/>
      <w:spacing w:val="60"/>
    </w:rPr>
  </w:style>
  <w:style w:type="character" w:customStyle="1" w:styleId="Tunproloenznak">
    <w:name w:val="Tučný proložený znak"/>
    <w:rPr>
      <w:rFonts w:ascii="Arial" w:hAnsi="Arial"/>
      <w:b/>
      <w:dstrike w:val="0"/>
      <w:color w:val="auto"/>
      <w:spacing w:val="60"/>
      <w:sz w:val="24"/>
      <w:u w:val="none"/>
      <w:vertAlign w:val="baseline"/>
    </w:rPr>
  </w:style>
  <w:style w:type="character" w:customStyle="1" w:styleId="Podtrenznak">
    <w:name w:val="Podtržený znak"/>
    <w:rPr>
      <w:rFonts w:ascii="Arial" w:hAnsi="Arial"/>
      <w:dstrike w:val="0"/>
      <w:color w:val="auto"/>
      <w:sz w:val="24"/>
      <w:u w:val="single"/>
      <w:vertAlign w:val="baseline"/>
    </w:rPr>
  </w:style>
  <w:style w:type="paragraph" w:customStyle="1" w:styleId="Znak2odsazen1text">
    <w:name w:val="Znak2 odsazený1 text"/>
    <w:basedOn w:val="Text"/>
    <w:pPr>
      <w:numPr>
        <w:numId w:val="8"/>
      </w:numPr>
      <w:spacing w:after="120"/>
    </w:pPr>
  </w:style>
  <w:style w:type="paragraph" w:customStyle="1" w:styleId="Znak1odsazen2text">
    <w:name w:val="Znak1 odsazený2 text"/>
    <w:basedOn w:val="Text"/>
    <w:pPr>
      <w:numPr>
        <w:numId w:val="9"/>
      </w:numPr>
      <w:spacing w:after="120"/>
    </w:pPr>
  </w:style>
  <w:style w:type="paragraph" w:customStyle="1" w:styleId="Psmeno1odsazen2text">
    <w:name w:val="Písmeno1 odsazený2 text"/>
    <w:basedOn w:val="Text"/>
    <w:pPr>
      <w:numPr>
        <w:numId w:val="10"/>
      </w:numPr>
      <w:spacing w:after="120"/>
    </w:pPr>
  </w:style>
  <w:style w:type="paragraph" w:customStyle="1" w:styleId="Psmeno2odsazen1text">
    <w:name w:val="Písmeno2 odsazený1 text"/>
    <w:basedOn w:val="Text"/>
    <w:pPr>
      <w:numPr>
        <w:numId w:val="11"/>
      </w:numPr>
      <w:spacing w:after="120"/>
    </w:pPr>
  </w:style>
  <w:style w:type="character" w:customStyle="1" w:styleId="Tunznak">
    <w:name w:val="Tučný znak"/>
    <w:rPr>
      <w:rFonts w:ascii="Arial" w:hAnsi="Arial"/>
      <w:b/>
      <w:dstrike w:val="0"/>
      <w:color w:val="auto"/>
      <w:sz w:val="24"/>
      <w:u w:val="none"/>
      <w:vertAlign w:val="baseline"/>
    </w:rPr>
  </w:style>
  <w:style w:type="paragraph" w:customStyle="1" w:styleId="Pedsazen1text">
    <w:name w:val="Předsazený1 text"/>
    <w:basedOn w:val="Text"/>
    <w:pPr>
      <w:spacing w:after="120"/>
      <w:ind w:left="567" w:hanging="567"/>
    </w:pPr>
  </w:style>
  <w:style w:type="paragraph" w:customStyle="1" w:styleId="Pedsazen2text">
    <w:name w:val="Předsazený2 text"/>
    <w:basedOn w:val="Text"/>
    <w:pPr>
      <w:spacing w:after="120"/>
      <w:ind w:left="1134" w:hanging="1134"/>
    </w:pPr>
  </w:style>
  <w:style w:type="paragraph" w:customStyle="1" w:styleId="Pedsazen3text">
    <w:name w:val="Předsazený3 text"/>
    <w:basedOn w:val="Text"/>
    <w:pPr>
      <w:spacing w:after="120"/>
      <w:ind w:left="1701" w:hanging="1701"/>
    </w:pPr>
  </w:style>
  <w:style w:type="paragraph" w:customStyle="1" w:styleId="slo111text">
    <w:name w:val="Číslo1.1.1 text"/>
    <w:basedOn w:val="Text"/>
    <w:pPr>
      <w:spacing w:after="120"/>
      <w:outlineLvl w:val="2"/>
    </w:pPr>
  </w:style>
  <w:style w:type="paragraph" w:customStyle="1" w:styleId="Odsazen1tuntext">
    <w:name w:val="Odsazený1 tučný text"/>
    <w:basedOn w:val="Text"/>
    <w:pPr>
      <w:spacing w:after="120"/>
      <w:ind w:left="567"/>
    </w:pPr>
    <w:rPr>
      <w:b/>
    </w:rPr>
  </w:style>
  <w:style w:type="paragraph" w:customStyle="1" w:styleId="Odsazen1kurzvatext">
    <w:name w:val="Odsazený1 kurzíva text"/>
    <w:basedOn w:val="Text"/>
    <w:pPr>
      <w:spacing w:after="120"/>
      <w:ind w:left="567"/>
    </w:pPr>
    <w:rPr>
      <w:i/>
    </w:rPr>
  </w:style>
  <w:style w:type="paragraph" w:customStyle="1" w:styleId="Odsazen1podtrentext">
    <w:name w:val="Odsazený1 podtržený text"/>
    <w:basedOn w:val="Text"/>
    <w:pPr>
      <w:spacing w:after="120"/>
      <w:ind w:left="567"/>
    </w:pPr>
    <w:rPr>
      <w:u w:val="single"/>
    </w:rPr>
  </w:style>
  <w:style w:type="paragraph" w:customStyle="1" w:styleId="Odsazen1tunproloentext">
    <w:name w:val="Odsazený1 tučný proložený text"/>
    <w:basedOn w:val="Text"/>
    <w:pPr>
      <w:spacing w:after="120"/>
      <w:ind w:left="567"/>
    </w:pPr>
    <w:rPr>
      <w:b/>
      <w:spacing w:val="60"/>
    </w:rPr>
  </w:style>
  <w:style w:type="paragraph" w:customStyle="1" w:styleId="Psmeno2odsazen2text">
    <w:name w:val="Písmeno2 odsazený2 text"/>
    <w:basedOn w:val="Text"/>
    <w:pPr>
      <w:numPr>
        <w:numId w:val="12"/>
      </w:numPr>
      <w:spacing w:after="120"/>
    </w:pPr>
  </w:style>
  <w:style w:type="paragraph" w:customStyle="1" w:styleId="Znak2odsazen2text">
    <w:name w:val="Znak2 odsazený2 text"/>
    <w:basedOn w:val="Text"/>
    <w:pPr>
      <w:numPr>
        <w:numId w:val="13"/>
      </w:numPr>
      <w:spacing w:after="120"/>
    </w:pPr>
  </w:style>
  <w:style w:type="paragraph" w:customStyle="1" w:styleId="slo1odsazen1text">
    <w:name w:val="Číslo1 odsazený1 text"/>
    <w:basedOn w:val="Text"/>
    <w:pPr>
      <w:numPr>
        <w:numId w:val="14"/>
      </w:numPr>
      <w:spacing w:after="120"/>
    </w:pPr>
  </w:style>
  <w:style w:type="paragraph" w:customStyle="1" w:styleId="slo1odsazen2text">
    <w:name w:val="Číslo1 odsazený2 text"/>
    <w:basedOn w:val="Text"/>
    <w:pPr>
      <w:numPr>
        <w:numId w:val="15"/>
      </w:numPr>
      <w:spacing w:after="120"/>
    </w:pPr>
  </w:style>
  <w:style w:type="paragraph" w:customStyle="1" w:styleId="slo2odsazen1text">
    <w:name w:val="Číslo2 odsazený1 text"/>
    <w:basedOn w:val="Text"/>
    <w:pPr>
      <w:numPr>
        <w:numId w:val="16"/>
      </w:numPr>
      <w:spacing w:after="120"/>
    </w:pPr>
  </w:style>
  <w:style w:type="paragraph" w:customStyle="1" w:styleId="slo2odsazen2text">
    <w:name w:val="Číslo2 odsazený2 text"/>
    <w:basedOn w:val="Text"/>
    <w:pPr>
      <w:numPr>
        <w:numId w:val="17"/>
      </w:numPr>
      <w:spacing w:after="120"/>
    </w:pPr>
  </w:style>
  <w:style w:type="paragraph" w:customStyle="1" w:styleId="Dopisnadpissdlen">
    <w:name w:val="Dopis nadpis sdělení"/>
    <w:basedOn w:val="Text"/>
    <w:pPr>
      <w:spacing w:before="360" w:after="240"/>
    </w:pPr>
    <w:rPr>
      <w:b/>
    </w:rPr>
  </w:style>
  <w:style w:type="paragraph" w:customStyle="1" w:styleId="Podtren">
    <w:name w:val="Podtržení"/>
    <w:basedOn w:val="Text"/>
    <w:pPr>
      <w:pBdr>
        <w:bottom w:val="single" w:sz="4" w:space="1" w:color="auto"/>
      </w:pBdr>
    </w:pPr>
    <w:rPr>
      <w:sz w:val="18"/>
    </w:rPr>
  </w:style>
  <w:style w:type="paragraph" w:customStyle="1" w:styleId="Hlavikaadresa">
    <w:name w:val="Hlavička adresa"/>
    <w:basedOn w:val="Text"/>
    <w:rPr>
      <w:sz w:val="18"/>
    </w:rPr>
  </w:style>
  <w:style w:type="paragraph" w:customStyle="1" w:styleId="Hlavikafunkce1">
    <w:name w:val="Hlavička funkce1"/>
    <w:basedOn w:val="Text"/>
    <w:rPr>
      <w:b/>
      <w:sz w:val="20"/>
    </w:rPr>
  </w:style>
  <w:style w:type="paragraph" w:customStyle="1" w:styleId="Hlavikajmno1">
    <w:name w:val="Hlavička jméno1"/>
    <w:basedOn w:val="Text"/>
    <w:rPr>
      <w:b/>
      <w:sz w:val="20"/>
    </w:rPr>
  </w:style>
  <w:style w:type="character" w:styleId="slostrnky">
    <w:name w:val="page number"/>
    <w:rPr>
      <w:rFonts w:ascii="Arial" w:hAnsi="Arial"/>
      <w:dstrike w:val="0"/>
      <w:color w:val="auto"/>
      <w:sz w:val="20"/>
      <w:u w:val="none"/>
      <w:vertAlign w:val="baseline"/>
    </w:rPr>
  </w:style>
  <w:style w:type="paragraph" w:customStyle="1" w:styleId="Mstoadatumvpravo">
    <w:name w:val="Místo a datum vpravo"/>
    <w:basedOn w:val="Text"/>
    <w:pPr>
      <w:spacing w:before="120" w:after="120"/>
      <w:jc w:val="right"/>
    </w:pPr>
  </w:style>
  <w:style w:type="paragraph" w:customStyle="1" w:styleId="Tuntextnasted">
    <w:name w:val="Tučný text na střed"/>
    <w:basedOn w:val="Text"/>
    <w:pPr>
      <w:spacing w:before="120" w:after="120"/>
      <w:jc w:val="center"/>
    </w:pPr>
    <w:rPr>
      <w:b/>
    </w:rPr>
  </w:style>
  <w:style w:type="paragraph" w:customStyle="1" w:styleId="Tabulkatuntext">
    <w:name w:val="Tabulka tučný text"/>
    <w:basedOn w:val="Text"/>
    <w:pPr>
      <w:spacing w:before="40" w:after="40"/>
    </w:pPr>
    <w:rPr>
      <w:b/>
    </w:rPr>
  </w:style>
  <w:style w:type="paragraph" w:customStyle="1" w:styleId="Tuntext">
    <w:name w:val="Tučný text"/>
    <w:basedOn w:val="Text"/>
    <w:pPr>
      <w:spacing w:after="120"/>
    </w:pPr>
    <w:rPr>
      <w:b/>
      <w:snapToGrid w:val="0"/>
    </w:rPr>
  </w:style>
  <w:style w:type="paragraph" w:customStyle="1" w:styleId="Podtrentuntext">
    <w:name w:val="Podtržený tučný text"/>
    <w:basedOn w:val="Text"/>
    <w:pPr>
      <w:spacing w:after="120"/>
    </w:pPr>
    <w:rPr>
      <w:rFonts w:cs="Arial"/>
      <w:b/>
      <w:bCs/>
      <w:sz w:val="22"/>
      <w:u w:val="single"/>
    </w:rPr>
  </w:style>
  <w:style w:type="paragraph" w:customStyle="1" w:styleId="Mstoadatumvlevo">
    <w:name w:val="Místo a datum vlevo"/>
    <w:basedOn w:val="Text"/>
    <w:pPr>
      <w:spacing w:before="600" w:after="600"/>
    </w:pPr>
  </w:style>
  <w:style w:type="paragraph" w:customStyle="1" w:styleId="Tunproloentextnasted">
    <w:name w:val="Tučný proložený text na střed"/>
    <w:basedOn w:val="Text"/>
    <w:pPr>
      <w:spacing w:before="120" w:after="120"/>
      <w:jc w:val="center"/>
    </w:pPr>
    <w:rPr>
      <w:b/>
      <w:spacing w:val="60"/>
    </w:rPr>
  </w:style>
  <w:style w:type="paragraph" w:customStyle="1" w:styleId="Hlavikadatum">
    <w:name w:val="Hlavička datum"/>
    <w:basedOn w:val="Text"/>
    <w:pPr>
      <w:spacing w:after="240"/>
    </w:pPr>
    <w:rPr>
      <w:sz w:val="20"/>
    </w:rPr>
  </w:style>
  <w:style w:type="paragraph" w:customStyle="1" w:styleId="Hlavikaadresapjemce">
    <w:name w:val="Hlavička adresa příjemce"/>
    <w:basedOn w:val="Text"/>
    <w:pPr>
      <w:widowControl/>
      <w:spacing w:before="20" w:after="20"/>
      <w:jc w:val="left"/>
    </w:pPr>
  </w:style>
  <w:style w:type="paragraph" w:customStyle="1" w:styleId="Dopisspozdravem">
    <w:name w:val="Dopis s pozdravem"/>
    <w:basedOn w:val="Text"/>
    <w:pPr>
      <w:spacing w:before="240" w:after="960"/>
      <w:jc w:val="left"/>
    </w:pPr>
  </w:style>
  <w:style w:type="character" w:customStyle="1" w:styleId="Standardntunpsmo">
    <w:name w:val="Standardní tučné písmo"/>
    <w:rPr>
      <w:rFonts w:ascii="Arial" w:hAnsi="Arial"/>
      <w:b/>
      <w:dstrike w:val="0"/>
      <w:color w:val="auto"/>
      <w:sz w:val="24"/>
      <w:u w:val="none"/>
      <w:vertAlign w:val="baseline"/>
    </w:rPr>
  </w:style>
  <w:style w:type="paragraph" w:customStyle="1" w:styleId="Tunkurzvatextnasted">
    <w:name w:val="Tučný kurzíva text na střed"/>
    <w:basedOn w:val="Text"/>
    <w:pPr>
      <w:spacing w:after="120"/>
      <w:jc w:val="center"/>
    </w:pPr>
    <w:rPr>
      <w:rFonts w:cs="Arial"/>
      <w:b/>
      <w:i/>
    </w:rPr>
  </w:style>
  <w:style w:type="paragraph" w:customStyle="1" w:styleId="slo1tuntext">
    <w:name w:val="Číslo1 tučný text"/>
    <w:basedOn w:val="Text"/>
    <w:pPr>
      <w:numPr>
        <w:numId w:val="18"/>
      </w:numPr>
      <w:spacing w:after="120"/>
    </w:pPr>
    <w:rPr>
      <w:b/>
    </w:rPr>
  </w:style>
  <w:style w:type="paragraph" w:customStyle="1" w:styleId="Kurzvatext">
    <w:name w:val="Kurzíva text"/>
    <w:basedOn w:val="Text"/>
    <w:pPr>
      <w:spacing w:after="120"/>
    </w:pPr>
    <w:rPr>
      <w:i/>
    </w:rPr>
  </w:style>
  <w:style w:type="paragraph" w:customStyle="1" w:styleId="Tunpodtrentext">
    <w:name w:val="Tučný podtržený text"/>
    <w:basedOn w:val="Text"/>
    <w:pPr>
      <w:spacing w:after="120"/>
    </w:pPr>
    <w:rPr>
      <w:b/>
      <w:u w:val="single"/>
    </w:rPr>
  </w:style>
  <w:style w:type="character" w:customStyle="1" w:styleId="Proloenznak">
    <w:name w:val="Proložený znak"/>
    <w:rPr>
      <w:rFonts w:ascii="Arial" w:hAnsi="Arial"/>
      <w:dstrike w:val="0"/>
      <w:color w:val="auto"/>
      <w:spacing w:val="60"/>
      <w:w w:val="100"/>
      <w:kern w:val="0"/>
      <w:position w:val="0"/>
      <w:sz w:val="24"/>
      <w:u w:val="none"/>
      <w:vertAlign w:val="baseline"/>
    </w:rPr>
  </w:style>
  <w:style w:type="paragraph" w:customStyle="1" w:styleId="Tabulkazkladntext">
    <w:name w:val="Tabulka základní text"/>
    <w:basedOn w:val="Text"/>
    <w:pPr>
      <w:spacing w:before="40" w:after="40"/>
    </w:pPr>
    <w:rPr>
      <w:rFonts w:cs="Arial"/>
    </w:rPr>
  </w:style>
  <w:style w:type="character" w:customStyle="1" w:styleId="Tunpodtrenznak">
    <w:name w:val="Tučný podtržený znak"/>
    <w:rPr>
      <w:rFonts w:ascii="Arial" w:hAnsi="Arial"/>
      <w:b/>
      <w:dstrike w:val="0"/>
      <w:color w:val="auto"/>
      <w:sz w:val="24"/>
      <w:u w:val="single"/>
      <w:vertAlign w:val="baseline"/>
    </w:rPr>
  </w:style>
  <w:style w:type="character" w:customStyle="1" w:styleId="Kurzvaznak">
    <w:name w:val="Kurzíva znak"/>
    <w:rPr>
      <w:rFonts w:ascii="Arial" w:hAnsi="Arial"/>
      <w:i/>
      <w:dstrike w:val="0"/>
      <w:color w:val="auto"/>
      <w:spacing w:val="0"/>
      <w:w w:val="100"/>
      <w:position w:val="0"/>
      <w:sz w:val="24"/>
      <w:u w:val="none"/>
      <w:vertAlign w:val="baseline"/>
    </w:rPr>
  </w:style>
  <w:style w:type="paragraph" w:customStyle="1" w:styleId="Tabulkaslo1text">
    <w:name w:val="Tabulka číslo1 text"/>
    <w:basedOn w:val="Text"/>
    <w:pPr>
      <w:numPr>
        <w:numId w:val="22"/>
      </w:numPr>
      <w:spacing w:before="40" w:after="40"/>
      <w:outlineLvl w:val="0"/>
    </w:pPr>
  </w:style>
  <w:style w:type="paragraph" w:customStyle="1" w:styleId="Tabulkaslo2text">
    <w:name w:val="Tabulka číslo2 text"/>
    <w:basedOn w:val="Text"/>
    <w:pPr>
      <w:numPr>
        <w:numId w:val="23"/>
      </w:numPr>
      <w:spacing w:before="40" w:after="40"/>
    </w:pPr>
  </w:style>
  <w:style w:type="paragraph" w:customStyle="1" w:styleId="Tabulkaodsazen1text">
    <w:name w:val="Tabulka odsazený1 text"/>
    <w:basedOn w:val="Text"/>
    <w:pPr>
      <w:spacing w:before="40" w:after="40"/>
      <w:ind w:left="567"/>
    </w:pPr>
  </w:style>
  <w:style w:type="paragraph" w:customStyle="1" w:styleId="Tabulkatuntextnasted">
    <w:name w:val="Tabulka tučný text na střed"/>
    <w:basedOn w:val="Text"/>
    <w:pPr>
      <w:spacing w:before="40" w:after="40"/>
      <w:jc w:val="center"/>
    </w:pPr>
    <w:rPr>
      <w:b/>
    </w:rPr>
  </w:style>
  <w:style w:type="paragraph" w:customStyle="1" w:styleId="Tabulkaznak1text">
    <w:name w:val="Tabulka znak1 text"/>
    <w:basedOn w:val="Text"/>
    <w:pPr>
      <w:numPr>
        <w:numId w:val="24"/>
      </w:numPr>
      <w:spacing w:before="40" w:after="40"/>
    </w:pPr>
  </w:style>
  <w:style w:type="paragraph" w:customStyle="1" w:styleId="Tabulkaznak2text">
    <w:name w:val="Tabulka znak2 text"/>
    <w:basedOn w:val="Text"/>
    <w:pPr>
      <w:numPr>
        <w:numId w:val="25"/>
      </w:numPr>
      <w:spacing w:before="40" w:after="40"/>
    </w:pPr>
  </w:style>
  <w:style w:type="paragraph" w:styleId="Obsah1">
    <w:name w:val="toc 1"/>
    <w:basedOn w:val="Text"/>
    <w:next w:val="Normln"/>
    <w:semiHidden/>
    <w:pPr>
      <w:spacing w:after="120"/>
    </w:pPr>
    <w:rPr>
      <w:b/>
    </w:rPr>
  </w:style>
  <w:style w:type="paragraph" w:styleId="Obsah2">
    <w:name w:val="toc 2"/>
    <w:basedOn w:val="Text"/>
    <w:next w:val="Normln"/>
    <w:semiHidden/>
    <w:pPr>
      <w:spacing w:after="120"/>
      <w:ind w:left="567"/>
    </w:pPr>
  </w:style>
  <w:style w:type="paragraph" w:customStyle="1" w:styleId="Tabulkaslo1tuntext">
    <w:name w:val="Tabulka číslo1 tučný text"/>
    <w:basedOn w:val="Text"/>
    <w:pPr>
      <w:numPr>
        <w:numId w:val="19"/>
      </w:numPr>
      <w:spacing w:before="40" w:after="40"/>
    </w:pPr>
    <w:rPr>
      <w:b/>
    </w:rPr>
  </w:style>
  <w:style w:type="paragraph" w:customStyle="1" w:styleId="Rozhodnutpouen">
    <w:name w:val="Rozhodnutí poučení"/>
    <w:basedOn w:val="Text"/>
    <w:pPr>
      <w:spacing w:before="240" w:after="240"/>
      <w:jc w:val="center"/>
    </w:pPr>
    <w:rPr>
      <w:b/>
      <w:spacing w:val="70"/>
    </w:rPr>
  </w:style>
  <w:style w:type="paragraph" w:customStyle="1" w:styleId="Rozhodnutodvodnn">
    <w:name w:val="Rozhodnutí odůvodnění"/>
    <w:basedOn w:val="Text"/>
    <w:pPr>
      <w:spacing w:before="240" w:after="240"/>
      <w:jc w:val="center"/>
    </w:pPr>
    <w:rPr>
      <w:b/>
      <w:snapToGrid w:val="0"/>
      <w:spacing w:val="70"/>
    </w:rPr>
  </w:style>
  <w:style w:type="paragraph" w:customStyle="1" w:styleId="Rozhodnutnadpis2">
    <w:name w:val="Rozhodnutí nadpis2"/>
    <w:basedOn w:val="Text"/>
    <w:pPr>
      <w:spacing w:after="360"/>
      <w:jc w:val="center"/>
    </w:pPr>
    <w:rPr>
      <w:b/>
      <w:spacing w:val="60"/>
    </w:rPr>
  </w:style>
  <w:style w:type="paragraph" w:customStyle="1" w:styleId="Rozhodnutnadpis">
    <w:name w:val="Rozhodnutí nadpis"/>
    <w:basedOn w:val="Text"/>
    <w:pPr>
      <w:spacing w:before="600" w:after="600"/>
      <w:jc w:val="center"/>
    </w:pPr>
    <w:rPr>
      <w:b/>
      <w:sz w:val="32"/>
    </w:rPr>
  </w:style>
  <w:style w:type="paragraph" w:customStyle="1" w:styleId="Hlavikaj">
    <w:name w:val="Hlavička č.j."/>
    <w:basedOn w:val="Text"/>
    <w:pPr>
      <w:spacing w:before="240" w:after="240"/>
    </w:pPr>
    <w:rPr>
      <w:sz w:val="20"/>
    </w:rPr>
  </w:style>
  <w:style w:type="paragraph" w:customStyle="1" w:styleId="Kurzvatextnasted">
    <w:name w:val="Kurzíva text na střed"/>
    <w:basedOn w:val="Text"/>
    <w:pPr>
      <w:spacing w:after="120"/>
      <w:jc w:val="center"/>
    </w:pPr>
    <w:rPr>
      <w:i/>
    </w:rPr>
  </w:style>
  <w:style w:type="paragraph" w:customStyle="1" w:styleId="Tabulkazkladntextnasted">
    <w:name w:val="Tabulka základní text na střed"/>
    <w:basedOn w:val="Text"/>
    <w:pPr>
      <w:spacing w:before="40" w:after="40"/>
      <w:jc w:val="center"/>
    </w:pPr>
  </w:style>
  <w:style w:type="paragraph" w:customStyle="1" w:styleId="Hlavikajnadpis">
    <w:name w:val="Hlavička č.j. nadpis"/>
    <w:basedOn w:val="Text"/>
    <w:pPr>
      <w:spacing w:before="40" w:after="40"/>
    </w:pPr>
    <w:rPr>
      <w:sz w:val="18"/>
    </w:rPr>
  </w:style>
  <w:style w:type="paragraph" w:customStyle="1" w:styleId="Hlavikajtext">
    <w:name w:val="Hlavička č.j. text"/>
    <w:basedOn w:val="Text"/>
    <w:rPr>
      <w:sz w:val="20"/>
    </w:rPr>
  </w:style>
  <w:style w:type="paragraph" w:customStyle="1" w:styleId="Tabulkazkladntextvpravo">
    <w:name w:val="Tabulka základní text vpravo"/>
    <w:basedOn w:val="Text"/>
    <w:pPr>
      <w:spacing w:before="40" w:after="40"/>
      <w:jc w:val="right"/>
    </w:pPr>
  </w:style>
  <w:style w:type="paragraph" w:customStyle="1" w:styleId="Tabulkapsmeno1text">
    <w:name w:val="Tabulka písmeno1 text"/>
    <w:basedOn w:val="Text"/>
    <w:pPr>
      <w:numPr>
        <w:numId w:val="20"/>
      </w:numPr>
      <w:spacing w:before="40" w:after="40"/>
    </w:pPr>
  </w:style>
  <w:style w:type="paragraph" w:customStyle="1" w:styleId="Tabulkatuntextvpravo">
    <w:name w:val="Tabulka tučný text vpravo"/>
    <w:basedOn w:val="Text"/>
    <w:pPr>
      <w:spacing w:before="40" w:after="40"/>
      <w:jc w:val="right"/>
    </w:pPr>
    <w:rPr>
      <w:b/>
    </w:rPr>
  </w:style>
  <w:style w:type="paragraph" w:customStyle="1" w:styleId="Tabulkapsmeno2text">
    <w:name w:val="Tabulka písmeno2 text"/>
    <w:basedOn w:val="Text"/>
    <w:pPr>
      <w:numPr>
        <w:numId w:val="21"/>
      </w:numPr>
      <w:spacing w:before="40" w:after="40"/>
    </w:pPr>
  </w:style>
  <w:style w:type="paragraph" w:customStyle="1" w:styleId="Adresapjemce">
    <w:name w:val="Adresa příjemce"/>
    <w:basedOn w:val="Text"/>
    <w:pPr>
      <w:spacing w:after="40"/>
      <w:jc w:val="left"/>
    </w:pPr>
  </w:style>
  <w:style w:type="paragraph" w:customStyle="1" w:styleId="Podtrentextnasted">
    <w:name w:val="Podtržený text na střed"/>
    <w:basedOn w:val="Text"/>
    <w:pPr>
      <w:spacing w:after="120"/>
      <w:jc w:val="center"/>
    </w:pPr>
    <w:rPr>
      <w:u w:val="single"/>
    </w:rPr>
  </w:style>
  <w:style w:type="paragraph" w:customStyle="1" w:styleId="Proloentext">
    <w:name w:val="Proložený text"/>
    <w:basedOn w:val="Text"/>
    <w:pPr>
      <w:spacing w:after="120"/>
    </w:pPr>
    <w:rPr>
      <w:spacing w:val="60"/>
    </w:rPr>
  </w:style>
  <w:style w:type="paragraph" w:customStyle="1" w:styleId="Proloentextnasted">
    <w:name w:val="Proložený text na střed"/>
    <w:basedOn w:val="Text"/>
    <w:pPr>
      <w:spacing w:after="120"/>
      <w:jc w:val="center"/>
    </w:pPr>
    <w:rPr>
      <w:spacing w:val="60"/>
    </w:rPr>
  </w:style>
  <w:style w:type="paragraph" w:customStyle="1" w:styleId="Tunkurzvatext">
    <w:name w:val="Tučný kurzíva text"/>
    <w:basedOn w:val="Text"/>
    <w:pPr>
      <w:spacing w:after="120"/>
    </w:pPr>
    <w:rPr>
      <w:b/>
      <w:i/>
    </w:rPr>
  </w:style>
  <w:style w:type="paragraph" w:customStyle="1" w:styleId="Tunpodtrentextnasted">
    <w:name w:val="Tučný podtržený text na střed"/>
    <w:basedOn w:val="Text"/>
    <w:pPr>
      <w:spacing w:after="120"/>
      <w:jc w:val="center"/>
    </w:pPr>
    <w:rPr>
      <w:b/>
      <w:u w:val="single"/>
    </w:rPr>
  </w:style>
  <w:style w:type="character" w:customStyle="1" w:styleId="Zkladnznak">
    <w:name w:val="Základní znak"/>
    <w:basedOn w:val="Standardnpsmo"/>
    <w:rPr>
      <w:rFonts w:ascii="Arial" w:hAnsi="Arial"/>
      <w:dstrike w:val="0"/>
      <w:color w:val="auto"/>
      <w:sz w:val="24"/>
      <w:u w:val="none"/>
      <w:vertAlign w:val="baseline"/>
    </w:rPr>
  </w:style>
  <w:style w:type="paragraph" w:customStyle="1" w:styleId="Odsazen4text">
    <w:name w:val="Odsazený4 text"/>
    <w:basedOn w:val="Text"/>
    <w:pPr>
      <w:spacing w:after="120"/>
      <w:ind w:left="2268"/>
      <w:jc w:val="left"/>
    </w:pPr>
  </w:style>
  <w:style w:type="paragraph" w:customStyle="1" w:styleId="Odsazen35text">
    <w:name w:val="Odsazený3.5 text"/>
    <w:basedOn w:val="Text"/>
    <w:pPr>
      <w:spacing w:after="120"/>
      <w:ind w:left="1985"/>
    </w:pPr>
  </w:style>
  <w:style w:type="paragraph" w:customStyle="1" w:styleId="Rozhodnutvrok">
    <w:name w:val="Rozhodnutí výrok"/>
    <w:basedOn w:val="Text"/>
    <w:pPr>
      <w:spacing w:before="240" w:after="240"/>
      <w:jc w:val="center"/>
    </w:pPr>
    <w:rPr>
      <w:b/>
      <w:spacing w:val="70"/>
    </w:rPr>
  </w:style>
  <w:style w:type="paragraph" w:customStyle="1" w:styleId="Obdr">
    <w:name w:val="Obdrží"/>
    <w:basedOn w:val="Text"/>
    <w:pPr>
      <w:spacing w:after="120"/>
    </w:pPr>
  </w:style>
  <w:style w:type="paragraph" w:customStyle="1" w:styleId="Obdrslo1text">
    <w:name w:val="Obdrží číslo1 text"/>
    <w:basedOn w:val="Text"/>
    <w:pPr>
      <w:numPr>
        <w:numId w:val="38"/>
      </w:numPr>
      <w:spacing w:after="40"/>
    </w:pPr>
  </w:style>
  <w:style w:type="paragraph" w:customStyle="1" w:styleId="Obdrslo2text">
    <w:name w:val="Obdrží číslo2 text"/>
    <w:basedOn w:val="Text"/>
    <w:pPr>
      <w:numPr>
        <w:numId w:val="26"/>
      </w:numPr>
      <w:spacing w:after="40"/>
    </w:pPr>
  </w:style>
  <w:style w:type="paragraph" w:customStyle="1" w:styleId="Obdrpsmeno1text">
    <w:name w:val="Obdrží písmeno1 text"/>
    <w:basedOn w:val="Text"/>
    <w:pPr>
      <w:numPr>
        <w:numId w:val="27"/>
      </w:numPr>
      <w:spacing w:after="40"/>
    </w:pPr>
  </w:style>
  <w:style w:type="paragraph" w:customStyle="1" w:styleId="Obdrpsmeno2text">
    <w:name w:val="Obdrží písmeno2 text"/>
    <w:basedOn w:val="Text"/>
    <w:pPr>
      <w:numPr>
        <w:numId w:val="28"/>
      </w:numPr>
      <w:spacing w:after="40"/>
    </w:pPr>
  </w:style>
  <w:style w:type="paragraph" w:customStyle="1" w:styleId="Obdrznak1text">
    <w:name w:val="Obdrží znak1 text"/>
    <w:basedOn w:val="Text"/>
    <w:pPr>
      <w:numPr>
        <w:numId w:val="29"/>
      </w:numPr>
      <w:spacing w:after="40"/>
    </w:pPr>
  </w:style>
  <w:style w:type="paragraph" w:customStyle="1" w:styleId="Obdrzkladntext">
    <w:name w:val="Obdrží základní text"/>
    <w:basedOn w:val="Text"/>
    <w:pPr>
      <w:spacing w:after="40"/>
    </w:pPr>
  </w:style>
  <w:style w:type="paragraph" w:customStyle="1" w:styleId="Rozhodnutnadpis1">
    <w:name w:val="Rozhodnutí nadpis1"/>
    <w:basedOn w:val="Text"/>
    <w:pPr>
      <w:spacing w:before="720" w:after="360"/>
      <w:jc w:val="center"/>
    </w:pPr>
    <w:rPr>
      <w:b/>
      <w:sz w:val="32"/>
    </w:rPr>
  </w:style>
  <w:style w:type="paragraph" w:customStyle="1" w:styleId="Hlavikacbznak1">
    <w:name w:val="Hlavička cb_znak1"/>
    <w:basedOn w:val="Text"/>
    <w:pPr>
      <w:jc w:val="left"/>
    </w:pPr>
    <w:rPr>
      <w:sz w:val="18"/>
    </w:rPr>
  </w:style>
  <w:style w:type="paragraph" w:customStyle="1" w:styleId="Hlavikabezznakuvyizuje">
    <w:name w:val="Hlavička bez_znaku vyřizuje"/>
    <w:basedOn w:val="Text"/>
    <w:pPr>
      <w:spacing w:after="40"/>
    </w:pPr>
    <w:rPr>
      <w:noProof/>
    </w:rPr>
  </w:style>
  <w:style w:type="paragraph" w:customStyle="1" w:styleId="Hlavikabezznakuadresa">
    <w:name w:val="Hlavička bez_znaku adresa"/>
    <w:basedOn w:val="Text"/>
    <w:pPr>
      <w:widowControl/>
      <w:pBdr>
        <w:bottom w:val="single" w:sz="12" w:space="1" w:color="auto"/>
      </w:pBdr>
      <w:jc w:val="center"/>
    </w:pPr>
    <w:rPr>
      <w:b/>
    </w:rPr>
  </w:style>
  <w:style w:type="paragraph" w:customStyle="1" w:styleId="Hlavikabezznakuj">
    <w:name w:val="Hlavička bez_znaku č.j."/>
    <w:basedOn w:val="Text"/>
    <w:pPr>
      <w:tabs>
        <w:tab w:val="right" w:pos="9639"/>
      </w:tabs>
      <w:spacing w:after="120"/>
    </w:pPr>
    <w:rPr>
      <w:sz w:val="22"/>
    </w:rPr>
  </w:style>
  <w:style w:type="paragraph" w:customStyle="1" w:styleId="Hlavikabezznakukrajskad">
    <w:name w:val="Hlavička bez_znaku krajský úřad"/>
    <w:basedOn w:val="Text"/>
    <w:pPr>
      <w:widowControl/>
      <w:jc w:val="center"/>
    </w:pPr>
    <w:rPr>
      <w:b/>
      <w:sz w:val="40"/>
    </w:rPr>
  </w:style>
  <w:style w:type="paragraph" w:customStyle="1" w:styleId="Hlavikabezznakuodbor">
    <w:name w:val="Hlavička bez_znaku odbor"/>
    <w:basedOn w:val="Text"/>
    <w:pPr>
      <w:widowControl/>
      <w:jc w:val="center"/>
    </w:pPr>
    <w:rPr>
      <w:b/>
      <w:sz w:val="32"/>
    </w:rPr>
  </w:style>
  <w:style w:type="paragraph" w:customStyle="1" w:styleId="slo2tuntext">
    <w:name w:val="Číslo2 tučný text"/>
    <w:basedOn w:val="Text"/>
    <w:pPr>
      <w:numPr>
        <w:numId w:val="35"/>
      </w:numPr>
      <w:spacing w:after="120"/>
    </w:pPr>
    <w:rPr>
      <w:b/>
    </w:rPr>
  </w:style>
  <w:style w:type="paragraph" w:customStyle="1" w:styleId="Psmeno2tuntext">
    <w:name w:val="Písmeno2 tučný text"/>
    <w:basedOn w:val="Text"/>
    <w:pPr>
      <w:numPr>
        <w:numId w:val="36"/>
      </w:numPr>
      <w:spacing w:after="120"/>
    </w:pPr>
    <w:rPr>
      <w:b/>
    </w:rPr>
  </w:style>
  <w:style w:type="paragraph" w:customStyle="1" w:styleId="Znak2tuntext">
    <w:name w:val="Znak2 tučný text"/>
    <w:basedOn w:val="Text"/>
    <w:pPr>
      <w:numPr>
        <w:numId w:val="37"/>
      </w:numPr>
      <w:spacing w:after="120"/>
    </w:pPr>
    <w:rPr>
      <w:b/>
    </w:rPr>
  </w:style>
  <w:style w:type="paragraph" w:customStyle="1" w:styleId="Hlavikabezznakuspskznak">
    <w:name w:val="Hlavička bez_znaku sp_sk_znak"/>
    <w:basedOn w:val="Text"/>
    <w:pPr>
      <w:spacing w:after="120"/>
    </w:pPr>
    <w:rPr>
      <w:noProof/>
      <w:sz w:val="22"/>
    </w:rPr>
  </w:style>
  <w:style w:type="paragraph" w:customStyle="1" w:styleId="Obdrznak2text">
    <w:name w:val="Obdrží znak2 text"/>
    <w:basedOn w:val="Text"/>
    <w:pPr>
      <w:numPr>
        <w:numId w:val="30"/>
      </w:numPr>
      <w:spacing w:after="40"/>
    </w:pPr>
  </w:style>
  <w:style w:type="paragraph" w:customStyle="1" w:styleId="Psmeno1tuntext">
    <w:name w:val="Písmeno1 tučný text"/>
    <w:basedOn w:val="Text"/>
    <w:pPr>
      <w:numPr>
        <w:numId w:val="31"/>
      </w:numPr>
      <w:spacing w:after="120"/>
    </w:pPr>
    <w:rPr>
      <w:b/>
    </w:rPr>
  </w:style>
  <w:style w:type="paragraph" w:customStyle="1" w:styleId="Tabulkaodsazen1tuntext">
    <w:name w:val="Tabulka odsazený1 tučný text"/>
    <w:basedOn w:val="Text"/>
    <w:pPr>
      <w:spacing w:before="40" w:after="40"/>
      <w:ind w:left="567"/>
    </w:pPr>
    <w:rPr>
      <w:b/>
    </w:rPr>
  </w:style>
  <w:style w:type="paragraph" w:customStyle="1" w:styleId="Tabulkapsmeno1tuntext">
    <w:name w:val="Tabulka písmeno1 tučný text"/>
    <w:basedOn w:val="Text"/>
    <w:pPr>
      <w:numPr>
        <w:numId w:val="32"/>
      </w:numPr>
      <w:spacing w:before="40" w:after="40"/>
    </w:pPr>
    <w:rPr>
      <w:b/>
    </w:rPr>
  </w:style>
  <w:style w:type="paragraph" w:customStyle="1" w:styleId="Tabulkaznak1tuntext">
    <w:name w:val="Tabulka znak1 tučný text"/>
    <w:basedOn w:val="Text"/>
    <w:pPr>
      <w:numPr>
        <w:numId w:val="33"/>
      </w:numPr>
      <w:spacing w:before="40" w:after="40"/>
    </w:pPr>
    <w:rPr>
      <w:b/>
    </w:rPr>
  </w:style>
  <w:style w:type="paragraph" w:customStyle="1" w:styleId="Znak1tuntext">
    <w:name w:val="Znak1 tučný text"/>
    <w:basedOn w:val="Text"/>
    <w:pPr>
      <w:numPr>
        <w:numId w:val="34"/>
      </w:numPr>
      <w:spacing w:after="120"/>
    </w:pPr>
    <w:rPr>
      <w:b/>
    </w:rPr>
  </w:style>
  <w:style w:type="paragraph" w:customStyle="1" w:styleId="Dopisvc">
    <w:name w:val="Dopis věc"/>
    <w:basedOn w:val="Text"/>
    <w:pPr>
      <w:spacing w:before="240" w:after="120"/>
      <w:ind w:left="567" w:hanging="567"/>
    </w:pPr>
    <w:rPr>
      <w:b/>
    </w:rPr>
  </w:style>
  <w:style w:type="character" w:styleId="Hypertextovodkaz">
    <w:name w:val="Hyperlink"/>
    <w:rPr>
      <w:color w:val="0000FF"/>
      <w:u w:val="single"/>
    </w:rPr>
  </w:style>
  <w:style w:type="paragraph" w:styleId="Nzev">
    <w:name w:val="Title"/>
    <w:basedOn w:val="Normln"/>
    <w:qFormat/>
    <w:pPr>
      <w:jc w:val="center"/>
    </w:pPr>
    <w:rPr>
      <w:b/>
      <w:sz w:val="28"/>
      <w:szCs w:val="20"/>
    </w:rPr>
  </w:style>
  <w:style w:type="paragraph" w:customStyle="1" w:styleId="Hlavikabezznakuolomouckkraj">
    <w:name w:val="Hlavička bez_znaku olomoucký kraj"/>
    <w:basedOn w:val="Text"/>
    <w:pPr>
      <w:jc w:val="center"/>
    </w:pPr>
    <w:rPr>
      <w:b/>
      <w:sz w:val="40"/>
    </w:rPr>
  </w:style>
  <w:style w:type="table" w:styleId="Mkatabulky">
    <w:name w:val="Table Grid"/>
    <w:basedOn w:val="Normlntabulka"/>
    <w:rsid w:val="007621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dsazen">
    <w:name w:val="TextOdsazený"/>
    <w:basedOn w:val="Normln"/>
    <w:rsid w:val="00715105"/>
    <w:pPr>
      <w:suppressAutoHyphens/>
      <w:spacing w:after="60" w:line="240" w:lineRule="atLeast"/>
      <w:ind w:firstLine="680"/>
      <w:jc w:val="both"/>
    </w:pPr>
    <w:rPr>
      <w:rFonts w:ascii="Times New Roman" w:hAnsi="Times New Roman"/>
      <w:szCs w:val="20"/>
    </w:rPr>
  </w:style>
  <w:style w:type="paragraph" w:styleId="Odstavecseseznamem">
    <w:name w:val="List Paragraph"/>
    <w:basedOn w:val="Normln"/>
    <w:uiPriority w:val="34"/>
    <w:qFormat/>
    <w:rsid w:val="00CF6B8E"/>
    <w:pPr>
      <w:ind w:left="720"/>
      <w:contextualSpacing/>
    </w:pPr>
  </w:style>
  <w:style w:type="paragraph" w:styleId="Textbubliny">
    <w:name w:val="Balloon Text"/>
    <w:basedOn w:val="Normln"/>
    <w:link w:val="TextbublinyChar"/>
    <w:rsid w:val="00C73C5A"/>
    <w:rPr>
      <w:rFonts w:ascii="Tahoma" w:hAnsi="Tahoma" w:cs="Tahoma"/>
      <w:sz w:val="16"/>
      <w:szCs w:val="16"/>
    </w:rPr>
  </w:style>
  <w:style w:type="character" w:customStyle="1" w:styleId="TextbublinyChar">
    <w:name w:val="Text bubliny Char"/>
    <w:basedOn w:val="Standardnpsmoodstavce"/>
    <w:link w:val="Textbubliny"/>
    <w:rsid w:val="00C73C5A"/>
    <w:rPr>
      <w:rFonts w:ascii="Tahoma" w:hAnsi="Tahoma" w:cs="Tahoma"/>
      <w:sz w:val="16"/>
      <w:szCs w:val="16"/>
    </w:rPr>
  </w:style>
  <w:style w:type="paragraph" w:styleId="Normlnweb">
    <w:name w:val="Normal (Web)"/>
    <w:basedOn w:val="Normln"/>
    <w:uiPriority w:val="99"/>
    <w:unhideWhenUsed/>
    <w:rsid w:val="0081244F"/>
    <w:pPr>
      <w:spacing w:before="100" w:beforeAutospacing="1" w:after="100" w:afterAutospacing="1"/>
    </w:pPr>
    <w:rPr>
      <w:rFonts w:ascii="Times New Roman" w:eastAsia="Calibri" w:hAnsi="Times New Roman"/>
    </w:rPr>
  </w:style>
  <w:style w:type="paragraph" w:styleId="Zkladntext2">
    <w:name w:val="Body Text 2"/>
    <w:basedOn w:val="Normln"/>
    <w:link w:val="Zkladntext2Char"/>
    <w:unhideWhenUsed/>
    <w:rsid w:val="003B6DC6"/>
    <w:pPr>
      <w:spacing w:after="120" w:line="480" w:lineRule="auto"/>
    </w:pPr>
  </w:style>
  <w:style w:type="character" w:customStyle="1" w:styleId="Zkladntext2Char">
    <w:name w:val="Základní text 2 Char"/>
    <w:basedOn w:val="Standardnpsmoodstavce"/>
    <w:link w:val="Zkladntext2"/>
    <w:rsid w:val="003B6DC6"/>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D0B4C"/>
    <w:rPr>
      <w:rFonts w:ascii="Arial" w:hAnsi="Arial"/>
      <w:sz w:val="24"/>
      <w:szCs w:val="24"/>
    </w:rPr>
  </w:style>
  <w:style w:type="paragraph" w:styleId="Nadpis1">
    <w:name w:val="heading 1"/>
    <w:basedOn w:val="Normln"/>
    <w:next w:val="Normln"/>
    <w:qFormat/>
    <w:pPr>
      <w:widowControl w:val="0"/>
      <w:spacing w:before="240" w:after="60"/>
      <w:outlineLvl w:val="0"/>
    </w:pPr>
    <w:rPr>
      <w:rFonts w:cs="Arial"/>
      <w:bCs/>
      <w:kern w:val="32"/>
      <w:szCs w:val="32"/>
    </w:rPr>
  </w:style>
  <w:style w:type="paragraph" w:styleId="Nadpis2">
    <w:name w:val="heading 2"/>
    <w:basedOn w:val="Normln"/>
    <w:next w:val="Normln"/>
    <w:qFormat/>
    <w:pPr>
      <w:keepNext/>
      <w:spacing w:before="240" w:after="60"/>
      <w:outlineLvl w:val="1"/>
    </w:pPr>
    <w:rPr>
      <w:rFonts w:cs="Arial"/>
      <w:bCs/>
      <w:iCs/>
      <w:szCs w:val="28"/>
    </w:rPr>
  </w:style>
  <w:style w:type="paragraph" w:styleId="Nadpis3">
    <w:name w:val="heading 3"/>
    <w:basedOn w:val="Normln"/>
    <w:next w:val="Normln"/>
    <w:qFormat/>
    <w:pPr>
      <w:keepNext/>
      <w:spacing w:before="240" w:after="60"/>
      <w:outlineLvl w:val="2"/>
    </w:pPr>
    <w:rPr>
      <w:rFonts w:cs="Arial"/>
      <w:bCs/>
      <w:szCs w:val="26"/>
    </w:rPr>
  </w:style>
  <w:style w:type="paragraph" w:styleId="Nadpis4">
    <w:name w:val="heading 4"/>
    <w:basedOn w:val="Normln"/>
    <w:next w:val="Normln"/>
    <w:qFormat/>
    <w:pPr>
      <w:keepNext/>
      <w:spacing w:before="240" w:after="60"/>
      <w:outlineLvl w:val="3"/>
    </w:pPr>
    <w:rPr>
      <w:bCs/>
      <w:szCs w:val="28"/>
    </w:rPr>
  </w:style>
  <w:style w:type="paragraph" w:styleId="Nadpis5">
    <w:name w:val="heading 5"/>
    <w:basedOn w:val="Normln"/>
    <w:next w:val="Normln"/>
    <w:qFormat/>
    <w:pPr>
      <w:spacing w:before="240" w:after="60"/>
      <w:outlineLvl w:val="4"/>
    </w:pPr>
    <w:rPr>
      <w:bCs/>
      <w:iCs/>
      <w:szCs w:val="26"/>
    </w:rPr>
  </w:style>
  <w:style w:type="paragraph" w:styleId="Nadpis6">
    <w:name w:val="heading 6"/>
    <w:basedOn w:val="Normln"/>
    <w:next w:val="Normln"/>
    <w:qFormat/>
    <w:pPr>
      <w:spacing w:before="240" w:after="60"/>
      <w:outlineLvl w:val="5"/>
    </w:pPr>
    <w:rPr>
      <w:bCs/>
      <w:szCs w:val="22"/>
    </w:rPr>
  </w:style>
  <w:style w:type="paragraph" w:styleId="Nadpis7">
    <w:name w:val="heading 7"/>
    <w:basedOn w:val="Normln"/>
    <w:next w:val="Normln"/>
    <w:qFormat/>
    <w:pPr>
      <w:spacing w:before="240" w:after="60"/>
      <w:outlineLvl w:val="6"/>
    </w:pPr>
  </w:style>
  <w:style w:type="paragraph" w:styleId="Nadpis8">
    <w:name w:val="heading 8"/>
    <w:basedOn w:val="Normln"/>
    <w:next w:val="Normln"/>
    <w:qFormat/>
    <w:pPr>
      <w:spacing w:before="240" w:after="60"/>
      <w:outlineLvl w:val="7"/>
    </w:pPr>
    <w:rPr>
      <w:iCs/>
    </w:rPr>
  </w:style>
  <w:style w:type="paragraph" w:styleId="Nadpis9">
    <w:name w:val="heading 9"/>
    <w:basedOn w:val="Normln"/>
    <w:next w:val="Normln"/>
    <w:qFormat/>
    <w:p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Text"/>
    <w:pPr>
      <w:spacing w:after="120"/>
    </w:pPr>
    <w:rPr>
      <w:bCs/>
      <w:lang w:eastAsia="en-US"/>
    </w:rPr>
  </w:style>
  <w:style w:type="paragraph" w:customStyle="1" w:styleId="Text">
    <w:name w:val="Text"/>
    <w:pPr>
      <w:widowControl w:val="0"/>
      <w:jc w:val="both"/>
    </w:pPr>
    <w:rPr>
      <w:rFonts w:ascii="Arial" w:hAnsi="Arial"/>
      <w:sz w:val="24"/>
    </w:rPr>
  </w:style>
  <w:style w:type="paragraph" w:customStyle="1" w:styleId="Zkladntextnasted">
    <w:name w:val="Základní text na střed"/>
    <w:basedOn w:val="Text"/>
    <w:pPr>
      <w:spacing w:before="120" w:after="120"/>
      <w:jc w:val="center"/>
    </w:pPr>
    <w:rPr>
      <w:snapToGrid w:val="0"/>
    </w:rPr>
  </w:style>
  <w:style w:type="paragraph" w:styleId="Zhlav">
    <w:name w:val="header"/>
    <w:basedOn w:val="Normln"/>
    <w:pPr>
      <w:tabs>
        <w:tab w:val="center" w:pos="4536"/>
        <w:tab w:val="right" w:pos="9072"/>
      </w:tabs>
    </w:pPr>
  </w:style>
  <w:style w:type="paragraph" w:styleId="Zpat">
    <w:name w:val="footer"/>
    <w:basedOn w:val="Text"/>
    <w:pPr>
      <w:tabs>
        <w:tab w:val="center" w:pos="4820"/>
        <w:tab w:val="right" w:pos="9639"/>
      </w:tabs>
    </w:pPr>
    <w:rPr>
      <w:sz w:val="20"/>
    </w:rPr>
  </w:style>
  <w:style w:type="paragraph" w:customStyle="1" w:styleId="Hlavikaolomouckkraj">
    <w:name w:val="Hlavička olomoucký kraj"/>
    <w:basedOn w:val="Text"/>
    <w:rPr>
      <w:b/>
      <w:sz w:val="20"/>
    </w:rPr>
  </w:style>
  <w:style w:type="paragraph" w:customStyle="1" w:styleId="Hlavikakrajskad1">
    <w:name w:val="Hlavička krajský úřad1"/>
    <w:basedOn w:val="Text"/>
    <w:rPr>
      <w:b/>
      <w:sz w:val="20"/>
    </w:rPr>
  </w:style>
  <w:style w:type="paragraph" w:customStyle="1" w:styleId="Hlavikakrajskad2">
    <w:name w:val="Hlavička krajský úřad2"/>
    <w:basedOn w:val="Text"/>
    <w:rPr>
      <w:b/>
      <w:sz w:val="18"/>
    </w:rPr>
  </w:style>
  <w:style w:type="paragraph" w:customStyle="1" w:styleId="Hlavikaodbor">
    <w:name w:val="Hlavička odbor"/>
    <w:basedOn w:val="Text"/>
    <w:rPr>
      <w:b/>
      <w:sz w:val="18"/>
    </w:rPr>
  </w:style>
  <w:style w:type="paragraph" w:customStyle="1" w:styleId="Hlavikaoddlen">
    <w:name w:val="Hlavička oddělení"/>
    <w:basedOn w:val="Text"/>
    <w:rPr>
      <w:b/>
      <w:sz w:val="18"/>
    </w:rPr>
  </w:style>
  <w:style w:type="paragraph" w:customStyle="1" w:styleId="Hlavikajmno2">
    <w:name w:val="Hlavička jméno2"/>
    <w:basedOn w:val="Text"/>
    <w:rPr>
      <w:b/>
      <w:sz w:val="18"/>
    </w:rPr>
  </w:style>
  <w:style w:type="paragraph" w:customStyle="1" w:styleId="Hlavikafunkce2">
    <w:name w:val="Hlavička funkce2"/>
    <w:basedOn w:val="Text"/>
    <w:rPr>
      <w:b/>
      <w:sz w:val="18"/>
    </w:rPr>
  </w:style>
  <w:style w:type="paragraph" w:customStyle="1" w:styleId="Psmeno1odsazen1text">
    <w:name w:val="Písmeno1 odsazený1 text"/>
    <w:basedOn w:val="Text"/>
    <w:pPr>
      <w:numPr>
        <w:numId w:val="6"/>
      </w:numPr>
      <w:spacing w:after="120"/>
    </w:pPr>
  </w:style>
  <w:style w:type="paragraph" w:customStyle="1" w:styleId="Dopisosloven">
    <w:name w:val="Dopis oslovení"/>
    <w:basedOn w:val="Text"/>
    <w:pPr>
      <w:spacing w:before="360" w:after="240"/>
    </w:pPr>
  </w:style>
  <w:style w:type="paragraph" w:customStyle="1" w:styleId="Zkladntextodsazendek">
    <w:name w:val="Základní text odsazený řádek"/>
    <w:basedOn w:val="Text"/>
    <w:pPr>
      <w:spacing w:after="120"/>
      <w:ind w:firstLine="567"/>
    </w:pPr>
  </w:style>
  <w:style w:type="paragraph" w:styleId="Podpis">
    <w:name w:val="Signature"/>
    <w:basedOn w:val="Text"/>
    <w:pPr>
      <w:ind w:left="4253"/>
      <w:jc w:val="center"/>
    </w:pPr>
  </w:style>
  <w:style w:type="paragraph" w:customStyle="1" w:styleId="Podpisy">
    <w:name w:val="Podpisy"/>
    <w:basedOn w:val="Text"/>
    <w:pPr>
      <w:tabs>
        <w:tab w:val="center" w:pos="1985"/>
        <w:tab w:val="center" w:pos="7655"/>
      </w:tabs>
    </w:pPr>
  </w:style>
  <w:style w:type="paragraph" w:customStyle="1" w:styleId="slo1text">
    <w:name w:val="Číslo1 text"/>
    <w:basedOn w:val="Text"/>
    <w:pPr>
      <w:numPr>
        <w:numId w:val="39"/>
      </w:numPr>
      <w:spacing w:after="120"/>
      <w:outlineLvl w:val="0"/>
    </w:pPr>
  </w:style>
  <w:style w:type="paragraph" w:customStyle="1" w:styleId="slo2text">
    <w:name w:val="Číslo2 text"/>
    <w:basedOn w:val="Text"/>
    <w:pPr>
      <w:numPr>
        <w:numId w:val="1"/>
      </w:numPr>
      <w:spacing w:after="120"/>
    </w:pPr>
  </w:style>
  <w:style w:type="paragraph" w:customStyle="1" w:styleId="slo11text">
    <w:name w:val="Číslo1.1 text"/>
    <w:basedOn w:val="Text"/>
    <w:pPr>
      <w:spacing w:after="120"/>
      <w:outlineLvl w:val="1"/>
    </w:pPr>
  </w:style>
  <w:style w:type="paragraph" w:customStyle="1" w:styleId="Psmeno1text">
    <w:name w:val="Písmeno1 text"/>
    <w:basedOn w:val="Text"/>
    <w:pPr>
      <w:numPr>
        <w:numId w:val="2"/>
      </w:numPr>
      <w:spacing w:after="120"/>
    </w:pPr>
  </w:style>
  <w:style w:type="paragraph" w:customStyle="1" w:styleId="Psmeno2text">
    <w:name w:val="Písmeno2 text"/>
    <w:basedOn w:val="Text"/>
    <w:pPr>
      <w:numPr>
        <w:numId w:val="3"/>
      </w:numPr>
      <w:spacing w:after="120"/>
    </w:pPr>
  </w:style>
  <w:style w:type="paragraph" w:customStyle="1" w:styleId="Znak1text">
    <w:name w:val="Znak1 text"/>
    <w:basedOn w:val="Text"/>
    <w:pPr>
      <w:numPr>
        <w:numId w:val="4"/>
      </w:numPr>
      <w:spacing w:after="120"/>
    </w:pPr>
  </w:style>
  <w:style w:type="paragraph" w:customStyle="1" w:styleId="Znak2text">
    <w:name w:val="Znak2 text"/>
    <w:basedOn w:val="Text"/>
    <w:pPr>
      <w:numPr>
        <w:numId w:val="5"/>
      </w:numPr>
      <w:spacing w:after="120"/>
    </w:pPr>
  </w:style>
  <w:style w:type="paragraph" w:customStyle="1" w:styleId="Odsazen1text">
    <w:name w:val="Odsazený1 text"/>
    <w:basedOn w:val="Text"/>
    <w:pPr>
      <w:spacing w:after="120"/>
      <w:ind w:left="567"/>
    </w:pPr>
  </w:style>
  <w:style w:type="paragraph" w:customStyle="1" w:styleId="Odsazen2text">
    <w:name w:val="Odsazený2 text"/>
    <w:basedOn w:val="Text"/>
    <w:pPr>
      <w:spacing w:after="120"/>
      <w:ind w:left="1134"/>
    </w:pPr>
  </w:style>
  <w:style w:type="paragraph" w:customStyle="1" w:styleId="Odsazen3text">
    <w:name w:val="Odsazený3 text"/>
    <w:basedOn w:val="Text"/>
    <w:pPr>
      <w:spacing w:after="120"/>
      <w:ind w:left="1701"/>
    </w:pPr>
  </w:style>
  <w:style w:type="paragraph" w:customStyle="1" w:styleId="Podtrentext">
    <w:name w:val="Podtržený text"/>
    <w:basedOn w:val="Text"/>
    <w:pPr>
      <w:spacing w:after="120"/>
    </w:pPr>
    <w:rPr>
      <w:u w:val="single"/>
    </w:rPr>
  </w:style>
  <w:style w:type="paragraph" w:customStyle="1" w:styleId="Znak1odsazen1text">
    <w:name w:val="Znak1 odsazený1 text"/>
    <w:basedOn w:val="Text"/>
    <w:pPr>
      <w:numPr>
        <w:numId w:val="7"/>
      </w:numPr>
      <w:spacing w:after="120"/>
    </w:pPr>
  </w:style>
  <w:style w:type="character" w:customStyle="1" w:styleId="Standardnpsmo">
    <w:name w:val="Standardní písmo"/>
    <w:rPr>
      <w:rFonts w:ascii="Arial" w:hAnsi="Arial"/>
      <w:dstrike w:val="0"/>
      <w:color w:val="auto"/>
      <w:sz w:val="24"/>
      <w:u w:val="none"/>
      <w:vertAlign w:val="baseline"/>
    </w:rPr>
  </w:style>
  <w:style w:type="paragraph" w:customStyle="1" w:styleId="Tunproloentext">
    <w:name w:val="Tučný proložený text"/>
    <w:basedOn w:val="Text"/>
    <w:pPr>
      <w:spacing w:after="120"/>
    </w:pPr>
    <w:rPr>
      <w:b/>
      <w:spacing w:val="60"/>
    </w:rPr>
  </w:style>
  <w:style w:type="character" w:customStyle="1" w:styleId="Tunproloenznak">
    <w:name w:val="Tučný proložený znak"/>
    <w:rPr>
      <w:rFonts w:ascii="Arial" w:hAnsi="Arial"/>
      <w:b/>
      <w:dstrike w:val="0"/>
      <w:color w:val="auto"/>
      <w:spacing w:val="60"/>
      <w:sz w:val="24"/>
      <w:u w:val="none"/>
      <w:vertAlign w:val="baseline"/>
    </w:rPr>
  </w:style>
  <w:style w:type="character" w:customStyle="1" w:styleId="Podtrenznak">
    <w:name w:val="Podtržený znak"/>
    <w:rPr>
      <w:rFonts w:ascii="Arial" w:hAnsi="Arial"/>
      <w:dstrike w:val="0"/>
      <w:color w:val="auto"/>
      <w:sz w:val="24"/>
      <w:u w:val="single"/>
      <w:vertAlign w:val="baseline"/>
    </w:rPr>
  </w:style>
  <w:style w:type="paragraph" w:customStyle="1" w:styleId="Znak2odsazen1text">
    <w:name w:val="Znak2 odsazený1 text"/>
    <w:basedOn w:val="Text"/>
    <w:pPr>
      <w:numPr>
        <w:numId w:val="8"/>
      </w:numPr>
      <w:spacing w:after="120"/>
    </w:pPr>
  </w:style>
  <w:style w:type="paragraph" w:customStyle="1" w:styleId="Znak1odsazen2text">
    <w:name w:val="Znak1 odsazený2 text"/>
    <w:basedOn w:val="Text"/>
    <w:pPr>
      <w:numPr>
        <w:numId w:val="9"/>
      </w:numPr>
      <w:spacing w:after="120"/>
    </w:pPr>
  </w:style>
  <w:style w:type="paragraph" w:customStyle="1" w:styleId="Psmeno1odsazen2text">
    <w:name w:val="Písmeno1 odsazený2 text"/>
    <w:basedOn w:val="Text"/>
    <w:pPr>
      <w:numPr>
        <w:numId w:val="10"/>
      </w:numPr>
      <w:spacing w:after="120"/>
    </w:pPr>
  </w:style>
  <w:style w:type="paragraph" w:customStyle="1" w:styleId="Psmeno2odsazen1text">
    <w:name w:val="Písmeno2 odsazený1 text"/>
    <w:basedOn w:val="Text"/>
    <w:pPr>
      <w:numPr>
        <w:numId w:val="11"/>
      </w:numPr>
      <w:spacing w:after="120"/>
    </w:pPr>
  </w:style>
  <w:style w:type="character" w:customStyle="1" w:styleId="Tunznak">
    <w:name w:val="Tučný znak"/>
    <w:rPr>
      <w:rFonts w:ascii="Arial" w:hAnsi="Arial"/>
      <w:b/>
      <w:dstrike w:val="0"/>
      <w:color w:val="auto"/>
      <w:sz w:val="24"/>
      <w:u w:val="none"/>
      <w:vertAlign w:val="baseline"/>
    </w:rPr>
  </w:style>
  <w:style w:type="paragraph" w:customStyle="1" w:styleId="Pedsazen1text">
    <w:name w:val="Předsazený1 text"/>
    <w:basedOn w:val="Text"/>
    <w:pPr>
      <w:spacing w:after="120"/>
      <w:ind w:left="567" w:hanging="567"/>
    </w:pPr>
  </w:style>
  <w:style w:type="paragraph" w:customStyle="1" w:styleId="Pedsazen2text">
    <w:name w:val="Předsazený2 text"/>
    <w:basedOn w:val="Text"/>
    <w:pPr>
      <w:spacing w:after="120"/>
      <w:ind w:left="1134" w:hanging="1134"/>
    </w:pPr>
  </w:style>
  <w:style w:type="paragraph" w:customStyle="1" w:styleId="Pedsazen3text">
    <w:name w:val="Předsazený3 text"/>
    <w:basedOn w:val="Text"/>
    <w:pPr>
      <w:spacing w:after="120"/>
      <w:ind w:left="1701" w:hanging="1701"/>
    </w:pPr>
  </w:style>
  <w:style w:type="paragraph" w:customStyle="1" w:styleId="slo111text">
    <w:name w:val="Číslo1.1.1 text"/>
    <w:basedOn w:val="Text"/>
    <w:pPr>
      <w:spacing w:after="120"/>
      <w:outlineLvl w:val="2"/>
    </w:pPr>
  </w:style>
  <w:style w:type="paragraph" w:customStyle="1" w:styleId="Odsazen1tuntext">
    <w:name w:val="Odsazený1 tučný text"/>
    <w:basedOn w:val="Text"/>
    <w:pPr>
      <w:spacing w:after="120"/>
      <w:ind w:left="567"/>
    </w:pPr>
    <w:rPr>
      <w:b/>
    </w:rPr>
  </w:style>
  <w:style w:type="paragraph" w:customStyle="1" w:styleId="Odsazen1kurzvatext">
    <w:name w:val="Odsazený1 kurzíva text"/>
    <w:basedOn w:val="Text"/>
    <w:pPr>
      <w:spacing w:after="120"/>
      <w:ind w:left="567"/>
    </w:pPr>
    <w:rPr>
      <w:i/>
    </w:rPr>
  </w:style>
  <w:style w:type="paragraph" w:customStyle="1" w:styleId="Odsazen1podtrentext">
    <w:name w:val="Odsazený1 podtržený text"/>
    <w:basedOn w:val="Text"/>
    <w:pPr>
      <w:spacing w:after="120"/>
      <w:ind w:left="567"/>
    </w:pPr>
    <w:rPr>
      <w:u w:val="single"/>
    </w:rPr>
  </w:style>
  <w:style w:type="paragraph" w:customStyle="1" w:styleId="Odsazen1tunproloentext">
    <w:name w:val="Odsazený1 tučný proložený text"/>
    <w:basedOn w:val="Text"/>
    <w:pPr>
      <w:spacing w:after="120"/>
      <w:ind w:left="567"/>
    </w:pPr>
    <w:rPr>
      <w:b/>
      <w:spacing w:val="60"/>
    </w:rPr>
  </w:style>
  <w:style w:type="paragraph" w:customStyle="1" w:styleId="Psmeno2odsazen2text">
    <w:name w:val="Písmeno2 odsazený2 text"/>
    <w:basedOn w:val="Text"/>
    <w:pPr>
      <w:numPr>
        <w:numId w:val="12"/>
      </w:numPr>
      <w:spacing w:after="120"/>
    </w:pPr>
  </w:style>
  <w:style w:type="paragraph" w:customStyle="1" w:styleId="Znak2odsazen2text">
    <w:name w:val="Znak2 odsazený2 text"/>
    <w:basedOn w:val="Text"/>
    <w:pPr>
      <w:numPr>
        <w:numId w:val="13"/>
      </w:numPr>
      <w:spacing w:after="120"/>
    </w:pPr>
  </w:style>
  <w:style w:type="paragraph" w:customStyle="1" w:styleId="slo1odsazen1text">
    <w:name w:val="Číslo1 odsazený1 text"/>
    <w:basedOn w:val="Text"/>
    <w:pPr>
      <w:numPr>
        <w:numId w:val="14"/>
      </w:numPr>
      <w:spacing w:after="120"/>
    </w:pPr>
  </w:style>
  <w:style w:type="paragraph" w:customStyle="1" w:styleId="slo1odsazen2text">
    <w:name w:val="Číslo1 odsazený2 text"/>
    <w:basedOn w:val="Text"/>
    <w:pPr>
      <w:numPr>
        <w:numId w:val="15"/>
      </w:numPr>
      <w:spacing w:after="120"/>
    </w:pPr>
  </w:style>
  <w:style w:type="paragraph" w:customStyle="1" w:styleId="slo2odsazen1text">
    <w:name w:val="Číslo2 odsazený1 text"/>
    <w:basedOn w:val="Text"/>
    <w:pPr>
      <w:numPr>
        <w:numId w:val="16"/>
      </w:numPr>
      <w:spacing w:after="120"/>
    </w:pPr>
  </w:style>
  <w:style w:type="paragraph" w:customStyle="1" w:styleId="slo2odsazen2text">
    <w:name w:val="Číslo2 odsazený2 text"/>
    <w:basedOn w:val="Text"/>
    <w:pPr>
      <w:numPr>
        <w:numId w:val="17"/>
      </w:numPr>
      <w:spacing w:after="120"/>
    </w:pPr>
  </w:style>
  <w:style w:type="paragraph" w:customStyle="1" w:styleId="Dopisnadpissdlen">
    <w:name w:val="Dopis nadpis sdělení"/>
    <w:basedOn w:val="Text"/>
    <w:pPr>
      <w:spacing w:before="360" w:after="240"/>
    </w:pPr>
    <w:rPr>
      <w:b/>
    </w:rPr>
  </w:style>
  <w:style w:type="paragraph" w:customStyle="1" w:styleId="Podtren">
    <w:name w:val="Podtržení"/>
    <w:basedOn w:val="Text"/>
    <w:pPr>
      <w:pBdr>
        <w:bottom w:val="single" w:sz="4" w:space="1" w:color="auto"/>
      </w:pBdr>
    </w:pPr>
    <w:rPr>
      <w:sz w:val="18"/>
    </w:rPr>
  </w:style>
  <w:style w:type="paragraph" w:customStyle="1" w:styleId="Hlavikaadresa">
    <w:name w:val="Hlavička adresa"/>
    <w:basedOn w:val="Text"/>
    <w:rPr>
      <w:sz w:val="18"/>
    </w:rPr>
  </w:style>
  <w:style w:type="paragraph" w:customStyle="1" w:styleId="Hlavikafunkce1">
    <w:name w:val="Hlavička funkce1"/>
    <w:basedOn w:val="Text"/>
    <w:rPr>
      <w:b/>
      <w:sz w:val="20"/>
    </w:rPr>
  </w:style>
  <w:style w:type="paragraph" w:customStyle="1" w:styleId="Hlavikajmno1">
    <w:name w:val="Hlavička jméno1"/>
    <w:basedOn w:val="Text"/>
    <w:rPr>
      <w:b/>
      <w:sz w:val="20"/>
    </w:rPr>
  </w:style>
  <w:style w:type="character" w:styleId="slostrnky">
    <w:name w:val="page number"/>
    <w:rPr>
      <w:rFonts w:ascii="Arial" w:hAnsi="Arial"/>
      <w:dstrike w:val="0"/>
      <w:color w:val="auto"/>
      <w:sz w:val="20"/>
      <w:u w:val="none"/>
      <w:vertAlign w:val="baseline"/>
    </w:rPr>
  </w:style>
  <w:style w:type="paragraph" w:customStyle="1" w:styleId="Mstoadatumvpravo">
    <w:name w:val="Místo a datum vpravo"/>
    <w:basedOn w:val="Text"/>
    <w:pPr>
      <w:spacing w:before="120" w:after="120"/>
      <w:jc w:val="right"/>
    </w:pPr>
  </w:style>
  <w:style w:type="paragraph" w:customStyle="1" w:styleId="Tuntextnasted">
    <w:name w:val="Tučný text na střed"/>
    <w:basedOn w:val="Text"/>
    <w:pPr>
      <w:spacing w:before="120" w:after="120"/>
      <w:jc w:val="center"/>
    </w:pPr>
    <w:rPr>
      <w:b/>
    </w:rPr>
  </w:style>
  <w:style w:type="paragraph" w:customStyle="1" w:styleId="Tabulkatuntext">
    <w:name w:val="Tabulka tučný text"/>
    <w:basedOn w:val="Text"/>
    <w:pPr>
      <w:spacing w:before="40" w:after="40"/>
    </w:pPr>
    <w:rPr>
      <w:b/>
    </w:rPr>
  </w:style>
  <w:style w:type="paragraph" w:customStyle="1" w:styleId="Tuntext">
    <w:name w:val="Tučný text"/>
    <w:basedOn w:val="Text"/>
    <w:pPr>
      <w:spacing w:after="120"/>
    </w:pPr>
    <w:rPr>
      <w:b/>
      <w:snapToGrid w:val="0"/>
    </w:rPr>
  </w:style>
  <w:style w:type="paragraph" w:customStyle="1" w:styleId="Podtrentuntext">
    <w:name w:val="Podtržený tučný text"/>
    <w:basedOn w:val="Text"/>
    <w:pPr>
      <w:spacing w:after="120"/>
    </w:pPr>
    <w:rPr>
      <w:rFonts w:cs="Arial"/>
      <w:b/>
      <w:bCs/>
      <w:sz w:val="22"/>
      <w:u w:val="single"/>
    </w:rPr>
  </w:style>
  <w:style w:type="paragraph" w:customStyle="1" w:styleId="Mstoadatumvlevo">
    <w:name w:val="Místo a datum vlevo"/>
    <w:basedOn w:val="Text"/>
    <w:pPr>
      <w:spacing w:before="600" w:after="600"/>
    </w:pPr>
  </w:style>
  <w:style w:type="paragraph" w:customStyle="1" w:styleId="Tunproloentextnasted">
    <w:name w:val="Tučný proložený text na střed"/>
    <w:basedOn w:val="Text"/>
    <w:pPr>
      <w:spacing w:before="120" w:after="120"/>
      <w:jc w:val="center"/>
    </w:pPr>
    <w:rPr>
      <w:b/>
      <w:spacing w:val="60"/>
    </w:rPr>
  </w:style>
  <w:style w:type="paragraph" w:customStyle="1" w:styleId="Hlavikadatum">
    <w:name w:val="Hlavička datum"/>
    <w:basedOn w:val="Text"/>
    <w:pPr>
      <w:spacing w:after="240"/>
    </w:pPr>
    <w:rPr>
      <w:sz w:val="20"/>
    </w:rPr>
  </w:style>
  <w:style w:type="paragraph" w:customStyle="1" w:styleId="Hlavikaadresapjemce">
    <w:name w:val="Hlavička adresa příjemce"/>
    <w:basedOn w:val="Text"/>
    <w:pPr>
      <w:widowControl/>
      <w:spacing w:before="20" w:after="20"/>
      <w:jc w:val="left"/>
    </w:pPr>
  </w:style>
  <w:style w:type="paragraph" w:customStyle="1" w:styleId="Dopisspozdravem">
    <w:name w:val="Dopis s pozdravem"/>
    <w:basedOn w:val="Text"/>
    <w:pPr>
      <w:spacing w:before="240" w:after="960"/>
      <w:jc w:val="left"/>
    </w:pPr>
  </w:style>
  <w:style w:type="character" w:customStyle="1" w:styleId="Standardntunpsmo">
    <w:name w:val="Standardní tučné písmo"/>
    <w:rPr>
      <w:rFonts w:ascii="Arial" w:hAnsi="Arial"/>
      <w:b/>
      <w:dstrike w:val="0"/>
      <w:color w:val="auto"/>
      <w:sz w:val="24"/>
      <w:u w:val="none"/>
      <w:vertAlign w:val="baseline"/>
    </w:rPr>
  </w:style>
  <w:style w:type="paragraph" w:customStyle="1" w:styleId="Tunkurzvatextnasted">
    <w:name w:val="Tučný kurzíva text na střed"/>
    <w:basedOn w:val="Text"/>
    <w:pPr>
      <w:spacing w:after="120"/>
      <w:jc w:val="center"/>
    </w:pPr>
    <w:rPr>
      <w:rFonts w:cs="Arial"/>
      <w:b/>
      <w:i/>
    </w:rPr>
  </w:style>
  <w:style w:type="paragraph" w:customStyle="1" w:styleId="slo1tuntext">
    <w:name w:val="Číslo1 tučný text"/>
    <w:basedOn w:val="Text"/>
    <w:pPr>
      <w:numPr>
        <w:numId w:val="18"/>
      </w:numPr>
      <w:spacing w:after="120"/>
    </w:pPr>
    <w:rPr>
      <w:b/>
    </w:rPr>
  </w:style>
  <w:style w:type="paragraph" w:customStyle="1" w:styleId="Kurzvatext">
    <w:name w:val="Kurzíva text"/>
    <w:basedOn w:val="Text"/>
    <w:pPr>
      <w:spacing w:after="120"/>
    </w:pPr>
    <w:rPr>
      <w:i/>
    </w:rPr>
  </w:style>
  <w:style w:type="paragraph" w:customStyle="1" w:styleId="Tunpodtrentext">
    <w:name w:val="Tučný podtržený text"/>
    <w:basedOn w:val="Text"/>
    <w:pPr>
      <w:spacing w:after="120"/>
    </w:pPr>
    <w:rPr>
      <w:b/>
      <w:u w:val="single"/>
    </w:rPr>
  </w:style>
  <w:style w:type="character" w:customStyle="1" w:styleId="Proloenznak">
    <w:name w:val="Proložený znak"/>
    <w:rPr>
      <w:rFonts w:ascii="Arial" w:hAnsi="Arial"/>
      <w:dstrike w:val="0"/>
      <w:color w:val="auto"/>
      <w:spacing w:val="60"/>
      <w:w w:val="100"/>
      <w:kern w:val="0"/>
      <w:position w:val="0"/>
      <w:sz w:val="24"/>
      <w:u w:val="none"/>
      <w:vertAlign w:val="baseline"/>
    </w:rPr>
  </w:style>
  <w:style w:type="paragraph" w:customStyle="1" w:styleId="Tabulkazkladntext">
    <w:name w:val="Tabulka základní text"/>
    <w:basedOn w:val="Text"/>
    <w:pPr>
      <w:spacing w:before="40" w:after="40"/>
    </w:pPr>
    <w:rPr>
      <w:rFonts w:cs="Arial"/>
    </w:rPr>
  </w:style>
  <w:style w:type="character" w:customStyle="1" w:styleId="Tunpodtrenznak">
    <w:name w:val="Tučný podtržený znak"/>
    <w:rPr>
      <w:rFonts w:ascii="Arial" w:hAnsi="Arial"/>
      <w:b/>
      <w:dstrike w:val="0"/>
      <w:color w:val="auto"/>
      <w:sz w:val="24"/>
      <w:u w:val="single"/>
      <w:vertAlign w:val="baseline"/>
    </w:rPr>
  </w:style>
  <w:style w:type="character" w:customStyle="1" w:styleId="Kurzvaznak">
    <w:name w:val="Kurzíva znak"/>
    <w:rPr>
      <w:rFonts w:ascii="Arial" w:hAnsi="Arial"/>
      <w:i/>
      <w:dstrike w:val="0"/>
      <w:color w:val="auto"/>
      <w:spacing w:val="0"/>
      <w:w w:val="100"/>
      <w:position w:val="0"/>
      <w:sz w:val="24"/>
      <w:u w:val="none"/>
      <w:vertAlign w:val="baseline"/>
    </w:rPr>
  </w:style>
  <w:style w:type="paragraph" w:customStyle="1" w:styleId="Tabulkaslo1text">
    <w:name w:val="Tabulka číslo1 text"/>
    <w:basedOn w:val="Text"/>
    <w:pPr>
      <w:numPr>
        <w:numId w:val="22"/>
      </w:numPr>
      <w:spacing w:before="40" w:after="40"/>
      <w:outlineLvl w:val="0"/>
    </w:pPr>
  </w:style>
  <w:style w:type="paragraph" w:customStyle="1" w:styleId="Tabulkaslo2text">
    <w:name w:val="Tabulka číslo2 text"/>
    <w:basedOn w:val="Text"/>
    <w:pPr>
      <w:numPr>
        <w:numId w:val="23"/>
      </w:numPr>
      <w:spacing w:before="40" w:after="40"/>
    </w:pPr>
  </w:style>
  <w:style w:type="paragraph" w:customStyle="1" w:styleId="Tabulkaodsazen1text">
    <w:name w:val="Tabulka odsazený1 text"/>
    <w:basedOn w:val="Text"/>
    <w:pPr>
      <w:spacing w:before="40" w:after="40"/>
      <w:ind w:left="567"/>
    </w:pPr>
  </w:style>
  <w:style w:type="paragraph" w:customStyle="1" w:styleId="Tabulkatuntextnasted">
    <w:name w:val="Tabulka tučný text na střed"/>
    <w:basedOn w:val="Text"/>
    <w:pPr>
      <w:spacing w:before="40" w:after="40"/>
      <w:jc w:val="center"/>
    </w:pPr>
    <w:rPr>
      <w:b/>
    </w:rPr>
  </w:style>
  <w:style w:type="paragraph" w:customStyle="1" w:styleId="Tabulkaznak1text">
    <w:name w:val="Tabulka znak1 text"/>
    <w:basedOn w:val="Text"/>
    <w:pPr>
      <w:numPr>
        <w:numId w:val="24"/>
      </w:numPr>
      <w:spacing w:before="40" w:after="40"/>
    </w:pPr>
  </w:style>
  <w:style w:type="paragraph" w:customStyle="1" w:styleId="Tabulkaznak2text">
    <w:name w:val="Tabulka znak2 text"/>
    <w:basedOn w:val="Text"/>
    <w:pPr>
      <w:numPr>
        <w:numId w:val="25"/>
      </w:numPr>
      <w:spacing w:before="40" w:after="40"/>
    </w:pPr>
  </w:style>
  <w:style w:type="paragraph" w:styleId="Obsah1">
    <w:name w:val="toc 1"/>
    <w:basedOn w:val="Text"/>
    <w:next w:val="Normln"/>
    <w:semiHidden/>
    <w:pPr>
      <w:spacing w:after="120"/>
    </w:pPr>
    <w:rPr>
      <w:b/>
    </w:rPr>
  </w:style>
  <w:style w:type="paragraph" w:styleId="Obsah2">
    <w:name w:val="toc 2"/>
    <w:basedOn w:val="Text"/>
    <w:next w:val="Normln"/>
    <w:semiHidden/>
    <w:pPr>
      <w:spacing w:after="120"/>
      <w:ind w:left="567"/>
    </w:pPr>
  </w:style>
  <w:style w:type="paragraph" w:customStyle="1" w:styleId="Tabulkaslo1tuntext">
    <w:name w:val="Tabulka číslo1 tučný text"/>
    <w:basedOn w:val="Text"/>
    <w:pPr>
      <w:numPr>
        <w:numId w:val="19"/>
      </w:numPr>
      <w:spacing w:before="40" w:after="40"/>
    </w:pPr>
    <w:rPr>
      <w:b/>
    </w:rPr>
  </w:style>
  <w:style w:type="paragraph" w:customStyle="1" w:styleId="Rozhodnutpouen">
    <w:name w:val="Rozhodnutí poučení"/>
    <w:basedOn w:val="Text"/>
    <w:pPr>
      <w:spacing w:before="240" w:after="240"/>
      <w:jc w:val="center"/>
    </w:pPr>
    <w:rPr>
      <w:b/>
      <w:spacing w:val="70"/>
    </w:rPr>
  </w:style>
  <w:style w:type="paragraph" w:customStyle="1" w:styleId="Rozhodnutodvodnn">
    <w:name w:val="Rozhodnutí odůvodnění"/>
    <w:basedOn w:val="Text"/>
    <w:pPr>
      <w:spacing w:before="240" w:after="240"/>
      <w:jc w:val="center"/>
    </w:pPr>
    <w:rPr>
      <w:b/>
      <w:snapToGrid w:val="0"/>
      <w:spacing w:val="70"/>
    </w:rPr>
  </w:style>
  <w:style w:type="paragraph" w:customStyle="1" w:styleId="Rozhodnutnadpis2">
    <w:name w:val="Rozhodnutí nadpis2"/>
    <w:basedOn w:val="Text"/>
    <w:pPr>
      <w:spacing w:after="360"/>
      <w:jc w:val="center"/>
    </w:pPr>
    <w:rPr>
      <w:b/>
      <w:spacing w:val="60"/>
    </w:rPr>
  </w:style>
  <w:style w:type="paragraph" w:customStyle="1" w:styleId="Rozhodnutnadpis">
    <w:name w:val="Rozhodnutí nadpis"/>
    <w:basedOn w:val="Text"/>
    <w:pPr>
      <w:spacing w:before="600" w:after="600"/>
      <w:jc w:val="center"/>
    </w:pPr>
    <w:rPr>
      <w:b/>
      <w:sz w:val="32"/>
    </w:rPr>
  </w:style>
  <w:style w:type="paragraph" w:customStyle="1" w:styleId="Hlavikaj">
    <w:name w:val="Hlavička č.j."/>
    <w:basedOn w:val="Text"/>
    <w:pPr>
      <w:spacing w:before="240" w:after="240"/>
    </w:pPr>
    <w:rPr>
      <w:sz w:val="20"/>
    </w:rPr>
  </w:style>
  <w:style w:type="paragraph" w:customStyle="1" w:styleId="Kurzvatextnasted">
    <w:name w:val="Kurzíva text na střed"/>
    <w:basedOn w:val="Text"/>
    <w:pPr>
      <w:spacing w:after="120"/>
      <w:jc w:val="center"/>
    </w:pPr>
    <w:rPr>
      <w:i/>
    </w:rPr>
  </w:style>
  <w:style w:type="paragraph" w:customStyle="1" w:styleId="Tabulkazkladntextnasted">
    <w:name w:val="Tabulka základní text na střed"/>
    <w:basedOn w:val="Text"/>
    <w:pPr>
      <w:spacing w:before="40" w:after="40"/>
      <w:jc w:val="center"/>
    </w:pPr>
  </w:style>
  <w:style w:type="paragraph" w:customStyle="1" w:styleId="Hlavikajnadpis">
    <w:name w:val="Hlavička č.j. nadpis"/>
    <w:basedOn w:val="Text"/>
    <w:pPr>
      <w:spacing w:before="40" w:after="40"/>
    </w:pPr>
    <w:rPr>
      <w:sz w:val="18"/>
    </w:rPr>
  </w:style>
  <w:style w:type="paragraph" w:customStyle="1" w:styleId="Hlavikajtext">
    <w:name w:val="Hlavička č.j. text"/>
    <w:basedOn w:val="Text"/>
    <w:rPr>
      <w:sz w:val="20"/>
    </w:rPr>
  </w:style>
  <w:style w:type="paragraph" w:customStyle="1" w:styleId="Tabulkazkladntextvpravo">
    <w:name w:val="Tabulka základní text vpravo"/>
    <w:basedOn w:val="Text"/>
    <w:pPr>
      <w:spacing w:before="40" w:after="40"/>
      <w:jc w:val="right"/>
    </w:pPr>
  </w:style>
  <w:style w:type="paragraph" w:customStyle="1" w:styleId="Tabulkapsmeno1text">
    <w:name w:val="Tabulka písmeno1 text"/>
    <w:basedOn w:val="Text"/>
    <w:pPr>
      <w:numPr>
        <w:numId w:val="20"/>
      </w:numPr>
      <w:spacing w:before="40" w:after="40"/>
    </w:pPr>
  </w:style>
  <w:style w:type="paragraph" w:customStyle="1" w:styleId="Tabulkatuntextvpravo">
    <w:name w:val="Tabulka tučný text vpravo"/>
    <w:basedOn w:val="Text"/>
    <w:pPr>
      <w:spacing w:before="40" w:after="40"/>
      <w:jc w:val="right"/>
    </w:pPr>
    <w:rPr>
      <w:b/>
    </w:rPr>
  </w:style>
  <w:style w:type="paragraph" w:customStyle="1" w:styleId="Tabulkapsmeno2text">
    <w:name w:val="Tabulka písmeno2 text"/>
    <w:basedOn w:val="Text"/>
    <w:pPr>
      <w:numPr>
        <w:numId w:val="21"/>
      </w:numPr>
      <w:spacing w:before="40" w:after="40"/>
    </w:pPr>
  </w:style>
  <w:style w:type="paragraph" w:customStyle="1" w:styleId="Adresapjemce">
    <w:name w:val="Adresa příjemce"/>
    <w:basedOn w:val="Text"/>
    <w:pPr>
      <w:spacing w:after="40"/>
      <w:jc w:val="left"/>
    </w:pPr>
  </w:style>
  <w:style w:type="paragraph" w:customStyle="1" w:styleId="Podtrentextnasted">
    <w:name w:val="Podtržený text na střed"/>
    <w:basedOn w:val="Text"/>
    <w:pPr>
      <w:spacing w:after="120"/>
      <w:jc w:val="center"/>
    </w:pPr>
    <w:rPr>
      <w:u w:val="single"/>
    </w:rPr>
  </w:style>
  <w:style w:type="paragraph" w:customStyle="1" w:styleId="Proloentext">
    <w:name w:val="Proložený text"/>
    <w:basedOn w:val="Text"/>
    <w:pPr>
      <w:spacing w:after="120"/>
    </w:pPr>
    <w:rPr>
      <w:spacing w:val="60"/>
    </w:rPr>
  </w:style>
  <w:style w:type="paragraph" w:customStyle="1" w:styleId="Proloentextnasted">
    <w:name w:val="Proložený text na střed"/>
    <w:basedOn w:val="Text"/>
    <w:pPr>
      <w:spacing w:after="120"/>
      <w:jc w:val="center"/>
    </w:pPr>
    <w:rPr>
      <w:spacing w:val="60"/>
    </w:rPr>
  </w:style>
  <w:style w:type="paragraph" w:customStyle="1" w:styleId="Tunkurzvatext">
    <w:name w:val="Tučný kurzíva text"/>
    <w:basedOn w:val="Text"/>
    <w:pPr>
      <w:spacing w:after="120"/>
    </w:pPr>
    <w:rPr>
      <w:b/>
      <w:i/>
    </w:rPr>
  </w:style>
  <w:style w:type="paragraph" w:customStyle="1" w:styleId="Tunpodtrentextnasted">
    <w:name w:val="Tučný podtržený text na střed"/>
    <w:basedOn w:val="Text"/>
    <w:pPr>
      <w:spacing w:after="120"/>
      <w:jc w:val="center"/>
    </w:pPr>
    <w:rPr>
      <w:b/>
      <w:u w:val="single"/>
    </w:rPr>
  </w:style>
  <w:style w:type="character" w:customStyle="1" w:styleId="Zkladnznak">
    <w:name w:val="Základní znak"/>
    <w:basedOn w:val="Standardnpsmo"/>
    <w:rPr>
      <w:rFonts w:ascii="Arial" w:hAnsi="Arial"/>
      <w:dstrike w:val="0"/>
      <w:color w:val="auto"/>
      <w:sz w:val="24"/>
      <w:u w:val="none"/>
      <w:vertAlign w:val="baseline"/>
    </w:rPr>
  </w:style>
  <w:style w:type="paragraph" w:customStyle="1" w:styleId="Odsazen4text">
    <w:name w:val="Odsazený4 text"/>
    <w:basedOn w:val="Text"/>
    <w:pPr>
      <w:spacing w:after="120"/>
      <w:ind w:left="2268"/>
      <w:jc w:val="left"/>
    </w:pPr>
  </w:style>
  <w:style w:type="paragraph" w:customStyle="1" w:styleId="Odsazen35text">
    <w:name w:val="Odsazený3.5 text"/>
    <w:basedOn w:val="Text"/>
    <w:pPr>
      <w:spacing w:after="120"/>
      <w:ind w:left="1985"/>
    </w:pPr>
  </w:style>
  <w:style w:type="paragraph" w:customStyle="1" w:styleId="Rozhodnutvrok">
    <w:name w:val="Rozhodnutí výrok"/>
    <w:basedOn w:val="Text"/>
    <w:pPr>
      <w:spacing w:before="240" w:after="240"/>
      <w:jc w:val="center"/>
    </w:pPr>
    <w:rPr>
      <w:b/>
      <w:spacing w:val="70"/>
    </w:rPr>
  </w:style>
  <w:style w:type="paragraph" w:customStyle="1" w:styleId="Obdr">
    <w:name w:val="Obdrží"/>
    <w:basedOn w:val="Text"/>
    <w:pPr>
      <w:spacing w:after="120"/>
    </w:pPr>
  </w:style>
  <w:style w:type="paragraph" w:customStyle="1" w:styleId="Obdrslo1text">
    <w:name w:val="Obdrží číslo1 text"/>
    <w:basedOn w:val="Text"/>
    <w:pPr>
      <w:numPr>
        <w:numId w:val="38"/>
      </w:numPr>
      <w:spacing w:after="40"/>
    </w:pPr>
  </w:style>
  <w:style w:type="paragraph" w:customStyle="1" w:styleId="Obdrslo2text">
    <w:name w:val="Obdrží číslo2 text"/>
    <w:basedOn w:val="Text"/>
    <w:pPr>
      <w:numPr>
        <w:numId w:val="26"/>
      </w:numPr>
      <w:spacing w:after="40"/>
    </w:pPr>
  </w:style>
  <w:style w:type="paragraph" w:customStyle="1" w:styleId="Obdrpsmeno1text">
    <w:name w:val="Obdrží písmeno1 text"/>
    <w:basedOn w:val="Text"/>
    <w:pPr>
      <w:numPr>
        <w:numId w:val="27"/>
      </w:numPr>
      <w:spacing w:after="40"/>
    </w:pPr>
  </w:style>
  <w:style w:type="paragraph" w:customStyle="1" w:styleId="Obdrpsmeno2text">
    <w:name w:val="Obdrží písmeno2 text"/>
    <w:basedOn w:val="Text"/>
    <w:pPr>
      <w:numPr>
        <w:numId w:val="28"/>
      </w:numPr>
      <w:spacing w:after="40"/>
    </w:pPr>
  </w:style>
  <w:style w:type="paragraph" w:customStyle="1" w:styleId="Obdrznak1text">
    <w:name w:val="Obdrží znak1 text"/>
    <w:basedOn w:val="Text"/>
    <w:pPr>
      <w:numPr>
        <w:numId w:val="29"/>
      </w:numPr>
      <w:spacing w:after="40"/>
    </w:pPr>
  </w:style>
  <w:style w:type="paragraph" w:customStyle="1" w:styleId="Obdrzkladntext">
    <w:name w:val="Obdrží základní text"/>
    <w:basedOn w:val="Text"/>
    <w:pPr>
      <w:spacing w:after="40"/>
    </w:pPr>
  </w:style>
  <w:style w:type="paragraph" w:customStyle="1" w:styleId="Rozhodnutnadpis1">
    <w:name w:val="Rozhodnutí nadpis1"/>
    <w:basedOn w:val="Text"/>
    <w:pPr>
      <w:spacing w:before="720" w:after="360"/>
      <w:jc w:val="center"/>
    </w:pPr>
    <w:rPr>
      <w:b/>
      <w:sz w:val="32"/>
    </w:rPr>
  </w:style>
  <w:style w:type="paragraph" w:customStyle="1" w:styleId="Hlavikacbznak1">
    <w:name w:val="Hlavička cb_znak1"/>
    <w:basedOn w:val="Text"/>
    <w:pPr>
      <w:jc w:val="left"/>
    </w:pPr>
    <w:rPr>
      <w:sz w:val="18"/>
    </w:rPr>
  </w:style>
  <w:style w:type="paragraph" w:customStyle="1" w:styleId="Hlavikabezznakuvyizuje">
    <w:name w:val="Hlavička bez_znaku vyřizuje"/>
    <w:basedOn w:val="Text"/>
    <w:pPr>
      <w:spacing w:after="40"/>
    </w:pPr>
    <w:rPr>
      <w:noProof/>
    </w:rPr>
  </w:style>
  <w:style w:type="paragraph" w:customStyle="1" w:styleId="Hlavikabezznakuadresa">
    <w:name w:val="Hlavička bez_znaku adresa"/>
    <w:basedOn w:val="Text"/>
    <w:pPr>
      <w:widowControl/>
      <w:pBdr>
        <w:bottom w:val="single" w:sz="12" w:space="1" w:color="auto"/>
      </w:pBdr>
      <w:jc w:val="center"/>
    </w:pPr>
    <w:rPr>
      <w:b/>
    </w:rPr>
  </w:style>
  <w:style w:type="paragraph" w:customStyle="1" w:styleId="Hlavikabezznakuj">
    <w:name w:val="Hlavička bez_znaku č.j."/>
    <w:basedOn w:val="Text"/>
    <w:pPr>
      <w:tabs>
        <w:tab w:val="right" w:pos="9639"/>
      </w:tabs>
      <w:spacing w:after="120"/>
    </w:pPr>
    <w:rPr>
      <w:sz w:val="22"/>
    </w:rPr>
  </w:style>
  <w:style w:type="paragraph" w:customStyle="1" w:styleId="Hlavikabezznakukrajskad">
    <w:name w:val="Hlavička bez_znaku krajský úřad"/>
    <w:basedOn w:val="Text"/>
    <w:pPr>
      <w:widowControl/>
      <w:jc w:val="center"/>
    </w:pPr>
    <w:rPr>
      <w:b/>
      <w:sz w:val="40"/>
    </w:rPr>
  </w:style>
  <w:style w:type="paragraph" w:customStyle="1" w:styleId="Hlavikabezznakuodbor">
    <w:name w:val="Hlavička bez_znaku odbor"/>
    <w:basedOn w:val="Text"/>
    <w:pPr>
      <w:widowControl/>
      <w:jc w:val="center"/>
    </w:pPr>
    <w:rPr>
      <w:b/>
      <w:sz w:val="32"/>
    </w:rPr>
  </w:style>
  <w:style w:type="paragraph" w:customStyle="1" w:styleId="slo2tuntext">
    <w:name w:val="Číslo2 tučný text"/>
    <w:basedOn w:val="Text"/>
    <w:pPr>
      <w:numPr>
        <w:numId w:val="35"/>
      </w:numPr>
      <w:spacing w:after="120"/>
    </w:pPr>
    <w:rPr>
      <w:b/>
    </w:rPr>
  </w:style>
  <w:style w:type="paragraph" w:customStyle="1" w:styleId="Psmeno2tuntext">
    <w:name w:val="Písmeno2 tučný text"/>
    <w:basedOn w:val="Text"/>
    <w:pPr>
      <w:numPr>
        <w:numId w:val="36"/>
      </w:numPr>
      <w:spacing w:after="120"/>
    </w:pPr>
    <w:rPr>
      <w:b/>
    </w:rPr>
  </w:style>
  <w:style w:type="paragraph" w:customStyle="1" w:styleId="Znak2tuntext">
    <w:name w:val="Znak2 tučný text"/>
    <w:basedOn w:val="Text"/>
    <w:pPr>
      <w:numPr>
        <w:numId w:val="37"/>
      </w:numPr>
      <w:spacing w:after="120"/>
    </w:pPr>
    <w:rPr>
      <w:b/>
    </w:rPr>
  </w:style>
  <w:style w:type="paragraph" w:customStyle="1" w:styleId="Hlavikabezznakuspskznak">
    <w:name w:val="Hlavička bez_znaku sp_sk_znak"/>
    <w:basedOn w:val="Text"/>
    <w:pPr>
      <w:spacing w:after="120"/>
    </w:pPr>
    <w:rPr>
      <w:noProof/>
      <w:sz w:val="22"/>
    </w:rPr>
  </w:style>
  <w:style w:type="paragraph" w:customStyle="1" w:styleId="Obdrznak2text">
    <w:name w:val="Obdrží znak2 text"/>
    <w:basedOn w:val="Text"/>
    <w:pPr>
      <w:numPr>
        <w:numId w:val="30"/>
      </w:numPr>
      <w:spacing w:after="40"/>
    </w:pPr>
  </w:style>
  <w:style w:type="paragraph" w:customStyle="1" w:styleId="Psmeno1tuntext">
    <w:name w:val="Písmeno1 tučný text"/>
    <w:basedOn w:val="Text"/>
    <w:pPr>
      <w:numPr>
        <w:numId w:val="31"/>
      </w:numPr>
      <w:spacing w:after="120"/>
    </w:pPr>
    <w:rPr>
      <w:b/>
    </w:rPr>
  </w:style>
  <w:style w:type="paragraph" w:customStyle="1" w:styleId="Tabulkaodsazen1tuntext">
    <w:name w:val="Tabulka odsazený1 tučný text"/>
    <w:basedOn w:val="Text"/>
    <w:pPr>
      <w:spacing w:before="40" w:after="40"/>
      <w:ind w:left="567"/>
    </w:pPr>
    <w:rPr>
      <w:b/>
    </w:rPr>
  </w:style>
  <w:style w:type="paragraph" w:customStyle="1" w:styleId="Tabulkapsmeno1tuntext">
    <w:name w:val="Tabulka písmeno1 tučný text"/>
    <w:basedOn w:val="Text"/>
    <w:pPr>
      <w:numPr>
        <w:numId w:val="32"/>
      </w:numPr>
      <w:spacing w:before="40" w:after="40"/>
    </w:pPr>
    <w:rPr>
      <w:b/>
    </w:rPr>
  </w:style>
  <w:style w:type="paragraph" w:customStyle="1" w:styleId="Tabulkaznak1tuntext">
    <w:name w:val="Tabulka znak1 tučný text"/>
    <w:basedOn w:val="Text"/>
    <w:pPr>
      <w:numPr>
        <w:numId w:val="33"/>
      </w:numPr>
      <w:spacing w:before="40" w:after="40"/>
    </w:pPr>
    <w:rPr>
      <w:b/>
    </w:rPr>
  </w:style>
  <w:style w:type="paragraph" w:customStyle="1" w:styleId="Znak1tuntext">
    <w:name w:val="Znak1 tučný text"/>
    <w:basedOn w:val="Text"/>
    <w:pPr>
      <w:numPr>
        <w:numId w:val="34"/>
      </w:numPr>
      <w:spacing w:after="120"/>
    </w:pPr>
    <w:rPr>
      <w:b/>
    </w:rPr>
  </w:style>
  <w:style w:type="paragraph" w:customStyle="1" w:styleId="Dopisvc">
    <w:name w:val="Dopis věc"/>
    <w:basedOn w:val="Text"/>
    <w:pPr>
      <w:spacing w:before="240" w:after="120"/>
      <w:ind w:left="567" w:hanging="567"/>
    </w:pPr>
    <w:rPr>
      <w:b/>
    </w:rPr>
  </w:style>
  <w:style w:type="character" w:styleId="Hypertextovodkaz">
    <w:name w:val="Hyperlink"/>
    <w:rPr>
      <w:color w:val="0000FF"/>
      <w:u w:val="single"/>
    </w:rPr>
  </w:style>
  <w:style w:type="paragraph" w:styleId="Nzev">
    <w:name w:val="Title"/>
    <w:basedOn w:val="Normln"/>
    <w:qFormat/>
    <w:pPr>
      <w:jc w:val="center"/>
    </w:pPr>
    <w:rPr>
      <w:b/>
      <w:sz w:val="28"/>
      <w:szCs w:val="20"/>
    </w:rPr>
  </w:style>
  <w:style w:type="paragraph" w:customStyle="1" w:styleId="Hlavikabezznakuolomouckkraj">
    <w:name w:val="Hlavička bez_znaku olomoucký kraj"/>
    <w:basedOn w:val="Text"/>
    <w:pPr>
      <w:jc w:val="center"/>
    </w:pPr>
    <w:rPr>
      <w:b/>
      <w:sz w:val="40"/>
    </w:rPr>
  </w:style>
  <w:style w:type="table" w:styleId="Mkatabulky">
    <w:name w:val="Table Grid"/>
    <w:basedOn w:val="Normlntabulka"/>
    <w:rsid w:val="007621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dsazen">
    <w:name w:val="TextOdsazený"/>
    <w:basedOn w:val="Normln"/>
    <w:rsid w:val="00715105"/>
    <w:pPr>
      <w:suppressAutoHyphens/>
      <w:spacing w:after="60" w:line="240" w:lineRule="atLeast"/>
      <w:ind w:firstLine="680"/>
      <w:jc w:val="both"/>
    </w:pPr>
    <w:rPr>
      <w:rFonts w:ascii="Times New Roman" w:hAnsi="Times New Roman"/>
      <w:szCs w:val="20"/>
    </w:rPr>
  </w:style>
  <w:style w:type="paragraph" w:styleId="Odstavecseseznamem">
    <w:name w:val="List Paragraph"/>
    <w:basedOn w:val="Normln"/>
    <w:uiPriority w:val="34"/>
    <w:qFormat/>
    <w:rsid w:val="00CF6B8E"/>
    <w:pPr>
      <w:ind w:left="720"/>
      <w:contextualSpacing/>
    </w:pPr>
  </w:style>
  <w:style w:type="paragraph" w:styleId="Textbubliny">
    <w:name w:val="Balloon Text"/>
    <w:basedOn w:val="Normln"/>
    <w:link w:val="TextbublinyChar"/>
    <w:rsid w:val="00C73C5A"/>
    <w:rPr>
      <w:rFonts w:ascii="Tahoma" w:hAnsi="Tahoma" w:cs="Tahoma"/>
      <w:sz w:val="16"/>
      <w:szCs w:val="16"/>
    </w:rPr>
  </w:style>
  <w:style w:type="character" w:customStyle="1" w:styleId="TextbublinyChar">
    <w:name w:val="Text bubliny Char"/>
    <w:basedOn w:val="Standardnpsmoodstavce"/>
    <w:link w:val="Textbubliny"/>
    <w:rsid w:val="00C73C5A"/>
    <w:rPr>
      <w:rFonts w:ascii="Tahoma" w:hAnsi="Tahoma" w:cs="Tahoma"/>
      <w:sz w:val="16"/>
      <w:szCs w:val="16"/>
    </w:rPr>
  </w:style>
  <w:style w:type="paragraph" w:styleId="Normlnweb">
    <w:name w:val="Normal (Web)"/>
    <w:basedOn w:val="Normln"/>
    <w:uiPriority w:val="99"/>
    <w:unhideWhenUsed/>
    <w:rsid w:val="0081244F"/>
    <w:pPr>
      <w:spacing w:before="100" w:beforeAutospacing="1" w:after="100" w:afterAutospacing="1"/>
    </w:pPr>
    <w:rPr>
      <w:rFonts w:ascii="Times New Roman" w:eastAsia="Calibri" w:hAnsi="Times New Roman"/>
    </w:rPr>
  </w:style>
  <w:style w:type="paragraph" w:styleId="Zkladntext2">
    <w:name w:val="Body Text 2"/>
    <w:basedOn w:val="Normln"/>
    <w:link w:val="Zkladntext2Char"/>
    <w:unhideWhenUsed/>
    <w:rsid w:val="003B6DC6"/>
    <w:pPr>
      <w:spacing w:after="120" w:line="480" w:lineRule="auto"/>
    </w:pPr>
  </w:style>
  <w:style w:type="character" w:customStyle="1" w:styleId="Zkladntext2Char">
    <w:name w:val="Základní text 2 Char"/>
    <w:basedOn w:val="Standardnpsmoodstavce"/>
    <w:link w:val="Zkladntext2"/>
    <w:rsid w:val="003B6DC6"/>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7404">
      <w:bodyDiv w:val="1"/>
      <w:marLeft w:val="0"/>
      <w:marRight w:val="0"/>
      <w:marTop w:val="0"/>
      <w:marBottom w:val="0"/>
      <w:divBdr>
        <w:top w:val="none" w:sz="0" w:space="0" w:color="auto"/>
        <w:left w:val="none" w:sz="0" w:space="0" w:color="auto"/>
        <w:bottom w:val="none" w:sz="0" w:space="0" w:color="auto"/>
        <w:right w:val="none" w:sz="0" w:space="0" w:color="auto"/>
      </w:divBdr>
    </w:div>
    <w:div w:id="100302216">
      <w:bodyDiv w:val="1"/>
      <w:marLeft w:val="0"/>
      <w:marRight w:val="0"/>
      <w:marTop w:val="0"/>
      <w:marBottom w:val="0"/>
      <w:divBdr>
        <w:top w:val="none" w:sz="0" w:space="0" w:color="auto"/>
        <w:left w:val="none" w:sz="0" w:space="0" w:color="auto"/>
        <w:bottom w:val="none" w:sz="0" w:space="0" w:color="auto"/>
        <w:right w:val="none" w:sz="0" w:space="0" w:color="auto"/>
      </w:divBdr>
    </w:div>
    <w:div w:id="718479423">
      <w:bodyDiv w:val="1"/>
      <w:marLeft w:val="0"/>
      <w:marRight w:val="0"/>
      <w:marTop w:val="0"/>
      <w:marBottom w:val="0"/>
      <w:divBdr>
        <w:top w:val="none" w:sz="0" w:space="0" w:color="auto"/>
        <w:left w:val="none" w:sz="0" w:space="0" w:color="auto"/>
        <w:bottom w:val="none" w:sz="0" w:space="0" w:color="auto"/>
        <w:right w:val="none" w:sz="0" w:space="0" w:color="auto"/>
      </w:divBdr>
    </w:div>
    <w:div w:id="833766626">
      <w:bodyDiv w:val="1"/>
      <w:marLeft w:val="0"/>
      <w:marRight w:val="0"/>
      <w:marTop w:val="0"/>
      <w:marBottom w:val="0"/>
      <w:divBdr>
        <w:top w:val="none" w:sz="0" w:space="0" w:color="auto"/>
        <w:left w:val="none" w:sz="0" w:space="0" w:color="auto"/>
        <w:bottom w:val="none" w:sz="0" w:space="0" w:color="auto"/>
        <w:right w:val="none" w:sz="0" w:space="0" w:color="auto"/>
      </w:divBdr>
    </w:div>
    <w:div w:id="937298233">
      <w:bodyDiv w:val="1"/>
      <w:marLeft w:val="0"/>
      <w:marRight w:val="0"/>
      <w:marTop w:val="0"/>
      <w:marBottom w:val="0"/>
      <w:divBdr>
        <w:top w:val="none" w:sz="0" w:space="0" w:color="auto"/>
        <w:left w:val="none" w:sz="0" w:space="0" w:color="auto"/>
        <w:bottom w:val="none" w:sz="0" w:space="0" w:color="auto"/>
        <w:right w:val="none" w:sz="0" w:space="0" w:color="auto"/>
      </w:divBdr>
    </w:div>
    <w:div w:id="1212839894">
      <w:bodyDiv w:val="1"/>
      <w:marLeft w:val="0"/>
      <w:marRight w:val="0"/>
      <w:marTop w:val="0"/>
      <w:marBottom w:val="0"/>
      <w:divBdr>
        <w:top w:val="none" w:sz="0" w:space="0" w:color="auto"/>
        <w:left w:val="none" w:sz="0" w:space="0" w:color="auto"/>
        <w:bottom w:val="none" w:sz="0" w:space="0" w:color="auto"/>
        <w:right w:val="none" w:sz="0" w:space="0" w:color="auto"/>
      </w:divBdr>
    </w:div>
    <w:div w:id="1299602405">
      <w:bodyDiv w:val="1"/>
      <w:marLeft w:val="0"/>
      <w:marRight w:val="0"/>
      <w:marTop w:val="0"/>
      <w:marBottom w:val="0"/>
      <w:divBdr>
        <w:top w:val="none" w:sz="0" w:space="0" w:color="auto"/>
        <w:left w:val="none" w:sz="0" w:space="0" w:color="auto"/>
        <w:bottom w:val="none" w:sz="0" w:space="0" w:color="auto"/>
        <w:right w:val="none" w:sz="0" w:space="0" w:color="auto"/>
      </w:divBdr>
    </w:div>
    <w:div w:id="1332029043">
      <w:bodyDiv w:val="1"/>
      <w:marLeft w:val="0"/>
      <w:marRight w:val="0"/>
      <w:marTop w:val="0"/>
      <w:marBottom w:val="0"/>
      <w:divBdr>
        <w:top w:val="none" w:sz="0" w:space="0" w:color="auto"/>
        <w:left w:val="none" w:sz="0" w:space="0" w:color="auto"/>
        <w:bottom w:val="none" w:sz="0" w:space="0" w:color="auto"/>
        <w:right w:val="none" w:sz="0" w:space="0" w:color="auto"/>
      </w:divBdr>
    </w:div>
    <w:div w:id="1669484570">
      <w:bodyDiv w:val="1"/>
      <w:marLeft w:val="0"/>
      <w:marRight w:val="0"/>
      <w:marTop w:val="0"/>
      <w:marBottom w:val="0"/>
      <w:divBdr>
        <w:top w:val="none" w:sz="0" w:space="0" w:color="auto"/>
        <w:left w:val="none" w:sz="0" w:space="0" w:color="auto"/>
        <w:bottom w:val="none" w:sz="0" w:space="0" w:color="auto"/>
        <w:right w:val="none" w:sz="0" w:space="0" w:color="auto"/>
      </w:divBdr>
    </w:div>
    <w:div w:id="1863398626">
      <w:bodyDiv w:val="1"/>
      <w:marLeft w:val="0"/>
      <w:marRight w:val="0"/>
      <w:marTop w:val="0"/>
      <w:marBottom w:val="0"/>
      <w:divBdr>
        <w:top w:val="none" w:sz="0" w:space="0" w:color="auto"/>
        <w:left w:val="none" w:sz="0" w:space="0" w:color="auto"/>
        <w:bottom w:val="none" w:sz="0" w:space="0" w:color="auto"/>
        <w:right w:val="none" w:sz="0" w:space="0" w:color="auto"/>
      </w:divBdr>
    </w:div>
    <w:div w:id="197417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tandard_old\vzory_old\rozhodnuti\rozhodnuti_12.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06858-2CDB-453D-9265-00B726A29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rozhodnuti_12.dot</Template>
  <TotalTime>426</TotalTime>
  <Pages>11</Pages>
  <Words>4251</Words>
  <Characters>25276</Characters>
  <Application>Microsoft Office Word</Application>
  <DocSecurity>0</DocSecurity>
  <Lines>210</Lines>
  <Paragraphs>58</Paragraphs>
  <ScaleCrop>false</ScaleCrop>
  <HeadingPairs>
    <vt:vector size="2" baseType="variant">
      <vt:variant>
        <vt:lpstr>Název</vt:lpstr>
      </vt:variant>
      <vt:variant>
        <vt:i4>1</vt:i4>
      </vt:variant>
    </vt:vector>
  </HeadingPairs>
  <TitlesOfParts>
    <vt:vector size="1" baseType="lpstr">
      <vt:lpstr>&lt;Název krajského úřadu2&gt;</vt:lpstr>
    </vt:vector>
  </TitlesOfParts>
  <Company/>
  <LinksUpToDate>false</LinksUpToDate>
  <CharactersWithSpaces>29469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&lt;Název krajského úřadu2&gt;</dc:title>
  <dc:subject/>
  <dc:creator>Administrator</dc:creator>
  <cp:keywords/>
  <dc:description/>
  <cp:lastModifiedBy>Petrošová Iva</cp:lastModifiedBy>
  <cp:revision>100</cp:revision>
  <cp:lastPrinted>2011-12-13T09:21:00Z</cp:lastPrinted>
  <dcterms:created xsi:type="dcterms:W3CDTF">2011-12-12T11:14:00Z</dcterms:created>
  <dcterms:modified xsi:type="dcterms:W3CDTF">2011-12-13T13:28:00Z</dcterms:modified>
</cp:coreProperties>
</file>