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75" w:rsidRPr="000B244B" w:rsidRDefault="00081375" w:rsidP="00081375">
      <w:pPr>
        <w:pStyle w:val="Hlavikabezznakukrajskad"/>
        <w:outlineLvl w:val="0"/>
        <w:rPr>
          <w:szCs w:val="40"/>
        </w:rPr>
      </w:pPr>
      <w:r w:rsidRPr="000B244B">
        <w:rPr>
          <w:szCs w:val="40"/>
        </w:rPr>
        <w:t>Krajský úřad Olomouckého kraje</w:t>
      </w:r>
    </w:p>
    <w:p w:rsidR="00081375" w:rsidRPr="000B244B" w:rsidRDefault="00081375" w:rsidP="00081375">
      <w:pPr>
        <w:pStyle w:val="Hlavikabezznakuodbor"/>
        <w:rPr>
          <w:szCs w:val="32"/>
        </w:rPr>
      </w:pPr>
      <w:r w:rsidRPr="000B244B">
        <w:rPr>
          <w:szCs w:val="32"/>
        </w:rPr>
        <w:t>Odbor životního prostředí a zemědělství</w:t>
      </w:r>
    </w:p>
    <w:p w:rsidR="00081375" w:rsidRPr="000B244B" w:rsidRDefault="00081375" w:rsidP="00081375">
      <w:pPr>
        <w:pStyle w:val="Hlavikabezznakuadresa"/>
      </w:pPr>
      <w:r w:rsidRPr="000B244B">
        <w:t>Jeremenkova 40a, 779 11 Olomouc</w:t>
      </w:r>
    </w:p>
    <w:p w:rsidR="00081375" w:rsidRPr="000B244B" w:rsidRDefault="00081375" w:rsidP="00081375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proofErr w:type="gramStart"/>
      <w:r w:rsidRPr="000B244B">
        <w:rPr>
          <w:sz w:val="24"/>
          <w:szCs w:val="24"/>
        </w:rPr>
        <w:t>Č.J.</w:t>
      </w:r>
      <w:proofErr w:type="gramEnd"/>
      <w:r w:rsidRPr="000B244B">
        <w:rPr>
          <w:sz w:val="24"/>
          <w:szCs w:val="24"/>
        </w:rPr>
        <w:t xml:space="preserve">: </w:t>
      </w:r>
      <w:r w:rsidR="005B78C9" w:rsidRPr="000B244B">
        <w:rPr>
          <w:sz w:val="24"/>
          <w:szCs w:val="24"/>
        </w:rPr>
        <w:t>KUOK 99009/2014</w:t>
      </w:r>
      <w:r w:rsidR="00AE0311" w:rsidRPr="000B244B">
        <w:rPr>
          <w:sz w:val="24"/>
          <w:szCs w:val="24"/>
        </w:rPr>
        <w:t xml:space="preserve">                                                    </w:t>
      </w:r>
      <w:r w:rsidR="00690CFD" w:rsidRPr="000B244B">
        <w:rPr>
          <w:sz w:val="24"/>
          <w:szCs w:val="24"/>
        </w:rPr>
        <w:t xml:space="preserve">V Olomouci dne </w:t>
      </w:r>
      <w:r w:rsidR="005B78C9" w:rsidRPr="000B244B">
        <w:rPr>
          <w:sz w:val="24"/>
          <w:szCs w:val="24"/>
        </w:rPr>
        <w:t>3. 11</w:t>
      </w:r>
      <w:r w:rsidRPr="000B244B">
        <w:rPr>
          <w:sz w:val="24"/>
          <w:szCs w:val="24"/>
        </w:rPr>
        <w:t>.</w:t>
      </w:r>
      <w:r w:rsidR="006E7545" w:rsidRPr="000B244B">
        <w:rPr>
          <w:sz w:val="24"/>
          <w:szCs w:val="24"/>
        </w:rPr>
        <w:t xml:space="preserve"> 2014</w:t>
      </w:r>
      <w:r w:rsidRPr="000B244B">
        <w:rPr>
          <w:sz w:val="24"/>
          <w:szCs w:val="24"/>
        </w:rPr>
        <w:tab/>
        <w:t xml:space="preserve">                       </w:t>
      </w:r>
      <w:r w:rsidRPr="000B244B">
        <w:rPr>
          <w:sz w:val="24"/>
          <w:szCs w:val="24"/>
        </w:rPr>
        <w:tab/>
        <w:t xml:space="preserve">    </w:t>
      </w:r>
    </w:p>
    <w:p w:rsidR="00081375" w:rsidRPr="000B244B" w:rsidRDefault="00081375" w:rsidP="00081375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sz w:val="24"/>
          <w:szCs w:val="24"/>
        </w:rPr>
      </w:pPr>
      <w:proofErr w:type="spellStart"/>
      <w:r w:rsidRPr="000B244B">
        <w:rPr>
          <w:sz w:val="24"/>
          <w:szCs w:val="24"/>
        </w:rPr>
        <w:t>SpZn</w:t>
      </w:r>
      <w:proofErr w:type="spellEnd"/>
      <w:r w:rsidRPr="000B244B">
        <w:rPr>
          <w:sz w:val="24"/>
          <w:szCs w:val="24"/>
        </w:rPr>
        <w:t xml:space="preserve">.: </w:t>
      </w:r>
      <w:r w:rsidR="005B78C9" w:rsidRPr="000B244B">
        <w:rPr>
          <w:sz w:val="24"/>
          <w:szCs w:val="24"/>
        </w:rPr>
        <w:t>KÚOK/96973/2014/OŽPZ/7232</w:t>
      </w:r>
    </w:p>
    <w:p w:rsidR="00081375" w:rsidRPr="000B244B" w:rsidRDefault="00081375" w:rsidP="00081375">
      <w:pPr>
        <w:pStyle w:val="Hlavikabezznakuj"/>
        <w:spacing w:after="0"/>
        <w:outlineLvl w:val="0"/>
        <w:rPr>
          <w:sz w:val="24"/>
          <w:szCs w:val="24"/>
        </w:rPr>
      </w:pPr>
      <w:proofErr w:type="spellStart"/>
      <w:r w:rsidRPr="000B244B">
        <w:rPr>
          <w:sz w:val="24"/>
          <w:szCs w:val="24"/>
        </w:rPr>
        <w:t>Sp</w:t>
      </w:r>
      <w:proofErr w:type="spellEnd"/>
      <w:r w:rsidRPr="000B244B">
        <w:rPr>
          <w:sz w:val="24"/>
          <w:szCs w:val="24"/>
        </w:rPr>
        <w:t xml:space="preserve">. a skart. </w:t>
      </w:r>
      <w:proofErr w:type="gramStart"/>
      <w:r w:rsidRPr="000B244B">
        <w:rPr>
          <w:sz w:val="24"/>
          <w:szCs w:val="24"/>
        </w:rPr>
        <w:t>znak</w:t>
      </w:r>
      <w:proofErr w:type="gramEnd"/>
      <w:r w:rsidRPr="000B244B">
        <w:rPr>
          <w:sz w:val="24"/>
          <w:szCs w:val="24"/>
        </w:rPr>
        <w:t>: 208.3-V</w:t>
      </w:r>
      <w:r w:rsidR="006E7545" w:rsidRPr="000B244B">
        <w:rPr>
          <w:sz w:val="24"/>
          <w:szCs w:val="24"/>
        </w:rPr>
        <w:t>10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1"/>
        <w:gridCol w:w="3731"/>
      </w:tblGrid>
      <w:tr w:rsidR="000B244B" w:rsidRPr="000B244B" w:rsidTr="00081375">
        <w:tc>
          <w:tcPr>
            <w:tcW w:w="5830" w:type="dxa"/>
            <w:hideMark/>
          </w:tcPr>
          <w:p w:rsidR="00081375" w:rsidRPr="000B244B" w:rsidRDefault="00081375">
            <w:pPr>
              <w:pStyle w:val="Hlavikabezznakuvyizuje"/>
              <w:spacing w:after="0"/>
              <w:rPr>
                <w:szCs w:val="24"/>
              </w:rPr>
            </w:pPr>
            <w:r w:rsidRPr="000B244B">
              <w:rPr>
                <w:szCs w:val="24"/>
              </w:rPr>
              <w:t xml:space="preserve">Vyřizuje: Ing. </w:t>
            </w:r>
            <w:r w:rsidR="005E21F8" w:rsidRPr="000B244B">
              <w:rPr>
                <w:szCs w:val="24"/>
              </w:rPr>
              <w:t>Zdeňka Kotrášová, Ph.D.</w:t>
            </w:r>
          </w:p>
          <w:p w:rsidR="00081375" w:rsidRPr="000B244B" w:rsidRDefault="00081375">
            <w:pPr>
              <w:pStyle w:val="Hlavikabezznakuvyizuje"/>
              <w:spacing w:after="0"/>
              <w:rPr>
                <w:szCs w:val="24"/>
              </w:rPr>
            </w:pPr>
            <w:r w:rsidRPr="000B244B">
              <w:rPr>
                <w:szCs w:val="24"/>
              </w:rPr>
              <w:t xml:space="preserve">tel.: </w:t>
            </w:r>
            <w:r w:rsidRPr="000B244B">
              <w:rPr>
                <w:rFonts w:cs="Arial"/>
                <w:szCs w:val="24"/>
              </w:rPr>
              <w:t xml:space="preserve">585 508 </w:t>
            </w:r>
            <w:r w:rsidR="005E21F8" w:rsidRPr="000B244B">
              <w:rPr>
                <w:rFonts w:cs="Arial"/>
                <w:szCs w:val="24"/>
              </w:rPr>
              <w:t>644</w:t>
            </w:r>
          </w:p>
          <w:p w:rsidR="00081375" w:rsidRPr="000B244B" w:rsidRDefault="00081375">
            <w:pPr>
              <w:pStyle w:val="Hlavikabezznakuvyizuje"/>
              <w:spacing w:after="0"/>
              <w:rPr>
                <w:szCs w:val="24"/>
              </w:rPr>
            </w:pPr>
            <w:r w:rsidRPr="000B244B">
              <w:rPr>
                <w:szCs w:val="24"/>
              </w:rPr>
              <w:t xml:space="preserve">fax: </w:t>
            </w:r>
            <w:r w:rsidRPr="000B244B">
              <w:rPr>
                <w:rFonts w:cs="Arial"/>
                <w:szCs w:val="24"/>
              </w:rPr>
              <w:t>585 508 424</w:t>
            </w:r>
          </w:p>
          <w:p w:rsidR="00081375" w:rsidRPr="000B244B" w:rsidRDefault="00081375" w:rsidP="005E21F8">
            <w:pPr>
              <w:pStyle w:val="Hlavikabezznakuvyizuje"/>
              <w:spacing w:after="0"/>
              <w:rPr>
                <w:szCs w:val="24"/>
              </w:rPr>
            </w:pPr>
            <w:r w:rsidRPr="000B244B">
              <w:rPr>
                <w:szCs w:val="24"/>
              </w:rPr>
              <w:t xml:space="preserve">e-mail: </w:t>
            </w:r>
            <w:r w:rsidR="005E21F8" w:rsidRPr="000B244B">
              <w:rPr>
                <w:szCs w:val="24"/>
              </w:rPr>
              <w:t>z.kotrasova</w:t>
            </w:r>
            <w:r w:rsidRPr="000B244B">
              <w:rPr>
                <w:szCs w:val="24"/>
              </w:rPr>
              <w:t>@kr-olomoucky.cz</w:t>
            </w:r>
          </w:p>
        </w:tc>
        <w:tc>
          <w:tcPr>
            <w:tcW w:w="3948" w:type="dxa"/>
            <w:hideMark/>
          </w:tcPr>
          <w:p w:rsidR="00081375" w:rsidRPr="000B244B" w:rsidRDefault="00081375">
            <w:pPr>
              <w:pStyle w:val="Adresapjemce"/>
              <w:spacing w:after="0"/>
              <w:jc w:val="center"/>
              <w:rPr>
                <w:szCs w:val="24"/>
              </w:rPr>
            </w:pPr>
            <w:r w:rsidRPr="000B244B">
              <w:rPr>
                <w:szCs w:val="24"/>
              </w:rPr>
              <w:t>Dle rozdělovníku</w:t>
            </w:r>
          </w:p>
        </w:tc>
      </w:tr>
    </w:tbl>
    <w:p w:rsidR="00081375" w:rsidRPr="000B244B" w:rsidRDefault="00081375" w:rsidP="00D54684">
      <w:pPr>
        <w:pStyle w:val="Dopisnadpissdlen"/>
        <w:spacing w:before="240" w:after="120"/>
        <w:rPr>
          <w:szCs w:val="24"/>
        </w:rPr>
      </w:pPr>
      <w:r w:rsidRPr="000B244B">
        <w:rPr>
          <w:szCs w:val="24"/>
        </w:rPr>
        <w:t xml:space="preserve">Zahájení zjišťovacího řízení a zveřejnění informace o zahájení zjišťovacího řízení záměru </w:t>
      </w:r>
      <w:r w:rsidRPr="000B244B">
        <w:rPr>
          <w:i/>
          <w:szCs w:val="24"/>
        </w:rPr>
        <w:t>„</w:t>
      </w:r>
      <w:r w:rsidR="009B33CB" w:rsidRPr="000B244B">
        <w:rPr>
          <w:rFonts w:cs="Arial"/>
          <w:i/>
          <w:lang w:eastAsia="ar-SA"/>
        </w:rPr>
        <w:t>Regenerace sídliště Šárka v Prostějově</w:t>
      </w:r>
      <w:r w:rsidR="00735489" w:rsidRPr="000B244B">
        <w:rPr>
          <w:i/>
          <w:szCs w:val="24"/>
        </w:rPr>
        <w:t>“</w:t>
      </w:r>
      <w:r w:rsidRPr="000B244B">
        <w:rPr>
          <w:i/>
          <w:szCs w:val="24"/>
        </w:rPr>
        <w:t xml:space="preserve"> </w:t>
      </w:r>
      <w:r w:rsidRPr="000B244B">
        <w:rPr>
          <w:szCs w:val="24"/>
        </w:rPr>
        <w:t>zařazeného v kategorii II, ve</w:t>
      </w:r>
      <w:r w:rsidR="003C1CB4" w:rsidRPr="000B244B">
        <w:rPr>
          <w:szCs w:val="24"/>
        </w:rPr>
        <w:t> </w:t>
      </w:r>
      <w:r w:rsidRPr="000B244B">
        <w:rPr>
          <w:szCs w:val="24"/>
        </w:rPr>
        <w:t>smyslu zákona č. 100/2001 Sb., o posuzování vlivů na životní prostřed</w:t>
      </w:r>
      <w:r w:rsidR="002F362B" w:rsidRPr="000B244B">
        <w:rPr>
          <w:szCs w:val="24"/>
        </w:rPr>
        <w:t>í, ve</w:t>
      </w:r>
      <w:r w:rsidR="003C1CB4" w:rsidRPr="000B244B">
        <w:rPr>
          <w:szCs w:val="24"/>
        </w:rPr>
        <w:t> </w:t>
      </w:r>
      <w:r w:rsidR="002F362B" w:rsidRPr="000B244B">
        <w:rPr>
          <w:szCs w:val="24"/>
        </w:rPr>
        <w:t>znění pozdějších předpisů</w:t>
      </w:r>
    </w:p>
    <w:p w:rsidR="00E24995" w:rsidRPr="000B244B" w:rsidRDefault="00E24995" w:rsidP="00D54684">
      <w:pPr>
        <w:pStyle w:val="Zkladntext"/>
        <w:spacing w:after="0"/>
        <w:rPr>
          <w:szCs w:val="24"/>
        </w:rPr>
      </w:pPr>
      <w:r w:rsidRPr="000B244B">
        <w:t xml:space="preserve">Krajský úřad Olomouckého kraje (jako příslušný úřad) Vám zasílá dle </w:t>
      </w:r>
      <w:proofErr w:type="spellStart"/>
      <w:r w:rsidRPr="000B244B">
        <w:t>ust</w:t>
      </w:r>
      <w:proofErr w:type="spellEnd"/>
      <w:r w:rsidRPr="000B244B">
        <w:t>. § 6 odst. 6 zákona č. 100/2001 Sb., o posuzování vlivů na životní prostředí a o změně některých souvisejících zákonů (zákon o posuzování vlivů na životní prostředí), ve znění pozdějších předpisů (dále také „zákon</w:t>
      </w:r>
      <w:r w:rsidR="00193F6D" w:rsidRPr="000B244B">
        <w:t>“</w:t>
      </w:r>
      <w:r w:rsidRPr="000B244B">
        <w:t>)</w:t>
      </w:r>
      <w:r w:rsidR="00836810" w:rsidRPr="000B244B">
        <w:t>,</w:t>
      </w:r>
      <w:r w:rsidR="00193F6D" w:rsidRPr="000B244B">
        <w:t xml:space="preserve"> </w:t>
      </w:r>
      <w:r w:rsidR="00193F6D" w:rsidRPr="000B244B">
        <w:rPr>
          <w:b/>
        </w:rPr>
        <w:t xml:space="preserve">oznámení </w:t>
      </w:r>
      <w:r w:rsidR="00193F6D" w:rsidRPr="000B244B">
        <w:t xml:space="preserve">záměru </w:t>
      </w:r>
      <w:r w:rsidR="00193F6D" w:rsidRPr="000B244B">
        <w:rPr>
          <w:b/>
          <w:szCs w:val="24"/>
        </w:rPr>
        <w:t>„</w:t>
      </w:r>
      <w:r w:rsidR="009B33CB" w:rsidRPr="000B244B">
        <w:rPr>
          <w:rFonts w:cs="Arial"/>
          <w:b/>
          <w:lang w:eastAsia="ar-SA"/>
        </w:rPr>
        <w:t>Regenerace sídliště Šárka v Prostějově</w:t>
      </w:r>
      <w:r w:rsidR="00193F6D" w:rsidRPr="000B244B">
        <w:rPr>
          <w:b/>
          <w:szCs w:val="24"/>
        </w:rPr>
        <w:t xml:space="preserve">“, </w:t>
      </w:r>
      <w:proofErr w:type="spellStart"/>
      <w:proofErr w:type="gramStart"/>
      <w:r w:rsidR="00836810" w:rsidRPr="000B244B">
        <w:rPr>
          <w:szCs w:val="24"/>
        </w:rPr>
        <w:t>k.ú</w:t>
      </w:r>
      <w:proofErr w:type="spellEnd"/>
      <w:r w:rsidR="00836810" w:rsidRPr="000B244B">
        <w:rPr>
          <w:szCs w:val="24"/>
        </w:rPr>
        <w:t>.</w:t>
      </w:r>
      <w:proofErr w:type="gramEnd"/>
      <w:r w:rsidR="00735489" w:rsidRPr="000B244B">
        <w:rPr>
          <w:szCs w:val="24"/>
        </w:rPr>
        <w:t xml:space="preserve"> </w:t>
      </w:r>
      <w:r w:rsidR="00EE475A" w:rsidRPr="000B244B">
        <w:rPr>
          <w:szCs w:val="24"/>
        </w:rPr>
        <w:t>Prostějov</w:t>
      </w:r>
      <w:r w:rsidR="00193F6D" w:rsidRPr="000B244B">
        <w:rPr>
          <w:szCs w:val="24"/>
        </w:rPr>
        <w:t xml:space="preserve">, </w:t>
      </w:r>
      <w:r w:rsidR="00193F6D" w:rsidRPr="000B244B">
        <w:rPr>
          <w:b/>
          <w:szCs w:val="24"/>
        </w:rPr>
        <w:t xml:space="preserve">podle přílohy č. 3 k citovanému zákonu </w:t>
      </w:r>
      <w:r w:rsidR="00BB24D4" w:rsidRPr="000B244B">
        <w:rPr>
          <w:szCs w:val="24"/>
        </w:rPr>
        <w:t>a</w:t>
      </w:r>
      <w:r w:rsidR="00754D0B" w:rsidRPr="000B244B">
        <w:rPr>
          <w:szCs w:val="24"/>
        </w:rPr>
        <w:t> </w:t>
      </w:r>
      <w:r w:rsidR="00BB24D4" w:rsidRPr="000B244B">
        <w:rPr>
          <w:szCs w:val="24"/>
        </w:rPr>
        <w:t>sděluje</w:t>
      </w:r>
      <w:r w:rsidR="00193F6D" w:rsidRPr="000B244B">
        <w:rPr>
          <w:szCs w:val="24"/>
        </w:rPr>
        <w:t xml:space="preserve"> Vám, že tento </w:t>
      </w:r>
      <w:r w:rsidR="00193F6D" w:rsidRPr="000B244B">
        <w:rPr>
          <w:b/>
          <w:szCs w:val="24"/>
        </w:rPr>
        <w:t xml:space="preserve">záměr bude podroben zjišťovacímu řízení </w:t>
      </w:r>
      <w:r w:rsidR="00193F6D" w:rsidRPr="000B244B">
        <w:rPr>
          <w:szCs w:val="24"/>
        </w:rPr>
        <w:t>dle § 7 zákona a</w:t>
      </w:r>
      <w:r w:rsidR="00990FA4" w:rsidRPr="000B244B">
        <w:rPr>
          <w:szCs w:val="24"/>
        </w:rPr>
        <w:t> </w:t>
      </w:r>
      <w:r w:rsidR="00193F6D" w:rsidRPr="000B244B">
        <w:rPr>
          <w:szCs w:val="24"/>
        </w:rPr>
        <w:t xml:space="preserve">informace o zahájení zjišťovacího řízení bude zveřejněna ve smyslu § 16 odst. 1 cit. </w:t>
      </w:r>
      <w:proofErr w:type="gramStart"/>
      <w:r w:rsidR="00193F6D" w:rsidRPr="000B244B">
        <w:rPr>
          <w:szCs w:val="24"/>
        </w:rPr>
        <w:t>zákona</w:t>
      </w:r>
      <w:proofErr w:type="gramEnd"/>
      <w:r w:rsidR="00193F6D" w:rsidRPr="000B244B">
        <w:rPr>
          <w:szCs w:val="24"/>
        </w:rPr>
        <w:t>.</w:t>
      </w:r>
    </w:p>
    <w:p w:rsidR="00193F6D" w:rsidRPr="000B244B" w:rsidRDefault="00193F6D" w:rsidP="00D54684">
      <w:pPr>
        <w:pStyle w:val="Zkladntext"/>
        <w:spacing w:before="120" w:after="0"/>
      </w:pPr>
      <w:r w:rsidRPr="000B244B">
        <w:rPr>
          <w:szCs w:val="24"/>
        </w:rPr>
        <w:t>Oznamovatelem záměru je</w:t>
      </w:r>
      <w:r w:rsidR="00EE475A" w:rsidRPr="000B244B">
        <w:rPr>
          <w:szCs w:val="24"/>
        </w:rPr>
        <w:t xml:space="preserve"> </w:t>
      </w:r>
      <w:r w:rsidR="00754D0B" w:rsidRPr="000B244B">
        <w:rPr>
          <w:szCs w:val="24"/>
        </w:rPr>
        <w:t xml:space="preserve">Statutární město Prostějov, nám. </w:t>
      </w:r>
      <w:proofErr w:type="gramStart"/>
      <w:r w:rsidR="00754D0B" w:rsidRPr="000B244B">
        <w:rPr>
          <w:szCs w:val="24"/>
        </w:rPr>
        <w:t>T.G.</w:t>
      </w:r>
      <w:proofErr w:type="gramEnd"/>
      <w:r w:rsidR="00754D0B" w:rsidRPr="000B244B">
        <w:rPr>
          <w:szCs w:val="24"/>
        </w:rPr>
        <w:t xml:space="preserve"> Masaryka 130/14</w:t>
      </w:r>
      <w:r w:rsidR="00EE475A" w:rsidRPr="000B244B">
        <w:t xml:space="preserve">, 796 01 </w:t>
      </w:r>
      <w:r w:rsidR="00754D0B" w:rsidRPr="000B244B">
        <w:t>Prostějov</w:t>
      </w:r>
      <w:r w:rsidR="00EE475A" w:rsidRPr="000B244B">
        <w:t>,</w:t>
      </w:r>
      <w:r w:rsidR="00DD1534" w:rsidRPr="000B244B">
        <w:t xml:space="preserve"> IČ: </w:t>
      </w:r>
      <w:r w:rsidR="00754D0B" w:rsidRPr="000B244B">
        <w:t xml:space="preserve">00288659 zastoupené na základě plné moci zpracovatelem oznámení GHC </w:t>
      </w:r>
      <w:proofErr w:type="spellStart"/>
      <w:r w:rsidR="00754D0B" w:rsidRPr="000B244B">
        <w:t>regio</w:t>
      </w:r>
      <w:proofErr w:type="spellEnd"/>
      <w:r w:rsidR="00754D0B" w:rsidRPr="000B244B">
        <w:t xml:space="preserve"> s.r.o., Sokolská 541/30, 779 00 Olomouc</w:t>
      </w:r>
      <w:r w:rsidRPr="000B244B">
        <w:t>.</w:t>
      </w:r>
    </w:p>
    <w:p w:rsidR="00081375" w:rsidRPr="000B244B" w:rsidRDefault="00081375" w:rsidP="00D54684">
      <w:pPr>
        <w:pStyle w:val="Zkladntext"/>
        <w:spacing w:before="120" w:after="0"/>
        <w:rPr>
          <w:b/>
          <w:szCs w:val="24"/>
        </w:rPr>
      </w:pPr>
      <w:r w:rsidRPr="000B244B">
        <w:rPr>
          <w:szCs w:val="24"/>
        </w:rPr>
        <w:t>Dotčené územní samosprávné celky pro tento záměr jsou</w:t>
      </w:r>
      <w:r w:rsidR="005E21F8" w:rsidRPr="000B244B">
        <w:rPr>
          <w:szCs w:val="24"/>
        </w:rPr>
        <w:t xml:space="preserve"> </w:t>
      </w:r>
      <w:r w:rsidR="00EE475A" w:rsidRPr="000B244B">
        <w:rPr>
          <w:szCs w:val="24"/>
        </w:rPr>
        <w:t>Statutární město Prostějov</w:t>
      </w:r>
      <w:r w:rsidRPr="000B244B">
        <w:rPr>
          <w:szCs w:val="24"/>
        </w:rPr>
        <w:t xml:space="preserve"> a Olomoucký kraj.</w:t>
      </w:r>
    </w:p>
    <w:p w:rsidR="00081375" w:rsidRPr="000B244B" w:rsidRDefault="00081375" w:rsidP="00D54684">
      <w:pPr>
        <w:pStyle w:val="Tabulkazkladntext"/>
        <w:spacing w:before="120" w:after="0"/>
        <w:rPr>
          <w:szCs w:val="24"/>
        </w:rPr>
      </w:pPr>
      <w:r w:rsidRPr="000B244B">
        <w:rPr>
          <w:szCs w:val="24"/>
        </w:rPr>
        <w:t xml:space="preserve">Do oznámení je možné nahlížet v úřední dny na Odboru životního prostředí </w:t>
      </w:r>
      <w:r w:rsidR="005E21F8" w:rsidRPr="000B244B">
        <w:rPr>
          <w:szCs w:val="24"/>
        </w:rPr>
        <w:t>Magistrátu města Prostějova</w:t>
      </w:r>
      <w:r w:rsidRPr="000B244B">
        <w:rPr>
          <w:szCs w:val="24"/>
        </w:rPr>
        <w:t xml:space="preserve"> a na </w:t>
      </w:r>
      <w:r w:rsidR="00030370" w:rsidRPr="000B244B">
        <w:rPr>
          <w:szCs w:val="24"/>
        </w:rPr>
        <w:t>O</w:t>
      </w:r>
      <w:r w:rsidRPr="000B244B">
        <w:rPr>
          <w:szCs w:val="24"/>
        </w:rPr>
        <w:t>ddělení integrované prevence Odboru životního prostředí a zemědělství Krajského úřadu Olomouckého kraje.</w:t>
      </w:r>
    </w:p>
    <w:p w:rsidR="007604BF" w:rsidRPr="000B244B" w:rsidRDefault="00081375" w:rsidP="00D54684">
      <w:pPr>
        <w:pStyle w:val="Tabulkazkladntext"/>
        <w:spacing w:before="120" w:after="0"/>
        <w:rPr>
          <w:szCs w:val="24"/>
        </w:rPr>
      </w:pPr>
      <w:r w:rsidRPr="000B244B">
        <w:rPr>
          <w:szCs w:val="24"/>
        </w:rPr>
        <w:t xml:space="preserve">Informaci o dni zveřejnění na úřední desce Olomouckého kraje, ve smyslu § 16 odst. 4 citovaného zákona naleznete na </w:t>
      </w:r>
      <w:hyperlink r:id="rId9" w:history="1">
        <w:r w:rsidRPr="000B244B">
          <w:rPr>
            <w:rStyle w:val="Hypertextovodkaz"/>
            <w:color w:val="auto"/>
            <w:szCs w:val="24"/>
          </w:rPr>
          <w:t>www.kr-olomoucky.cz</w:t>
        </w:r>
      </w:hyperlink>
      <w:r w:rsidRPr="000B244B">
        <w:rPr>
          <w:szCs w:val="24"/>
        </w:rPr>
        <w:t>.</w:t>
      </w:r>
      <w:r w:rsidR="00193F6D" w:rsidRPr="000B244B">
        <w:rPr>
          <w:szCs w:val="24"/>
        </w:rPr>
        <w:t xml:space="preserve"> </w:t>
      </w:r>
      <w:r w:rsidRPr="000B244B">
        <w:rPr>
          <w:szCs w:val="24"/>
        </w:rPr>
        <w:t xml:space="preserve">Textová část oznámení je zpřístupněna na internetové </w:t>
      </w:r>
      <w:r w:rsidR="00176380" w:rsidRPr="000B244B">
        <w:rPr>
          <w:szCs w:val="24"/>
        </w:rPr>
        <w:t xml:space="preserve">adrese </w:t>
      </w:r>
      <w:hyperlink r:id="rId10" w:history="1">
        <w:r w:rsidR="00981CCD" w:rsidRPr="000B244B">
          <w:rPr>
            <w:rStyle w:val="Hypertextovodkaz"/>
            <w:color w:val="auto"/>
            <w:szCs w:val="24"/>
          </w:rPr>
          <w:t>www.kr-olomoucky.cz</w:t>
        </w:r>
      </w:hyperlink>
      <w:r w:rsidR="00981CCD" w:rsidRPr="000B244B">
        <w:rPr>
          <w:szCs w:val="24"/>
        </w:rPr>
        <w:t xml:space="preserve">, pod odkazem - </w:t>
      </w:r>
      <w:r w:rsidR="00981CCD" w:rsidRPr="000B244B">
        <w:t>životní prostředí a zemědělství - posuzování vlivů EIA-SEA</w:t>
      </w:r>
      <w:r w:rsidR="00981CCD" w:rsidRPr="000B244B">
        <w:rPr>
          <w:szCs w:val="24"/>
        </w:rPr>
        <w:t xml:space="preserve"> a na </w:t>
      </w:r>
      <w:r w:rsidRPr="000B244B">
        <w:rPr>
          <w:szCs w:val="24"/>
        </w:rPr>
        <w:t xml:space="preserve">adrese ministerstva životního prostředí </w:t>
      </w:r>
      <w:hyperlink r:id="rId11" w:history="1">
        <w:r w:rsidR="007604BF" w:rsidRPr="000B244B">
          <w:rPr>
            <w:rStyle w:val="Hypertextovodkaz"/>
            <w:color w:val="auto"/>
          </w:rPr>
          <w:t>www.mzp.cz/eia</w:t>
        </w:r>
      </w:hyperlink>
      <w:r w:rsidR="00176380" w:rsidRPr="000B244B">
        <w:t>.</w:t>
      </w:r>
    </w:p>
    <w:p w:rsidR="00EE475A" w:rsidRPr="000B244B" w:rsidRDefault="00B62FF0" w:rsidP="00D54684">
      <w:pPr>
        <w:pStyle w:val="Tabulkazkladntext"/>
        <w:spacing w:before="120"/>
        <w:rPr>
          <w:szCs w:val="24"/>
        </w:rPr>
      </w:pPr>
      <w:r w:rsidRPr="000B244B">
        <w:rPr>
          <w:szCs w:val="24"/>
        </w:rPr>
        <w:t xml:space="preserve">Předmětem záměru </w:t>
      </w:r>
      <w:r w:rsidR="00EE475A" w:rsidRPr="000B244B">
        <w:rPr>
          <w:szCs w:val="24"/>
        </w:rPr>
        <w:t xml:space="preserve">je </w:t>
      </w:r>
      <w:r w:rsidR="00FA6B62" w:rsidRPr="000B244B">
        <w:rPr>
          <w:szCs w:val="24"/>
        </w:rPr>
        <w:t>regenerace areálu sídliště nacházejícího se v jihovýchodním kvadrantu města Prostějova. Hranice dotčeného území je vymezena stávajícími komunikacemi ulice Šárka, ulice Dolní, ulice Jezdecká a nájezdovou rampou na rychlostní komunikaci R46, od které je sídliště odděleno protihlukovou stěnou. Uvnitř sídliště se nachází 17 bytových domů. Regenerace spočívá v úpravě okolí těchto domů a zahrnuje rekonstrukce místních komunikaci a stávajících chodníků, včetně realizace nových chodníků, výstavbu parkovacích míst (</w:t>
      </w:r>
      <w:r w:rsidR="009B33CB" w:rsidRPr="000B244B">
        <w:rPr>
          <w:szCs w:val="24"/>
        </w:rPr>
        <w:t>celkem 275 parkovacích stání, při čemž stávající počet je 207</w:t>
      </w:r>
      <w:r w:rsidR="000B244B">
        <w:rPr>
          <w:szCs w:val="24"/>
        </w:rPr>
        <w:t xml:space="preserve"> parkovacích</w:t>
      </w:r>
      <w:r w:rsidR="009B33CB" w:rsidRPr="000B244B">
        <w:rPr>
          <w:szCs w:val="24"/>
        </w:rPr>
        <w:t xml:space="preserve"> stání</w:t>
      </w:r>
      <w:r w:rsidR="00FA6B62" w:rsidRPr="000B244B">
        <w:rPr>
          <w:szCs w:val="24"/>
        </w:rPr>
        <w:t xml:space="preserve">), dětských a víceúčelových </w:t>
      </w:r>
      <w:r w:rsidR="00FA6B62" w:rsidRPr="000B244B">
        <w:rPr>
          <w:szCs w:val="24"/>
        </w:rPr>
        <w:lastRenderedPageBreak/>
        <w:t>hřišť, sadbové úpravy (</w:t>
      </w:r>
      <w:r w:rsidR="009B33CB" w:rsidRPr="000B244B">
        <w:rPr>
          <w:szCs w:val="24"/>
        </w:rPr>
        <w:t>k pokácení navrženo 185 ks stromů a zároveň bude 132 ks stromů vysazeno</w:t>
      </w:r>
      <w:r w:rsidR="00FA6B62" w:rsidRPr="000B244B">
        <w:rPr>
          <w:szCs w:val="24"/>
        </w:rPr>
        <w:t xml:space="preserve">), prodloužení stávající protihlukové stěny a úpravu, přeložky či částečnou výstavbu některých inženýrských sítí. </w:t>
      </w:r>
    </w:p>
    <w:p w:rsidR="00FA6B62" w:rsidRPr="000B244B" w:rsidRDefault="00FA6B62" w:rsidP="00EE475A">
      <w:pPr>
        <w:pStyle w:val="Tabulkazkladntext"/>
        <w:rPr>
          <w:szCs w:val="24"/>
        </w:rPr>
      </w:pPr>
    </w:p>
    <w:p w:rsidR="00081375" w:rsidRPr="000B244B" w:rsidRDefault="00BF41DE" w:rsidP="00081375">
      <w:pPr>
        <w:autoSpaceDE w:val="0"/>
        <w:autoSpaceDN w:val="0"/>
        <w:adjustRightInd w:val="0"/>
        <w:jc w:val="both"/>
      </w:pPr>
      <w:r w:rsidRPr="000B244B">
        <w:rPr>
          <w:b/>
        </w:rPr>
        <w:t>Olomoucký kraj</w:t>
      </w:r>
      <w:r w:rsidR="00F83D28" w:rsidRPr="000B244B">
        <w:rPr>
          <w:b/>
        </w:rPr>
        <w:t xml:space="preserve"> a</w:t>
      </w:r>
      <w:r w:rsidRPr="000B244B">
        <w:rPr>
          <w:b/>
        </w:rPr>
        <w:t xml:space="preserve"> </w:t>
      </w:r>
      <w:r w:rsidR="00C20026" w:rsidRPr="000B244B">
        <w:rPr>
          <w:b/>
        </w:rPr>
        <w:t>Statutární město Prostějov</w:t>
      </w:r>
      <w:r w:rsidR="005E21F8" w:rsidRPr="000B244B">
        <w:rPr>
          <w:b/>
        </w:rPr>
        <w:t xml:space="preserve"> </w:t>
      </w:r>
      <w:r w:rsidRPr="000B244B">
        <w:t xml:space="preserve">(jako dotčené územní samosprávné celky) </w:t>
      </w:r>
      <w:r w:rsidR="00081375" w:rsidRPr="000B244B">
        <w:t xml:space="preserve">žádáme ve smyslu </w:t>
      </w:r>
      <w:proofErr w:type="spellStart"/>
      <w:r w:rsidRPr="000B244B">
        <w:t>ust</w:t>
      </w:r>
      <w:proofErr w:type="spellEnd"/>
      <w:r w:rsidRPr="000B244B">
        <w:t xml:space="preserve">. </w:t>
      </w:r>
      <w:r w:rsidR="00081375" w:rsidRPr="000B244B">
        <w:t xml:space="preserve">§ 16 odst. 3 cit. </w:t>
      </w:r>
      <w:proofErr w:type="gramStart"/>
      <w:r w:rsidR="00081375" w:rsidRPr="000B244B">
        <w:t>zákona</w:t>
      </w:r>
      <w:proofErr w:type="gramEnd"/>
      <w:r w:rsidR="00081375" w:rsidRPr="000B244B">
        <w:t xml:space="preserve"> o zveřejnění informace o oznámení a o tom, kdy a kde je možné do oznámení nahlížet, </w:t>
      </w:r>
      <w:r w:rsidRPr="000B244B">
        <w:t xml:space="preserve">vyvěšením </w:t>
      </w:r>
      <w:r w:rsidR="00081375" w:rsidRPr="000B244B">
        <w:t>na úřední desce a </w:t>
      </w:r>
      <w:r w:rsidRPr="000B244B">
        <w:t xml:space="preserve">zveřejněním informace </w:t>
      </w:r>
      <w:r w:rsidR="00081375" w:rsidRPr="000B244B">
        <w:t>nejméně ještě jedním</w:t>
      </w:r>
      <w:r w:rsidRPr="000B244B">
        <w:t>,</w:t>
      </w:r>
      <w:r w:rsidR="00081375" w:rsidRPr="000B244B">
        <w:t xml:space="preserve"> v dotčeném území obvyklým</w:t>
      </w:r>
      <w:r w:rsidRPr="000B244B">
        <w:t>,</w:t>
      </w:r>
      <w:r w:rsidR="00081375" w:rsidRPr="000B244B">
        <w:t xml:space="preserve"> </w:t>
      </w:r>
      <w:r w:rsidRPr="000B244B">
        <w:t>způsobem (např.</w:t>
      </w:r>
      <w:r w:rsidR="00F83D28" w:rsidRPr="000B244B">
        <w:t> </w:t>
      </w:r>
      <w:r w:rsidRPr="000B244B">
        <w:t>místní tisk a rozhlas</w:t>
      </w:r>
      <w:r w:rsidR="00081375" w:rsidRPr="000B244B">
        <w:t>). Doba zveřejnění je nejméně 15 dnů.</w:t>
      </w:r>
      <w:r w:rsidR="008F1DB3" w:rsidRPr="000B244B">
        <w:t xml:space="preserve"> </w:t>
      </w:r>
    </w:p>
    <w:p w:rsidR="00081375" w:rsidRPr="000B244B" w:rsidRDefault="00081375" w:rsidP="00081375">
      <w:pPr>
        <w:autoSpaceDE w:val="0"/>
        <w:autoSpaceDN w:val="0"/>
        <w:adjustRightInd w:val="0"/>
        <w:jc w:val="both"/>
      </w:pPr>
    </w:p>
    <w:p w:rsidR="00081375" w:rsidRPr="000B244B" w:rsidRDefault="005E21F8" w:rsidP="00081375">
      <w:pPr>
        <w:pStyle w:val="Tabulkazkladntext"/>
        <w:spacing w:after="240"/>
        <w:rPr>
          <w:szCs w:val="24"/>
        </w:rPr>
      </w:pPr>
      <w:r w:rsidRPr="000B244B">
        <w:rPr>
          <w:b/>
          <w:szCs w:val="24"/>
        </w:rPr>
        <w:t xml:space="preserve">Zároveň žádáme </w:t>
      </w:r>
      <w:r w:rsidR="00C20026" w:rsidRPr="000B244B">
        <w:rPr>
          <w:b/>
          <w:szCs w:val="24"/>
        </w:rPr>
        <w:t>dotčené Statutární město Prostějov</w:t>
      </w:r>
      <w:r w:rsidR="004E4770" w:rsidRPr="000B244B">
        <w:rPr>
          <w:b/>
          <w:szCs w:val="24"/>
        </w:rPr>
        <w:t xml:space="preserve"> </w:t>
      </w:r>
      <w:r w:rsidR="00BF41DE" w:rsidRPr="000B244B">
        <w:rPr>
          <w:b/>
          <w:szCs w:val="24"/>
        </w:rPr>
        <w:t>v souladu s </w:t>
      </w:r>
      <w:proofErr w:type="spellStart"/>
      <w:r w:rsidR="00BF41DE" w:rsidRPr="000B244B">
        <w:rPr>
          <w:b/>
          <w:szCs w:val="24"/>
        </w:rPr>
        <w:t>ust</w:t>
      </w:r>
      <w:proofErr w:type="spellEnd"/>
      <w:r w:rsidR="00BF41DE" w:rsidRPr="000B244B">
        <w:rPr>
          <w:b/>
          <w:szCs w:val="24"/>
        </w:rPr>
        <w:t>. § 16 odst. 4 citovaného</w:t>
      </w:r>
      <w:r w:rsidR="00081375" w:rsidRPr="000B244B">
        <w:rPr>
          <w:b/>
          <w:szCs w:val="24"/>
        </w:rPr>
        <w:t xml:space="preserve"> zákona</w:t>
      </w:r>
      <w:r w:rsidR="00081375" w:rsidRPr="000B244B">
        <w:rPr>
          <w:szCs w:val="24"/>
        </w:rPr>
        <w:t xml:space="preserve"> </w:t>
      </w:r>
      <w:r w:rsidR="00081375" w:rsidRPr="000B244B">
        <w:rPr>
          <w:b/>
          <w:szCs w:val="24"/>
        </w:rPr>
        <w:t>o zaslání písemného vyrozumění o d</w:t>
      </w:r>
      <w:r w:rsidR="00BF41DE" w:rsidRPr="000B244B">
        <w:rPr>
          <w:b/>
          <w:szCs w:val="24"/>
        </w:rPr>
        <w:t>atu</w:t>
      </w:r>
      <w:r w:rsidR="00081375" w:rsidRPr="000B244B">
        <w:rPr>
          <w:b/>
          <w:szCs w:val="24"/>
        </w:rPr>
        <w:t xml:space="preserve"> vyvěšení této informace </w:t>
      </w:r>
      <w:r w:rsidR="00BF41DE" w:rsidRPr="000B244B">
        <w:rPr>
          <w:b/>
          <w:szCs w:val="24"/>
        </w:rPr>
        <w:t>zdejšímu</w:t>
      </w:r>
      <w:r w:rsidR="00081375" w:rsidRPr="000B244B">
        <w:rPr>
          <w:b/>
          <w:szCs w:val="24"/>
        </w:rPr>
        <w:t xml:space="preserve"> úřadu</w:t>
      </w:r>
      <w:r w:rsidR="00BF41DE" w:rsidRPr="000B244B">
        <w:rPr>
          <w:b/>
          <w:szCs w:val="24"/>
        </w:rPr>
        <w:t xml:space="preserve"> </w:t>
      </w:r>
      <w:r w:rsidR="00BF41DE" w:rsidRPr="000B244B">
        <w:rPr>
          <w:szCs w:val="24"/>
        </w:rPr>
        <w:t xml:space="preserve">(informaci můžete zaslat také na </w:t>
      </w:r>
      <w:proofErr w:type="gramStart"/>
      <w:r w:rsidR="00BF41DE" w:rsidRPr="000B244B">
        <w:rPr>
          <w:szCs w:val="24"/>
        </w:rPr>
        <w:t xml:space="preserve">e-mail: </w:t>
      </w:r>
      <w:hyperlink r:id="rId12" w:history="1">
        <w:r w:rsidRPr="000B244B">
          <w:rPr>
            <w:rStyle w:val="Hypertextovodkaz"/>
            <w:color w:val="auto"/>
            <w:szCs w:val="24"/>
          </w:rPr>
          <w:t>z.kotrasova@kr-olomoucky</w:t>
        </w:r>
        <w:proofErr w:type="gramEnd"/>
        <w:r w:rsidRPr="000B244B">
          <w:rPr>
            <w:rStyle w:val="Hypertextovodkaz"/>
            <w:color w:val="auto"/>
            <w:szCs w:val="24"/>
          </w:rPr>
          <w:t>.cz</w:t>
        </w:r>
      </w:hyperlink>
      <w:r w:rsidR="00BF41DE" w:rsidRPr="000B244B">
        <w:rPr>
          <w:szCs w:val="24"/>
        </w:rPr>
        <w:t>)</w:t>
      </w:r>
      <w:r w:rsidR="003D0CFD" w:rsidRPr="000B244B">
        <w:rPr>
          <w:szCs w:val="24"/>
        </w:rPr>
        <w:t>.</w:t>
      </w:r>
      <w:r w:rsidR="007235D4" w:rsidRPr="000B244B">
        <w:rPr>
          <w:szCs w:val="24"/>
        </w:rPr>
        <w:t xml:space="preserve"> </w:t>
      </w:r>
    </w:p>
    <w:p w:rsidR="00081375" w:rsidRPr="000B244B" w:rsidRDefault="00081375" w:rsidP="00081375">
      <w:pPr>
        <w:pStyle w:val="Tabulkatuntext"/>
        <w:spacing w:after="240"/>
      </w:pPr>
      <w:r w:rsidRPr="000B244B">
        <w:t xml:space="preserve">Dále žádáme </w:t>
      </w:r>
      <w:r w:rsidR="00BF41DE" w:rsidRPr="000B244B">
        <w:t>O</w:t>
      </w:r>
      <w:r w:rsidR="004E4770" w:rsidRPr="000B244B">
        <w:t>lomoucký kraj</w:t>
      </w:r>
      <w:r w:rsidR="00F83D28" w:rsidRPr="000B244B">
        <w:t xml:space="preserve"> a</w:t>
      </w:r>
      <w:r w:rsidR="00BF41DE" w:rsidRPr="000B244B">
        <w:t xml:space="preserve"> </w:t>
      </w:r>
      <w:r w:rsidR="00D22F6B" w:rsidRPr="000B244B">
        <w:rPr>
          <w:szCs w:val="24"/>
        </w:rPr>
        <w:t xml:space="preserve">Statutární město Prostějov </w:t>
      </w:r>
      <w:r w:rsidR="00C45D82" w:rsidRPr="000B244B">
        <w:rPr>
          <w:b w:val="0"/>
        </w:rPr>
        <w:t xml:space="preserve">(jako dotčené územní samosprávné celky) </w:t>
      </w:r>
      <w:r w:rsidRPr="000B244B">
        <w:t xml:space="preserve">a dotčené správní úřady ve smyslu </w:t>
      </w:r>
      <w:proofErr w:type="spellStart"/>
      <w:r w:rsidR="00C45D82" w:rsidRPr="000B244B">
        <w:t>ust</w:t>
      </w:r>
      <w:proofErr w:type="spellEnd"/>
      <w:r w:rsidR="00C45D82" w:rsidRPr="000B244B">
        <w:t>. § 6 odst. 6</w:t>
      </w:r>
      <w:r w:rsidRPr="000B244B">
        <w:t xml:space="preserve"> cit. </w:t>
      </w:r>
      <w:proofErr w:type="gramStart"/>
      <w:r w:rsidRPr="000B244B">
        <w:t>zákona</w:t>
      </w:r>
      <w:proofErr w:type="gramEnd"/>
      <w:r w:rsidRPr="000B244B">
        <w:t xml:space="preserve"> o zaslání vyjádření k oznámení </w:t>
      </w:r>
      <w:r w:rsidR="00C45D82" w:rsidRPr="000B244B">
        <w:t>zdejšímu</w:t>
      </w:r>
      <w:r w:rsidRPr="000B244B">
        <w:t xml:space="preserve"> úřadu nejpozději do 20 dnů ode dne zveřejnění informace o oznámení na</w:t>
      </w:r>
      <w:r w:rsidR="005F697C" w:rsidRPr="000B244B">
        <w:t> </w:t>
      </w:r>
      <w:r w:rsidRPr="000B244B">
        <w:t xml:space="preserve">úřední desce Krajského úřadu Olomouckého kraje. Ve vyjádření uvítáme Váš názor, zda je či není nutné záměr posuzovat dle cit. zákona, nebo zda postačí ošetřit otázky životního prostředí v následných správních řízeních (územní a stavební řízení), </w:t>
      </w:r>
      <w:r w:rsidR="00BB24D4" w:rsidRPr="000B244B">
        <w:t>v opačném případě</w:t>
      </w:r>
      <w:r w:rsidRPr="000B244B">
        <w:t xml:space="preserve"> aby Vaše vyjádř</w:t>
      </w:r>
      <w:r w:rsidR="00DE6B9E" w:rsidRPr="000B244B">
        <w:t xml:space="preserve">ení obsahovalo i doporučení, na </w:t>
      </w:r>
      <w:r w:rsidRPr="000B244B">
        <w:t>které oblasti vlivů záměru na</w:t>
      </w:r>
      <w:r w:rsidR="003C1CB4" w:rsidRPr="000B244B">
        <w:t> </w:t>
      </w:r>
      <w:r w:rsidRPr="000B244B">
        <w:t>životní prostředí má b</w:t>
      </w:r>
      <w:r w:rsidR="00BB24D4" w:rsidRPr="000B244B">
        <w:t xml:space="preserve">ýt v dokumentaci ve smyslu § 8 </w:t>
      </w:r>
      <w:r w:rsidRPr="000B244B">
        <w:t xml:space="preserve">cit. </w:t>
      </w:r>
      <w:proofErr w:type="gramStart"/>
      <w:r w:rsidRPr="000B244B">
        <w:t>zákona</w:t>
      </w:r>
      <w:proofErr w:type="gramEnd"/>
      <w:r w:rsidRPr="000B244B">
        <w:t xml:space="preserve"> kladen zvýšený důraz.</w:t>
      </w:r>
    </w:p>
    <w:p w:rsidR="00CA4CAA" w:rsidRPr="000B244B" w:rsidRDefault="00C45D82" w:rsidP="00CA4CAA">
      <w:pPr>
        <w:pStyle w:val="Tuntext"/>
      </w:pPr>
      <w:r w:rsidRPr="000B244B">
        <w:t xml:space="preserve">S odvoláním na znění </w:t>
      </w:r>
      <w:proofErr w:type="spellStart"/>
      <w:r w:rsidRPr="000B244B">
        <w:t>ust</w:t>
      </w:r>
      <w:proofErr w:type="spellEnd"/>
      <w:r w:rsidRPr="000B244B">
        <w:t xml:space="preserve">. § 6 odst. </w:t>
      </w:r>
      <w:r w:rsidR="00CA4CAA" w:rsidRPr="000B244B">
        <w:t>7 zákona, každý může zaslat své vyjádření k oznámení zdejšímu úřadu do 20 dnů ode dne zveřejnění informace o</w:t>
      </w:r>
      <w:r w:rsidR="003C1CB4" w:rsidRPr="000B244B">
        <w:t> </w:t>
      </w:r>
      <w:r w:rsidR="00CA4CAA" w:rsidRPr="000B244B">
        <w:t>oznámení na úřední desce Krajského úřadu Olomouckého kraje.</w:t>
      </w:r>
      <w:r w:rsidR="007235D4" w:rsidRPr="000B244B">
        <w:t xml:space="preserve"> </w:t>
      </w:r>
    </w:p>
    <w:p w:rsidR="006C26BE" w:rsidRPr="000B244B" w:rsidRDefault="006C26BE" w:rsidP="00081375">
      <w:pPr>
        <w:pStyle w:val="Tuntext"/>
        <w:rPr>
          <w:szCs w:val="24"/>
        </w:rPr>
      </w:pPr>
    </w:p>
    <w:p w:rsidR="00CA5D89" w:rsidRPr="00731CC2" w:rsidRDefault="00CA5D89" w:rsidP="00081375">
      <w:pPr>
        <w:pStyle w:val="Tuntext"/>
        <w:rPr>
          <w:szCs w:val="24"/>
        </w:rPr>
      </w:pPr>
      <w:bookmarkStart w:id="0" w:name="_GoBack"/>
    </w:p>
    <w:p w:rsidR="00CA5D89" w:rsidRPr="00731CC2" w:rsidRDefault="00281947" w:rsidP="00281947">
      <w:pPr>
        <w:widowControl w:val="0"/>
        <w:tabs>
          <w:tab w:val="center" w:pos="1984"/>
          <w:tab w:val="center" w:pos="6803"/>
        </w:tabs>
        <w:ind w:firstLine="567"/>
        <w:jc w:val="both"/>
        <w:rPr>
          <w:i/>
          <w:sz w:val="22"/>
          <w:szCs w:val="22"/>
        </w:rPr>
      </w:pPr>
      <w:r w:rsidRPr="00731CC2">
        <w:rPr>
          <w:sz w:val="22"/>
          <w:szCs w:val="22"/>
        </w:rPr>
        <w:tab/>
      </w:r>
      <w:r w:rsidR="00C55BAA" w:rsidRPr="00731CC2">
        <w:rPr>
          <w:sz w:val="22"/>
          <w:szCs w:val="22"/>
        </w:rPr>
        <w:tab/>
      </w:r>
      <w:r w:rsidRPr="00731CC2">
        <w:rPr>
          <w:i/>
          <w:sz w:val="22"/>
          <w:szCs w:val="22"/>
        </w:rPr>
        <w:t xml:space="preserve">Otisk </w:t>
      </w:r>
      <w:r w:rsidRPr="00731CC2">
        <w:rPr>
          <w:rFonts w:cs="Arial"/>
          <w:i/>
          <w:sz w:val="22"/>
          <w:szCs w:val="22"/>
        </w:rPr>
        <w:t>úředního</w:t>
      </w:r>
      <w:r w:rsidRPr="00731CC2">
        <w:rPr>
          <w:i/>
          <w:sz w:val="22"/>
          <w:szCs w:val="22"/>
        </w:rPr>
        <w:t xml:space="preserve"> razítka</w:t>
      </w:r>
    </w:p>
    <w:p w:rsidR="00281947" w:rsidRPr="00731CC2" w:rsidRDefault="00281947" w:rsidP="00281947">
      <w:pPr>
        <w:widowControl w:val="0"/>
        <w:tabs>
          <w:tab w:val="center" w:pos="1984"/>
          <w:tab w:val="center" w:pos="6803"/>
        </w:tabs>
        <w:ind w:firstLine="567"/>
        <w:jc w:val="both"/>
        <w:rPr>
          <w:sz w:val="22"/>
          <w:szCs w:val="22"/>
        </w:rPr>
      </w:pPr>
    </w:p>
    <w:p w:rsidR="00081375" w:rsidRPr="00731CC2" w:rsidRDefault="0074027D" w:rsidP="00FB1AC9">
      <w:pPr>
        <w:pStyle w:val="Tuntext"/>
        <w:rPr>
          <w:b w:val="0"/>
          <w:sz w:val="22"/>
          <w:szCs w:val="22"/>
        </w:rPr>
      </w:pPr>
      <w:r w:rsidRPr="00731CC2">
        <w:rPr>
          <w:b w:val="0"/>
          <w:sz w:val="22"/>
          <w:szCs w:val="22"/>
        </w:rPr>
        <w:t xml:space="preserve">                  </w:t>
      </w:r>
      <w:r w:rsidR="002A0D8F" w:rsidRPr="00731CC2">
        <w:rPr>
          <w:b w:val="0"/>
          <w:sz w:val="22"/>
          <w:szCs w:val="22"/>
        </w:rPr>
        <w:t xml:space="preserve"> </w:t>
      </w:r>
      <w:r w:rsidRPr="00731CC2">
        <w:rPr>
          <w:b w:val="0"/>
          <w:sz w:val="22"/>
          <w:szCs w:val="22"/>
        </w:rPr>
        <w:t xml:space="preserve">    </w:t>
      </w:r>
      <w:r w:rsidR="002A0D8F" w:rsidRPr="00731CC2">
        <w:rPr>
          <w:b w:val="0"/>
          <w:sz w:val="22"/>
          <w:szCs w:val="22"/>
        </w:rPr>
        <w:t xml:space="preserve">                                                                       </w:t>
      </w:r>
    </w:p>
    <w:bookmarkEnd w:id="0"/>
    <w:p w:rsidR="00187018" w:rsidRPr="000B244B" w:rsidRDefault="00187018" w:rsidP="002151AE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 w:rsidRPr="000B244B">
        <w:rPr>
          <w:rFonts w:cs="Arial"/>
        </w:rPr>
        <w:tab/>
      </w:r>
      <w:r w:rsidRPr="000B244B">
        <w:rPr>
          <w:rFonts w:cs="Arial"/>
        </w:rPr>
        <w:tab/>
      </w:r>
      <w:r w:rsidR="00FA7D81" w:rsidRPr="000B244B">
        <w:rPr>
          <w:rFonts w:cs="Arial"/>
        </w:rPr>
        <w:t>Mgr. Radomír Studený</w:t>
      </w:r>
    </w:p>
    <w:p w:rsidR="00187018" w:rsidRPr="000B244B" w:rsidRDefault="00187018" w:rsidP="005E3E91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 w:rsidRPr="000B244B">
        <w:rPr>
          <w:rFonts w:cs="Arial"/>
        </w:rPr>
        <w:tab/>
      </w:r>
      <w:r w:rsidRPr="000B244B">
        <w:rPr>
          <w:rFonts w:cs="Arial"/>
        </w:rPr>
        <w:tab/>
        <w:t xml:space="preserve">vedoucí </w:t>
      </w:r>
      <w:r w:rsidR="00FA7D81" w:rsidRPr="000B244B">
        <w:rPr>
          <w:rFonts w:cs="Arial"/>
        </w:rPr>
        <w:t>oddělení integrované prevence</w:t>
      </w:r>
    </w:p>
    <w:p w:rsidR="00187018" w:rsidRPr="000B244B" w:rsidRDefault="00187018" w:rsidP="002151AE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 w:rsidRPr="000B244B">
        <w:rPr>
          <w:rFonts w:cs="Arial"/>
        </w:rPr>
        <w:tab/>
      </w:r>
      <w:r w:rsidRPr="000B244B">
        <w:rPr>
          <w:rFonts w:cs="Arial"/>
        </w:rPr>
        <w:tab/>
      </w:r>
      <w:r w:rsidR="0069009B" w:rsidRPr="000B244B">
        <w:rPr>
          <w:rFonts w:cs="Arial"/>
        </w:rPr>
        <w:t>O</w:t>
      </w:r>
      <w:r w:rsidR="00FA7D81" w:rsidRPr="000B244B">
        <w:rPr>
          <w:rFonts w:cs="Arial"/>
        </w:rPr>
        <w:t xml:space="preserve">dboru </w:t>
      </w:r>
      <w:r w:rsidRPr="000B244B">
        <w:rPr>
          <w:rFonts w:cs="Arial"/>
        </w:rPr>
        <w:t>životního prostředí a zemědělství</w:t>
      </w:r>
    </w:p>
    <w:p w:rsidR="00187018" w:rsidRPr="000B244B" w:rsidRDefault="00187018" w:rsidP="002151AE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 w:rsidRPr="000B244B">
        <w:rPr>
          <w:rFonts w:cs="Arial"/>
        </w:rPr>
        <w:tab/>
      </w:r>
      <w:r w:rsidRPr="000B244B">
        <w:rPr>
          <w:rFonts w:cs="Arial"/>
        </w:rPr>
        <w:tab/>
        <w:t>Krajského úřadu Olomouckého kraje</w:t>
      </w:r>
    </w:p>
    <w:p w:rsidR="00FB1AC9" w:rsidRPr="000B244B" w:rsidRDefault="00FB1AC9" w:rsidP="00081375">
      <w:pPr>
        <w:jc w:val="both"/>
        <w:outlineLvl w:val="0"/>
      </w:pPr>
    </w:p>
    <w:p w:rsidR="00562C3C" w:rsidRPr="000B244B" w:rsidRDefault="00562C3C" w:rsidP="00081375">
      <w:pPr>
        <w:jc w:val="both"/>
        <w:outlineLvl w:val="0"/>
      </w:pPr>
    </w:p>
    <w:p w:rsidR="00562C3C" w:rsidRPr="000B244B" w:rsidRDefault="00562C3C" w:rsidP="00081375">
      <w:pPr>
        <w:jc w:val="both"/>
        <w:outlineLvl w:val="0"/>
      </w:pPr>
    </w:p>
    <w:p w:rsidR="00F83D28" w:rsidRPr="000B244B" w:rsidRDefault="00F83D28" w:rsidP="00081375">
      <w:pPr>
        <w:jc w:val="both"/>
        <w:outlineLvl w:val="0"/>
      </w:pPr>
    </w:p>
    <w:p w:rsidR="00AF5A1E" w:rsidRPr="000B244B" w:rsidRDefault="00AF5A1E" w:rsidP="00081375">
      <w:pPr>
        <w:jc w:val="both"/>
        <w:outlineLvl w:val="0"/>
      </w:pPr>
    </w:p>
    <w:p w:rsidR="00F83D28" w:rsidRPr="000B244B" w:rsidRDefault="00F83D28" w:rsidP="00081375">
      <w:pPr>
        <w:jc w:val="both"/>
        <w:outlineLvl w:val="0"/>
      </w:pPr>
    </w:p>
    <w:p w:rsidR="00081375" w:rsidRPr="000B244B" w:rsidRDefault="00081375" w:rsidP="00081375">
      <w:pPr>
        <w:jc w:val="both"/>
        <w:outlineLvl w:val="0"/>
      </w:pPr>
      <w:r w:rsidRPr="000B244B">
        <w:t>Příloha: oznámení</w:t>
      </w:r>
    </w:p>
    <w:p w:rsidR="00CA5D89" w:rsidRPr="000B244B" w:rsidRDefault="00CA5D89" w:rsidP="00081375">
      <w:pPr>
        <w:jc w:val="both"/>
        <w:outlineLvl w:val="0"/>
      </w:pPr>
    </w:p>
    <w:p w:rsidR="00CA5D89" w:rsidRPr="000B244B" w:rsidRDefault="00CA5D89" w:rsidP="00081375">
      <w:pPr>
        <w:jc w:val="both"/>
        <w:outlineLvl w:val="0"/>
      </w:pPr>
    </w:p>
    <w:p w:rsidR="00562C3C" w:rsidRPr="000B244B" w:rsidRDefault="00562C3C" w:rsidP="00081375">
      <w:pPr>
        <w:pStyle w:val="Obdr"/>
        <w:outlineLvl w:val="0"/>
        <w:rPr>
          <w:szCs w:val="24"/>
        </w:rPr>
      </w:pPr>
    </w:p>
    <w:p w:rsidR="00C20026" w:rsidRPr="000B244B" w:rsidRDefault="00C20026" w:rsidP="00081375">
      <w:pPr>
        <w:pStyle w:val="Obdr"/>
        <w:outlineLvl w:val="0"/>
        <w:rPr>
          <w:szCs w:val="24"/>
        </w:rPr>
      </w:pPr>
    </w:p>
    <w:p w:rsidR="00C20026" w:rsidRPr="000B244B" w:rsidRDefault="00C20026" w:rsidP="00081375">
      <w:pPr>
        <w:pStyle w:val="Obdr"/>
        <w:outlineLvl w:val="0"/>
        <w:rPr>
          <w:szCs w:val="24"/>
        </w:rPr>
      </w:pPr>
    </w:p>
    <w:p w:rsidR="004F78FA" w:rsidRPr="000B244B" w:rsidRDefault="004F78FA" w:rsidP="004F78FA">
      <w:pPr>
        <w:pStyle w:val="Obdr"/>
        <w:rPr>
          <w:b/>
        </w:rPr>
      </w:pPr>
      <w:r w:rsidRPr="000B244B">
        <w:rPr>
          <w:b/>
        </w:rPr>
        <w:t xml:space="preserve">Rozdělovník: </w:t>
      </w:r>
    </w:p>
    <w:p w:rsidR="004F78FA" w:rsidRPr="000B244B" w:rsidRDefault="004F78FA" w:rsidP="004F78FA">
      <w:pPr>
        <w:pStyle w:val="Tabulkatuntext"/>
      </w:pPr>
    </w:p>
    <w:p w:rsidR="004F78FA" w:rsidRPr="000B244B" w:rsidRDefault="004F78FA" w:rsidP="004F78FA">
      <w:pPr>
        <w:pStyle w:val="Tabulkatuntext"/>
      </w:pPr>
      <w:r w:rsidRPr="000B244B">
        <w:t>Dotčené územní samosprávné celky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Statutární město Prostějov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Olomoucký kraj - zde</w:t>
      </w:r>
    </w:p>
    <w:p w:rsidR="004F78FA" w:rsidRPr="000B244B" w:rsidRDefault="004F78FA" w:rsidP="004F78FA">
      <w:pPr>
        <w:pStyle w:val="Tabulkatuntext"/>
      </w:pPr>
    </w:p>
    <w:p w:rsidR="004F78FA" w:rsidRPr="000B244B" w:rsidRDefault="004F78FA" w:rsidP="004F78FA">
      <w:pPr>
        <w:pStyle w:val="Tabulkatuntext"/>
      </w:pPr>
      <w:r w:rsidRPr="000B244B">
        <w:t>Dotčené správní úřady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Krajský úřad Olomouckého kraje, Odbor životního prostředí a zemědělství - zde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  <w:jc w:val="left"/>
      </w:pPr>
      <w:r w:rsidRPr="000B244B">
        <w:t>Magistrát města Prostějova, Odbor životního prostředí, náměstí T. G. Masaryka 130/14, 796 01 Prostějov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Krajská hygienická stanice Olomouckého kraje se sídlem v Olomouci - územní pracoviště Prostějov, Šafaříkova 49, 796 01 Prostějov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ČIŽP OI, Tovární 41, 772 00 Olomouc</w:t>
      </w:r>
    </w:p>
    <w:p w:rsidR="004F78FA" w:rsidRPr="000B244B" w:rsidRDefault="004F78FA" w:rsidP="004F78FA">
      <w:pPr>
        <w:pStyle w:val="Obdrznak2text"/>
        <w:numPr>
          <w:ilvl w:val="0"/>
          <w:numId w:val="0"/>
        </w:numPr>
        <w:rPr>
          <w:b/>
        </w:rPr>
      </w:pPr>
    </w:p>
    <w:p w:rsidR="004F78FA" w:rsidRPr="000B244B" w:rsidRDefault="004F78FA" w:rsidP="004F78FA">
      <w:pPr>
        <w:pStyle w:val="Obdrznak2text"/>
        <w:numPr>
          <w:ilvl w:val="0"/>
          <w:numId w:val="0"/>
        </w:numPr>
        <w:rPr>
          <w:b/>
        </w:rPr>
      </w:pPr>
    </w:p>
    <w:p w:rsidR="004F78FA" w:rsidRPr="000B244B" w:rsidRDefault="004F78FA" w:rsidP="004F78FA">
      <w:pPr>
        <w:pStyle w:val="Obdrznak2text"/>
        <w:numPr>
          <w:ilvl w:val="0"/>
          <w:numId w:val="0"/>
        </w:numPr>
        <w:rPr>
          <w:b/>
        </w:rPr>
      </w:pPr>
      <w:r w:rsidRPr="000B244B">
        <w:rPr>
          <w:b/>
        </w:rPr>
        <w:t>Zpracovatel oznámení</w:t>
      </w:r>
    </w:p>
    <w:p w:rsidR="004F78FA" w:rsidRPr="000B244B" w:rsidRDefault="000B244B" w:rsidP="004F78FA">
      <w:pPr>
        <w:pStyle w:val="Obdrznak2text"/>
        <w:numPr>
          <w:ilvl w:val="0"/>
          <w:numId w:val="9"/>
        </w:numPr>
      </w:pPr>
      <w:r>
        <w:t xml:space="preserve">GHC </w:t>
      </w:r>
      <w:proofErr w:type="spellStart"/>
      <w:r>
        <w:t>regio</w:t>
      </w:r>
      <w:proofErr w:type="spellEnd"/>
      <w:r>
        <w:t xml:space="preserve"> s.r.o., </w:t>
      </w:r>
      <w:r w:rsidR="004F78FA" w:rsidRPr="000B244B">
        <w:t xml:space="preserve">Ing. Aleš </w:t>
      </w:r>
      <w:proofErr w:type="spellStart"/>
      <w:r w:rsidR="004F78FA" w:rsidRPr="000B244B">
        <w:t>Calábek</w:t>
      </w:r>
      <w:proofErr w:type="spellEnd"/>
      <w:r w:rsidR="004F78FA" w:rsidRPr="000B244B">
        <w:t>, MBA, Sokolská 541/30, 779 00 Olomouc</w:t>
      </w:r>
    </w:p>
    <w:p w:rsidR="004F78FA" w:rsidRPr="000B244B" w:rsidRDefault="004F78FA" w:rsidP="004F78FA">
      <w:pPr>
        <w:pStyle w:val="Tabulkatuntext"/>
      </w:pPr>
    </w:p>
    <w:p w:rsidR="004F78FA" w:rsidRPr="000B244B" w:rsidRDefault="004F78FA" w:rsidP="004F78FA">
      <w:pPr>
        <w:pStyle w:val="Tabulkatuntext"/>
      </w:pPr>
      <w:r w:rsidRPr="000B244B">
        <w:t>Na vědomí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MŽP ČR, OVSS VIII, Krapkova 3, 779 00 Olomouc</w:t>
      </w:r>
    </w:p>
    <w:p w:rsidR="004F78FA" w:rsidRPr="000B244B" w:rsidRDefault="004F78FA" w:rsidP="004F78FA">
      <w:pPr>
        <w:pStyle w:val="Obdrznak2text"/>
        <w:numPr>
          <w:ilvl w:val="0"/>
          <w:numId w:val="9"/>
        </w:numPr>
      </w:pPr>
      <w:r w:rsidRPr="000B244B">
        <w:t>MŽP ČR, odbor posuzování vlivů na ŽP a integrované prevence, Vršovická 65, 110 00 Praha 10</w:t>
      </w:r>
    </w:p>
    <w:p w:rsidR="0011683F" w:rsidRPr="000B244B" w:rsidRDefault="0011683F"/>
    <w:sectPr w:rsidR="0011683F" w:rsidRPr="000B244B" w:rsidSect="003C1CB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FF" w:rsidRDefault="00F70EFF" w:rsidP="00176380">
      <w:r>
        <w:separator/>
      </w:r>
    </w:p>
  </w:endnote>
  <w:endnote w:type="continuationSeparator" w:id="0">
    <w:p w:rsidR="00F70EFF" w:rsidRDefault="00F70EFF" w:rsidP="001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45623"/>
      <w:docPartObj>
        <w:docPartGallery w:val="Page Numbers (Bottom of Page)"/>
        <w:docPartUnique/>
      </w:docPartObj>
    </w:sdtPr>
    <w:sdtEndPr/>
    <w:sdtContent>
      <w:p w:rsidR="003C1CB4" w:rsidRDefault="003C1C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C2">
          <w:rPr>
            <w:noProof/>
          </w:rPr>
          <w:t>2</w:t>
        </w:r>
        <w:r>
          <w:fldChar w:fldCharType="end"/>
        </w:r>
      </w:p>
    </w:sdtContent>
  </w:sdt>
  <w:p w:rsidR="00176380" w:rsidRDefault="001763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FF" w:rsidRDefault="00F70EFF" w:rsidP="00176380">
      <w:r>
        <w:separator/>
      </w:r>
    </w:p>
  </w:footnote>
  <w:footnote w:type="continuationSeparator" w:id="0">
    <w:p w:rsidR="00F70EFF" w:rsidRDefault="00F70EFF" w:rsidP="0017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B8181BC0"/>
    <w:lvl w:ilvl="0" w:tplc="DCDC6F3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B00"/>
    <w:multiLevelType w:val="hybridMultilevel"/>
    <w:tmpl w:val="4CC0EDB4"/>
    <w:lvl w:ilvl="0" w:tplc="CB4CAF98">
      <w:start w:val="1"/>
      <w:numFmt w:val="bullet"/>
      <w:pStyle w:val="Obdrznak2tex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E7639"/>
    <w:multiLevelType w:val="hybridMultilevel"/>
    <w:tmpl w:val="DFEAA0E2"/>
    <w:lvl w:ilvl="0" w:tplc="8D4E94A4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75"/>
    <w:rsid w:val="00020483"/>
    <w:rsid w:val="0002393F"/>
    <w:rsid w:val="00030370"/>
    <w:rsid w:val="000337EE"/>
    <w:rsid w:val="00044E49"/>
    <w:rsid w:val="00053595"/>
    <w:rsid w:val="00062882"/>
    <w:rsid w:val="00070CFA"/>
    <w:rsid w:val="00071171"/>
    <w:rsid w:val="00081375"/>
    <w:rsid w:val="00095978"/>
    <w:rsid w:val="000B0029"/>
    <w:rsid w:val="000B244B"/>
    <w:rsid w:val="000E0AB6"/>
    <w:rsid w:val="000F486F"/>
    <w:rsid w:val="0011683F"/>
    <w:rsid w:val="00164FC1"/>
    <w:rsid w:val="0017207F"/>
    <w:rsid w:val="00176380"/>
    <w:rsid w:val="00187018"/>
    <w:rsid w:val="00192699"/>
    <w:rsid w:val="00193F6D"/>
    <w:rsid w:val="001D5B14"/>
    <w:rsid w:val="002318F5"/>
    <w:rsid w:val="00242782"/>
    <w:rsid w:val="00276BF2"/>
    <w:rsid w:val="00281947"/>
    <w:rsid w:val="002A0D8F"/>
    <w:rsid w:val="002A6518"/>
    <w:rsid w:val="002A6A3E"/>
    <w:rsid w:val="002F362B"/>
    <w:rsid w:val="00323E4A"/>
    <w:rsid w:val="00326A4E"/>
    <w:rsid w:val="00333DA0"/>
    <w:rsid w:val="00340CF7"/>
    <w:rsid w:val="00387B95"/>
    <w:rsid w:val="003C1CB4"/>
    <w:rsid w:val="003D0CFD"/>
    <w:rsid w:val="003F1D58"/>
    <w:rsid w:val="00410BFA"/>
    <w:rsid w:val="00425360"/>
    <w:rsid w:val="0044124C"/>
    <w:rsid w:val="00487EF7"/>
    <w:rsid w:val="004D762D"/>
    <w:rsid w:val="004D782F"/>
    <w:rsid w:val="004E4770"/>
    <w:rsid w:val="004E65DB"/>
    <w:rsid w:val="004F78FA"/>
    <w:rsid w:val="00562C3C"/>
    <w:rsid w:val="00595A41"/>
    <w:rsid w:val="005B78C9"/>
    <w:rsid w:val="005E21F8"/>
    <w:rsid w:val="005F697C"/>
    <w:rsid w:val="00615F1C"/>
    <w:rsid w:val="0066440B"/>
    <w:rsid w:val="0068016B"/>
    <w:rsid w:val="00687B12"/>
    <w:rsid w:val="0069009B"/>
    <w:rsid w:val="00690CFD"/>
    <w:rsid w:val="006B72DC"/>
    <w:rsid w:val="006C26BE"/>
    <w:rsid w:val="006E7545"/>
    <w:rsid w:val="007061F6"/>
    <w:rsid w:val="00712BE4"/>
    <w:rsid w:val="00723280"/>
    <w:rsid w:val="007235D4"/>
    <w:rsid w:val="00731CC2"/>
    <w:rsid w:val="00735489"/>
    <w:rsid w:val="0074027D"/>
    <w:rsid w:val="007412D6"/>
    <w:rsid w:val="00754D0B"/>
    <w:rsid w:val="007604BF"/>
    <w:rsid w:val="0076302B"/>
    <w:rsid w:val="007637CB"/>
    <w:rsid w:val="007750FA"/>
    <w:rsid w:val="007B1777"/>
    <w:rsid w:val="007B2C76"/>
    <w:rsid w:val="00833A28"/>
    <w:rsid w:val="00836810"/>
    <w:rsid w:val="0088390B"/>
    <w:rsid w:val="008E72F3"/>
    <w:rsid w:val="008F1DB3"/>
    <w:rsid w:val="00911BEB"/>
    <w:rsid w:val="009153BE"/>
    <w:rsid w:val="009314E4"/>
    <w:rsid w:val="00946CB9"/>
    <w:rsid w:val="00981CCD"/>
    <w:rsid w:val="00990FA4"/>
    <w:rsid w:val="00996D18"/>
    <w:rsid w:val="009A482A"/>
    <w:rsid w:val="009B33CB"/>
    <w:rsid w:val="009C0B61"/>
    <w:rsid w:val="009C7907"/>
    <w:rsid w:val="009F028B"/>
    <w:rsid w:val="00A04582"/>
    <w:rsid w:val="00A24DC5"/>
    <w:rsid w:val="00A30C60"/>
    <w:rsid w:val="00A6626C"/>
    <w:rsid w:val="00A6687B"/>
    <w:rsid w:val="00AE0311"/>
    <w:rsid w:val="00AF5A1E"/>
    <w:rsid w:val="00B02141"/>
    <w:rsid w:val="00B17355"/>
    <w:rsid w:val="00B25742"/>
    <w:rsid w:val="00B5757E"/>
    <w:rsid w:val="00B62FF0"/>
    <w:rsid w:val="00B77518"/>
    <w:rsid w:val="00B90535"/>
    <w:rsid w:val="00B9226A"/>
    <w:rsid w:val="00BB24D4"/>
    <w:rsid w:val="00BC14AC"/>
    <w:rsid w:val="00BF41DE"/>
    <w:rsid w:val="00C20026"/>
    <w:rsid w:val="00C45D82"/>
    <w:rsid w:val="00C55BAA"/>
    <w:rsid w:val="00C6737C"/>
    <w:rsid w:val="00C83780"/>
    <w:rsid w:val="00CA1E45"/>
    <w:rsid w:val="00CA4CAA"/>
    <w:rsid w:val="00CA5D89"/>
    <w:rsid w:val="00D0341B"/>
    <w:rsid w:val="00D22F6B"/>
    <w:rsid w:val="00D54684"/>
    <w:rsid w:val="00D66E4C"/>
    <w:rsid w:val="00D84B8D"/>
    <w:rsid w:val="00DD1534"/>
    <w:rsid w:val="00DD187C"/>
    <w:rsid w:val="00DE6B9E"/>
    <w:rsid w:val="00DF2746"/>
    <w:rsid w:val="00E03F39"/>
    <w:rsid w:val="00E17DD4"/>
    <w:rsid w:val="00E24995"/>
    <w:rsid w:val="00E35625"/>
    <w:rsid w:val="00E41889"/>
    <w:rsid w:val="00E434D2"/>
    <w:rsid w:val="00E9229D"/>
    <w:rsid w:val="00EE475A"/>
    <w:rsid w:val="00F15322"/>
    <w:rsid w:val="00F24529"/>
    <w:rsid w:val="00F70EFF"/>
    <w:rsid w:val="00F748E2"/>
    <w:rsid w:val="00F83D28"/>
    <w:rsid w:val="00F84F13"/>
    <w:rsid w:val="00F85C36"/>
    <w:rsid w:val="00FA5C40"/>
    <w:rsid w:val="00FA6B62"/>
    <w:rsid w:val="00FA7D81"/>
    <w:rsid w:val="00FB00E1"/>
    <w:rsid w:val="00FB1AC9"/>
    <w:rsid w:val="00FE17BC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1375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8137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81375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81375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081375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081375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081375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081375"/>
    <w:pPr>
      <w:widowControl w:val="0"/>
      <w:spacing w:after="40"/>
    </w:pPr>
    <w:rPr>
      <w:szCs w:val="20"/>
    </w:rPr>
  </w:style>
  <w:style w:type="paragraph" w:customStyle="1" w:styleId="Hlavikabezznakuvyizuje">
    <w:name w:val="Hlavička bez_znaku vyřizuje"/>
    <w:basedOn w:val="Normln"/>
    <w:rsid w:val="00081375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081375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081375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081375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081375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081375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081375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Obdr">
    <w:name w:val="Obdrží"/>
    <w:basedOn w:val="Normln"/>
    <w:rsid w:val="00081375"/>
    <w:pPr>
      <w:widowControl w:val="0"/>
      <w:spacing w:after="120"/>
      <w:jc w:val="both"/>
    </w:pPr>
    <w:rPr>
      <w:szCs w:val="20"/>
    </w:rPr>
  </w:style>
  <w:style w:type="paragraph" w:customStyle="1" w:styleId="Default">
    <w:name w:val="Default"/>
    <w:rsid w:val="0008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7518"/>
    <w:pPr>
      <w:ind w:left="720"/>
      <w:contextualSpacing/>
    </w:pPr>
  </w:style>
  <w:style w:type="paragraph" w:styleId="Zhlav">
    <w:name w:val="header"/>
    <w:basedOn w:val="Normln"/>
    <w:link w:val="ZhlavChar"/>
    <w:rsid w:val="00176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6380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176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80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176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63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E21F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E0AB6"/>
    <w:rPr>
      <w:b/>
      <w:bCs/>
    </w:rPr>
  </w:style>
  <w:style w:type="paragraph" w:styleId="Normlnweb">
    <w:name w:val="Normal (Web)"/>
    <w:basedOn w:val="Normln"/>
    <w:uiPriority w:val="99"/>
    <w:unhideWhenUsed/>
    <w:rsid w:val="000E0AB6"/>
    <w:rPr>
      <w:rFonts w:cs="Arial"/>
      <w:sz w:val="18"/>
      <w:szCs w:val="18"/>
    </w:rPr>
  </w:style>
  <w:style w:type="paragraph" w:customStyle="1" w:styleId="Normln1">
    <w:name w:val="Normální1"/>
    <w:basedOn w:val="Normln"/>
    <w:rsid w:val="000E0AB6"/>
    <w:rPr>
      <w:rFonts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1375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8137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81375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81375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081375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081375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081375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081375"/>
    <w:pPr>
      <w:widowControl w:val="0"/>
      <w:spacing w:after="40"/>
    </w:pPr>
    <w:rPr>
      <w:szCs w:val="20"/>
    </w:rPr>
  </w:style>
  <w:style w:type="paragraph" w:customStyle="1" w:styleId="Hlavikabezznakuvyizuje">
    <w:name w:val="Hlavička bez_znaku vyřizuje"/>
    <w:basedOn w:val="Normln"/>
    <w:rsid w:val="00081375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081375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081375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081375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081375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081375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081375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Obdr">
    <w:name w:val="Obdrží"/>
    <w:basedOn w:val="Normln"/>
    <w:rsid w:val="00081375"/>
    <w:pPr>
      <w:widowControl w:val="0"/>
      <w:spacing w:after="120"/>
      <w:jc w:val="both"/>
    </w:pPr>
    <w:rPr>
      <w:szCs w:val="20"/>
    </w:rPr>
  </w:style>
  <w:style w:type="paragraph" w:customStyle="1" w:styleId="Default">
    <w:name w:val="Default"/>
    <w:rsid w:val="0008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7518"/>
    <w:pPr>
      <w:ind w:left="720"/>
      <w:contextualSpacing/>
    </w:pPr>
  </w:style>
  <w:style w:type="paragraph" w:styleId="Zhlav">
    <w:name w:val="header"/>
    <w:basedOn w:val="Normln"/>
    <w:link w:val="ZhlavChar"/>
    <w:rsid w:val="00176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6380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176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80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176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63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E21F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E0AB6"/>
    <w:rPr>
      <w:b/>
      <w:bCs/>
    </w:rPr>
  </w:style>
  <w:style w:type="paragraph" w:styleId="Normlnweb">
    <w:name w:val="Normal (Web)"/>
    <w:basedOn w:val="Normln"/>
    <w:uiPriority w:val="99"/>
    <w:unhideWhenUsed/>
    <w:rsid w:val="000E0AB6"/>
    <w:rPr>
      <w:rFonts w:cs="Arial"/>
      <w:sz w:val="18"/>
      <w:szCs w:val="18"/>
    </w:rPr>
  </w:style>
  <w:style w:type="paragraph" w:customStyle="1" w:styleId="Normln1">
    <w:name w:val="Normální1"/>
    <w:basedOn w:val="Normln"/>
    <w:rsid w:val="000E0AB6"/>
    <w:rPr>
      <w:rFonts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.kotrasova@kr-olomou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p.cz/e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&#253;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E3F5-5EAF-444F-847D-29048AD2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776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Kladrobová Simona</dc:creator>
  <cp:lastModifiedBy>Kotrášová Zdeňka</cp:lastModifiedBy>
  <cp:revision>28</cp:revision>
  <cp:lastPrinted>2014-11-03T12:27:00Z</cp:lastPrinted>
  <dcterms:created xsi:type="dcterms:W3CDTF">2014-03-06T10:10:00Z</dcterms:created>
  <dcterms:modified xsi:type="dcterms:W3CDTF">2014-11-03T12:33:00Z</dcterms:modified>
</cp:coreProperties>
</file>