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37" w:rsidRDefault="00F57237" w:rsidP="00F57237">
      <w:pPr>
        <w:pStyle w:val="Hlavikabezznakukrajskad"/>
        <w:outlineLvl w:val="0"/>
        <w:rPr>
          <w:sz w:val="28"/>
          <w:szCs w:val="28"/>
        </w:rPr>
      </w:pPr>
      <w:r>
        <w:rPr>
          <w:sz w:val="28"/>
          <w:szCs w:val="28"/>
        </w:rPr>
        <w:t>Krajský úřad Olomouckého kraje</w:t>
      </w:r>
    </w:p>
    <w:p w:rsidR="00F57237" w:rsidRDefault="00F57237" w:rsidP="00F57237">
      <w:pPr>
        <w:pStyle w:val="Hlavikabezznakuodbor"/>
        <w:rPr>
          <w:sz w:val="28"/>
          <w:szCs w:val="28"/>
        </w:rPr>
      </w:pPr>
      <w:r>
        <w:rPr>
          <w:sz w:val="28"/>
          <w:szCs w:val="28"/>
        </w:rPr>
        <w:t>Odbor životního prostředí a zemědělství</w:t>
      </w:r>
    </w:p>
    <w:p w:rsidR="00F57237" w:rsidRDefault="00F57237" w:rsidP="00F57237">
      <w:pPr>
        <w:pStyle w:val="Hlavikabezznakuadresa"/>
      </w:pPr>
      <w:r>
        <w:t>Jeremenkova 40a, 779 11 Olomouc</w:t>
      </w:r>
    </w:p>
    <w:p w:rsidR="00F57237" w:rsidRDefault="00F57237" w:rsidP="00F57237">
      <w:pPr>
        <w:pStyle w:val="Hlavikabezznakuj"/>
        <w:tabs>
          <w:tab w:val="left" w:pos="708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</w:t>
      </w:r>
      <w:r w:rsidR="002E7DAD" w:rsidRPr="002E7DAD">
        <w:rPr>
          <w:sz w:val="24"/>
          <w:szCs w:val="24"/>
        </w:rPr>
        <w:t xml:space="preserve">KUOK 66804/2018                                                      </w:t>
      </w:r>
      <w:r>
        <w:rPr>
          <w:sz w:val="24"/>
          <w:szCs w:val="24"/>
        </w:rPr>
        <w:t>V Olomouci dne 13. 6. 2018</w:t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  <w:t xml:space="preserve">    </w:t>
      </w:r>
    </w:p>
    <w:p w:rsidR="00F57237" w:rsidRDefault="00F57237" w:rsidP="00F57237">
      <w:pPr>
        <w:pStyle w:val="Hlavikabezznakuj"/>
        <w:tabs>
          <w:tab w:val="left" w:pos="1440"/>
          <w:tab w:val="left" w:pos="2880"/>
          <w:tab w:val="right" w:pos="9540"/>
        </w:tabs>
        <w:spacing w:after="0"/>
        <w:ind w:right="98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Sp.Zn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:</w:t>
      </w:r>
      <w:r>
        <w:t xml:space="preserve"> </w:t>
      </w:r>
      <w:r w:rsidR="002E7DAD" w:rsidRPr="002E7DAD">
        <w:rPr>
          <w:sz w:val="24"/>
          <w:szCs w:val="24"/>
        </w:rPr>
        <w:t>KÚOK/63215/2018/OŽPZ/414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6"/>
        <w:gridCol w:w="3726"/>
      </w:tblGrid>
      <w:tr w:rsidR="00F57237" w:rsidTr="00F57237">
        <w:tc>
          <w:tcPr>
            <w:tcW w:w="5830" w:type="dxa"/>
            <w:hideMark/>
          </w:tcPr>
          <w:p w:rsidR="00F57237" w:rsidRDefault="00F57237" w:rsidP="00F57237">
            <w:pPr>
              <w:pStyle w:val="Hlavikaadresapjemce"/>
              <w:spacing w:before="0"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vyřizuje: Ing. Simona Kladrobová            </w:t>
            </w:r>
            <w:r>
              <w:rPr>
                <w:szCs w:val="24"/>
                <w:lang w:eastAsia="en-US"/>
              </w:rPr>
              <w:tab/>
            </w:r>
          </w:p>
          <w:p w:rsidR="00F57237" w:rsidRDefault="00F57237" w:rsidP="00F57237">
            <w:pPr>
              <w:pStyle w:val="Hlavikaadresapjemce"/>
              <w:spacing w:before="0" w:after="0" w:line="276" w:lineRule="auto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tel.: 585 508 </w:t>
            </w:r>
            <w:r>
              <w:rPr>
                <w:rFonts w:cs="Arial"/>
                <w:szCs w:val="24"/>
                <w:lang w:eastAsia="en-US"/>
              </w:rPr>
              <w:t>670</w:t>
            </w:r>
          </w:p>
          <w:p w:rsidR="00F57237" w:rsidRDefault="00F57237" w:rsidP="00F57237">
            <w:pPr>
              <w:pStyle w:val="Hlavikaadresa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datová schránka: </w:t>
            </w:r>
            <w:proofErr w:type="spellStart"/>
            <w:r>
              <w:rPr>
                <w:sz w:val="24"/>
                <w:szCs w:val="24"/>
                <w:lang w:eastAsia="en-US"/>
              </w:rPr>
              <w:t>qiabfmf</w:t>
            </w:r>
            <w:proofErr w:type="spellEnd"/>
          </w:p>
          <w:p w:rsidR="00F57237" w:rsidRDefault="00F57237" w:rsidP="00F57237">
            <w:pPr>
              <w:pStyle w:val="Hlavikaadresa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e-mail: </w:t>
            </w:r>
            <w:hyperlink r:id="rId8" w:history="1">
              <w:r>
                <w:rPr>
                  <w:rStyle w:val="Hypertextovodkaz"/>
                  <w:sz w:val="24"/>
                  <w:szCs w:val="24"/>
                  <w:lang w:eastAsia="en-US"/>
                </w:rPr>
                <w:t>s.kladrobova@kr-olomoucky</w:t>
              </w:r>
              <w:proofErr w:type="gramEnd"/>
              <w:r>
                <w:rPr>
                  <w:rStyle w:val="Hypertextovodkaz"/>
                  <w:sz w:val="24"/>
                  <w:szCs w:val="24"/>
                  <w:lang w:eastAsia="en-US"/>
                </w:rPr>
                <w:t>.cz</w:t>
              </w:r>
            </w:hyperlink>
          </w:p>
          <w:p w:rsidR="00F57237" w:rsidRDefault="00F57237" w:rsidP="00F5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Počet listů: </w:t>
            </w:r>
            <w:r w:rsidRPr="002E7DAD">
              <w:rPr>
                <w:sz w:val="22"/>
                <w:szCs w:val="22"/>
                <w:lang w:eastAsia="en-US"/>
              </w:rPr>
              <w:t>2</w:t>
            </w:r>
          </w:p>
          <w:p w:rsidR="00F57237" w:rsidRDefault="00F57237" w:rsidP="00F572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příloh: 1</w:t>
            </w:r>
          </w:p>
          <w:p w:rsidR="00F57237" w:rsidRDefault="00F57237" w:rsidP="00F57237">
            <w:pPr>
              <w:pStyle w:val="Hlavikabezznakuvyizuje"/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svazků příloh: 1</w:t>
            </w:r>
          </w:p>
        </w:tc>
        <w:tc>
          <w:tcPr>
            <w:tcW w:w="3948" w:type="dxa"/>
            <w:hideMark/>
          </w:tcPr>
          <w:p w:rsidR="00F57237" w:rsidRDefault="00F57237">
            <w:pPr>
              <w:pStyle w:val="Adresapjemce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</w:t>
            </w:r>
          </w:p>
          <w:p w:rsidR="00F57237" w:rsidRDefault="00F57237">
            <w:pPr>
              <w:pStyle w:val="Adresapjemce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Dle rozdělovníku</w:t>
            </w:r>
          </w:p>
        </w:tc>
      </w:tr>
    </w:tbl>
    <w:p w:rsidR="00F57237" w:rsidRDefault="00F57237" w:rsidP="00F57237">
      <w:pPr>
        <w:pStyle w:val="Dopisnadpissdlen"/>
        <w:rPr>
          <w:szCs w:val="24"/>
        </w:rPr>
      </w:pPr>
      <w:r>
        <w:rPr>
          <w:szCs w:val="24"/>
        </w:rPr>
        <w:t xml:space="preserve">Zahájení zjišťovacího řízení a zveřejnění informace o zahájení zjišťovacího řízení záměru „II/150 PŘEROV – JIHOZÁPADNÍ OBCHVAT, PŘELOŽKA“, </w:t>
      </w:r>
      <w:r>
        <w:rPr>
          <w:szCs w:val="24"/>
        </w:rPr>
        <w:br/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Přerov</w:t>
      </w:r>
      <w:r>
        <w:rPr>
          <w:i/>
          <w:szCs w:val="24"/>
        </w:rPr>
        <w:t xml:space="preserve"> – </w:t>
      </w:r>
      <w:r>
        <w:rPr>
          <w:szCs w:val="24"/>
        </w:rPr>
        <w:t xml:space="preserve">zařazeného v kategorii II, bodu 49 přílohy č. 1 zákona </w:t>
      </w:r>
      <w:r>
        <w:rPr>
          <w:szCs w:val="24"/>
        </w:rPr>
        <w:br/>
        <w:t>č. 100/2001 Sb., o posuzování vlivů na životní prostředí a o změně některých souvisejících zákonů (zákon o posuzování vlivů na životní prostředí), ve znění pozdějších předpisů.</w:t>
      </w:r>
    </w:p>
    <w:p w:rsidR="00F57237" w:rsidRDefault="00F57237" w:rsidP="00F57237">
      <w:pPr>
        <w:pStyle w:val="Zkladntext"/>
        <w:rPr>
          <w:szCs w:val="24"/>
        </w:rPr>
      </w:pPr>
      <w:r>
        <w:t xml:space="preserve">Krajský úřad Olomouckého kraje, odbor životního prostředí a zemědělství (dále „krajský úřad“) Vám zasílá dle </w:t>
      </w:r>
      <w:proofErr w:type="spellStart"/>
      <w:r>
        <w:t>ust</w:t>
      </w:r>
      <w:proofErr w:type="spellEnd"/>
      <w:r>
        <w:t xml:space="preserve">. § 6 odst. 7 zákona č. 100/2001 Sb., o posuzování vlivů na životní prostředí a o změně některých souvisejících zákonů (zákon </w:t>
      </w:r>
      <w:r>
        <w:br/>
        <w:t>o posuzování vlivů na životní prostředí), ve znění pozdějších předpisů ( dále také „zákon o posuzování vlivů na životní prostředí“) oznámení</w:t>
      </w:r>
      <w:r>
        <w:rPr>
          <w:b/>
        </w:rPr>
        <w:t xml:space="preserve"> </w:t>
      </w:r>
      <w:r>
        <w:t xml:space="preserve">záměru </w:t>
      </w:r>
      <w:r>
        <w:rPr>
          <w:szCs w:val="24"/>
        </w:rPr>
        <w:t xml:space="preserve">„II/150 PŘEROV – JIHOZÁPADNÍ OBCHVAT, PŘELOŽKA“,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Přerov podle přílohy č. 3 k citovanému zákonu</w:t>
      </w:r>
      <w:r>
        <w:rPr>
          <w:b/>
          <w:szCs w:val="24"/>
        </w:rPr>
        <w:t xml:space="preserve"> </w:t>
      </w:r>
      <w:r>
        <w:rPr>
          <w:szCs w:val="24"/>
        </w:rPr>
        <w:t xml:space="preserve">a sděluje Vám, že tento </w:t>
      </w:r>
      <w:r>
        <w:rPr>
          <w:b/>
          <w:szCs w:val="24"/>
        </w:rPr>
        <w:t xml:space="preserve">záměr bude podroben zjišťovacímu řízení </w:t>
      </w:r>
      <w:r>
        <w:rPr>
          <w:szCs w:val="24"/>
        </w:rPr>
        <w:t xml:space="preserve">dle § 7 zákona o posuzování vlivů na životní prostředí a informace o zahájení zjišťovacího řízení bude zveřejněna ve smyslu § 16 odst. 1 cit. </w:t>
      </w:r>
      <w:proofErr w:type="gramStart"/>
      <w:r>
        <w:rPr>
          <w:szCs w:val="24"/>
        </w:rPr>
        <w:t>zákona</w:t>
      </w:r>
      <w:proofErr w:type="gramEnd"/>
      <w:r>
        <w:rPr>
          <w:szCs w:val="24"/>
        </w:rPr>
        <w:t>.</w:t>
      </w:r>
    </w:p>
    <w:p w:rsidR="00F57237" w:rsidRDefault="00F57237" w:rsidP="00F57237">
      <w:pPr>
        <w:pStyle w:val="Obdrznak2text"/>
        <w:numPr>
          <w:ilvl w:val="0"/>
          <w:numId w:val="0"/>
        </w:numPr>
        <w:tabs>
          <w:tab w:val="left" w:pos="708"/>
        </w:tabs>
        <w:rPr>
          <w:bCs/>
          <w:szCs w:val="24"/>
          <w:lang w:eastAsia="en-US"/>
        </w:rPr>
      </w:pPr>
    </w:p>
    <w:p w:rsidR="00F57237" w:rsidRDefault="00F57237" w:rsidP="00F57237">
      <w:pPr>
        <w:pStyle w:val="Obdrznak2text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Oznamovatel záměru: „Olomoucký kraj, Jeremenkova 40a, 779 11 Olomouc, </w:t>
      </w:r>
      <w:r>
        <w:rPr>
          <w:szCs w:val="24"/>
        </w:rPr>
        <w:br/>
        <w:t xml:space="preserve">IČ: 606 09 460“ </w:t>
      </w:r>
    </w:p>
    <w:p w:rsidR="00F57237" w:rsidRDefault="00F57237" w:rsidP="00F57237">
      <w:pPr>
        <w:pStyle w:val="Obdrznak2text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F57237" w:rsidRDefault="00F57237" w:rsidP="00F57237">
      <w:pPr>
        <w:pStyle w:val="Zkladntext"/>
        <w:rPr>
          <w:szCs w:val="24"/>
        </w:rPr>
      </w:pPr>
      <w:r>
        <w:rPr>
          <w:szCs w:val="24"/>
        </w:rPr>
        <w:t xml:space="preserve">Dotčené územní samosprávné celky pro tento záměr jsou </w:t>
      </w:r>
      <w:r w:rsidR="003625C5">
        <w:rPr>
          <w:szCs w:val="24"/>
        </w:rPr>
        <w:t xml:space="preserve">Statutární město Přerov </w:t>
      </w:r>
      <w:r>
        <w:rPr>
          <w:szCs w:val="24"/>
        </w:rPr>
        <w:t>a Olomoucký kraj.</w:t>
      </w:r>
    </w:p>
    <w:p w:rsidR="00F57237" w:rsidRDefault="00F57237" w:rsidP="00F57237">
      <w:pPr>
        <w:pStyle w:val="Zkladntext"/>
        <w:rPr>
          <w:b/>
          <w:szCs w:val="24"/>
        </w:rPr>
      </w:pPr>
    </w:p>
    <w:p w:rsidR="00F57237" w:rsidRDefault="00F57237" w:rsidP="00F57237">
      <w:pPr>
        <w:pStyle w:val="Tabulkazkladntext"/>
        <w:rPr>
          <w:szCs w:val="24"/>
        </w:rPr>
      </w:pPr>
      <w:r>
        <w:rPr>
          <w:szCs w:val="24"/>
        </w:rPr>
        <w:t xml:space="preserve">Do oznámení je možné nahlížet v úřední dny na </w:t>
      </w:r>
      <w:r w:rsidR="003625C5">
        <w:rPr>
          <w:szCs w:val="24"/>
        </w:rPr>
        <w:t>odboru stavebního úřadu a životního prostředí Magistrátu města Přerova</w:t>
      </w:r>
      <w:r>
        <w:rPr>
          <w:szCs w:val="24"/>
        </w:rPr>
        <w:t xml:space="preserve"> a na oddělení integrované prevence, odboru životního prostředí a zemědělství krajského úřadu.</w:t>
      </w:r>
    </w:p>
    <w:p w:rsidR="00F57237" w:rsidRDefault="00F57237" w:rsidP="00F57237">
      <w:pPr>
        <w:pStyle w:val="Tabulkazkladntext"/>
        <w:rPr>
          <w:szCs w:val="24"/>
        </w:rPr>
      </w:pPr>
    </w:p>
    <w:p w:rsidR="00F57237" w:rsidRDefault="00F57237" w:rsidP="00F57237">
      <w:pPr>
        <w:pStyle w:val="Tabulkazkladntext"/>
      </w:pPr>
      <w:r>
        <w:rPr>
          <w:szCs w:val="24"/>
        </w:rPr>
        <w:t xml:space="preserve">Informaci o dni zveřejnění na úřední desce Olomouckého kraje, ve smyslu § 16 citovaného zákona naleznete na </w:t>
      </w:r>
      <w:hyperlink r:id="rId9" w:history="1">
        <w:r>
          <w:rPr>
            <w:rStyle w:val="Hypertextovodkaz"/>
            <w:szCs w:val="24"/>
          </w:rPr>
          <w:t>www.kr-olomoucky.cz</w:t>
        </w:r>
      </w:hyperlink>
      <w:r>
        <w:rPr>
          <w:szCs w:val="24"/>
        </w:rPr>
        <w:t xml:space="preserve"> . Textová část oznámení je zpřístupněna na internetové adrese </w:t>
      </w:r>
      <w:hyperlink r:id="rId10" w:history="1">
        <w:r w:rsidR="003625C5" w:rsidRPr="00B531AF">
          <w:rPr>
            <w:rStyle w:val="Hypertextovodkaz"/>
          </w:rPr>
          <w:t>https://portal.cenia.cz/eiasea/detail/EIA_OLK830</w:t>
        </w:r>
      </w:hyperlink>
    </w:p>
    <w:p w:rsidR="003625C5" w:rsidRDefault="003625C5" w:rsidP="00F57237">
      <w:pPr>
        <w:pStyle w:val="Tabulkazkladntext"/>
      </w:pPr>
    </w:p>
    <w:p w:rsidR="003625C5" w:rsidRDefault="003625C5" w:rsidP="00F57237">
      <w:pPr>
        <w:pStyle w:val="Tabulkazkladntext"/>
      </w:pPr>
    </w:p>
    <w:p w:rsidR="003625C5" w:rsidRDefault="003625C5" w:rsidP="00F57237">
      <w:pPr>
        <w:pStyle w:val="Tabulkazkladntext"/>
      </w:pPr>
    </w:p>
    <w:p w:rsidR="00F57237" w:rsidRDefault="00F57237" w:rsidP="00F57237">
      <w:pPr>
        <w:pStyle w:val="Tabulkazkladntext"/>
        <w:rPr>
          <w:szCs w:val="24"/>
        </w:rPr>
      </w:pPr>
      <w:r>
        <w:rPr>
          <w:rStyle w:val="Hypertextovodkaz"/>
          <w:color w:val="auto"/>
          <w:szCs w:val="24"/>
          <w:u w:val="none"/>
        </w:rPr>
        <w:lastRenderedPageBreak/>
        <w:t>Stručný popis záměru:</w:t>
      </w:r>
    </w:p>
    <w:p w:rsidR="00F57237" w:rsidRPr="003625C5" w:rsidRDefault="003625C5" w:rsidP="003625C5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3625C5">
        <w:rPr>
          <w:rFonts w:eastAsiaTheme="minorHAnsi" w:cs="Arial"/>
          <w:lang w:eastAsia="en-US"/>
        </w:rPr>
        <w:t xml:space="preserve">Cílem investora je výstavba jihozápadního obchvatu města </w:t>
      </w:r>
      <w:r>
        <w:rPr>
          <w:rFonts w:eastAsiaTheme="minorHAnsi" w:cs="Arial"/>
          <w:lang w:eastAsia="en-US"/>
        </w:rPr>
        <w:t>Přerova spojená s </w:t>
      </w:r>
      <w:r w:rsidRPr="003625C5">
        <w:rPr>
          <w:rFonts w:eastAsiaTheme="minorHAnsi" w:cs="Arial"/>
          <w:lang w:eastAsia="en-US"/>
        </w:rPr>
        <w:t>převedením</w:t>
      </w:r>
      <w:r>
        <w:rPr>
          <w:rFonts w:eastAsiaTheme="minorHAnsi" w:cs="Arial"/>
          <w:lang w:eastAsia="en-US"/>
        </w:rPr>
        <w:t xml:space="preserve"> </w:t>
      </w:r>
      <w:r w:rsidRPr="003625C5">
        <w:rPr>
          <w:rFonts w:eastAsiaTheme="minorHAnsi" w:cs="Arial"/>
          <w:lang w:eastAsia="en-US"/>
        </w:rPr>
        <w:t>trasy II/150 od severozápadního okraje města ulice</w:t>
      </w:r>
      <w:r>
        <w:rPr>
          <w:rFonts w:eastAsiaTheme="minorHAnsi" w:cs="Arial"/>
          <w:lang w:eastAsia="en-US"/>
        </w:rPr>
        <w:t xml:space="preserve">mi Polní, Tržní, Velké Novosady </w:t>
      </w:r>
      <w:r w:rsidRPr="003625C5">
        <w:rPr>
          <w:rFonts w:eastAsiaTheme="minorHAnsi" w:cs="Arial"/>
          <w:lang w:eastAsia="en-US"/>
        </w:rPr>
        <w:t>a nově ulicí Kojetínskou, nově vybudovanou obchva</w:t>
      </w:r>
      <w:r>
        <w:rPr>
          <w:rFonts w:eastAsiaTheme="minorHAnsi" w:cs="Arial"/>
          <w:lang w:eastAsia="en-US"/>
        </w:rPr>
        <w:t xml:space="preserve">tovou komunikací II/150 k ulici </w:t>
      </w:r>
      <w:r w:rsidRPr="003625C5">
        <w:rPr>
          <w:rFonts w:eastAsiaTheme="minorHAnsi" w:cs="Arial"/>
          <w:lang w:eastAsia="en-US"/>
        </w:rPr>
        <w:t>Tovární a u</w:t>
      </w:r>
      <w:r w:rsidR="00392A2B">
        <w:rPr>
          <w:rFonts w:eastAsiaTheme="minorHAnsi" w:cs="Arial"/>
          <w:lang w:eastAsia="en-US"/>
        </w:rPr>
        <w:t>licí Durychovou k jihovýchodnímu</w:t>
      </w:r>
      <w:r w:rsidRPr="003625C5">
        <w:rPr>
          <w:rFonts w:eastAsiaTheme="minorHAnsi" w:cs="Arial"/>
          <w:lang w:eastAsia="en-US"/>
        </w:rPr>
        <w:t xml:space="preserve"> okraji</w:t>
      </w:r>
      <w:r>
        <w:rPr>
          <w:rFonts w:eastAsiaTheme="minorHAnsi" w:cs="Arial"/>
          <w:lang w:eastAsia="en-US"/>
        </w:rPr>
        <w:t xml:space="preserve"> města. Se záměrem jsou spojeny </w:t>
      </w:r>
      <w:r w:rsidRPr="003625C5">
        <w:rPr>
          <w:rFonts w:eastAsiaTheme="minorHAnsi" w:cs="Arial"/>
          <w:lang w:eastAsia="en-US"/>
        </w:rPr>
        <w:t xml:space="preserve">přeložky silnice č. II/434 a silnice č. II/436 v jihozápadní </w:t>
      </w:r>
      <w:r>
        <w:rPr>
          <w:rFonts w:eastAsiaTheme="minorHAnsi" w:cs="Arial"/>
          <w:lang w:eastAsia="en-US"/>
        </w:rPr>
        <w:t xml:space="preserve">části města, stavba pětiramenné </w:t>
      </w:r>
      <w:r w:rsidRPr="003625C5">
        <w:rPr>
          <w:rFonts w:eastAsiaTheme="minorHAnsi" w:cs="Arial"/>
          <w:lang w:eastAsia="en-US"/>
        </w:rPr>
        <w:t>okružní křižovatky na stávajícím křížení ulice T</w:t>
      </w:r>
      <w:r>
        <w:rPr>
          <w:rFonts w:eastAsiaTheme="minorHAnsi" w:cs="Arial"/>
          <w:lang w:eastAsia="en-US"/>
        </w:rPr>
        <w:t xml:space="preserve">ovární a ulice Gen. Štefánika a </w:t>
      </w:r>
      <w:r w:rsidRPr="003625C5">
        <w:rPr>
          <w:rFonts w:eastAsiaTheme="minorHAnsi" w:cs="Arial"/>
          <w:lang w:eastAsia="en-US"/>
        </w:rPr>
        <w:t>další stavby. Stavba vyvolá demolice budov a jiný</w:t>
      </w:r>
      <w:r>
        <w:rPr>
          <w:rFonts w:eastAsiaTheme="minorHAnsi" w:cs="Arial"/>
          <w:lang w:eastAsia="en-US"/>
        </w:rPr>
        <w:t xml:space="preserve">ch staveb, úpravy Mádrova mostu </w:t>
      </w:r>
      <w:r w:rsidRPr="003625C5">
        <w:rPr>
          <w:rFonts w:eastAsiaTheme="minorHAnsi" w:cs="Arial"/>
          <w:lang w:eastAsia="en-US"/>
        </w:rPr>
        <w:t>a kolejí železniční vlečky, přeložky a výstavby nový</w:t>
      </w:r>
      <w:r>
        <w:rPr>
          <w:rFonts w:eastAsiaTheme="minorHAnsi" w:cs="Arial"/>
          <w:lang w:eastAsia="en-US"/>
        </w:rPr>
        <w:t xml:space="preserve">ch kanalizačních stok, drenáží, </w:t>
      </w:r>
      <w:r w:rsidRPr="003625C5">
        <w:rPr>
          <w:rFonts w:eastAsiaTheme="minorHAnsi" w:cs="Arial"/>
          <w:lang w:eastAsia="en-US"/>
        </w:rPr>
        <w:t xml:space="preserve">vodovodů, rozvodů vysokonapěťových </w:t>
      </w:r>
      <w:r w:rsidR="00392A2B">
        <w:rPr>
          <w:rFonts w:eastAsiaTheme="minorHAnsi" w:cs="Arial"/>
          <w:lang w:eastAsia="en-US"/>
        </w:rPr>
        <w:br/>
      </w:r>
      <w:r w:rsidRPr="003625C5">
        <w:rPr>
          <w:rFonts w:eastAsiaTheme="minorHAnsi" w:cs="Arial"/>
          <w:lang w:eastAsia="en-US"/>
        </w:rPr>
        <w:t>a nízkonapěťových k</w:t>
      </w:r>
      <w:r>
        <w:rPr>
          <w:rFonts w:eastAsiaTheme="minorHAnsi" w:cs="Arial"/>
          <w:lang w:eastAsia="en-US"/>
        </w:rPr>
        <w:t xml:space="preserve">abelů, středotlakého plynovodu, </w:t>
      </w:r>
      <w:r w:rsidRPr="003625C5">
        <w:rPr>
          <w:rFonts w:eastAsiaTheme="minorHAnsi" w:cs="Arial"/>
          <w:lang w:eastAsia="en-US"/>
        </w:rPr>
        <w:t>parovodu, nové rozvody veřejného osvětlení,</w:t>
      </w:r>
      <w:r>
        <w:rPr>
          <w:rFonts w:eastAsiaTheme="minorHAnsi" w:cs="Arial"/>
          <w:lang w:eastAsia="en-US"/>
        </w:rPr>
        <w:t xml:space="preserve"> sdělovacích kabelových rozvodů </w:t>
      </w:r>
      <w:r w:rsidRPr="003625C5">
        <w:rPr>
          <w:rFonts w:eastAsiaTheme="minorHAnsi" w:cs="Arial"/>
          <w:lang w:eastAsia="en-US"/>
        </w:rPr>
        <w:t xml:space="preserve">a světleného signalizačního zařízení. Stavba </w:t>
      </w:r>
      <w:r>
        <w:rPr>
          <w:rFonts w:eastAsiaTheme="minorHAnsi" w:cs="Arial"/>
          <w:lang w:eastAsia="en-US"/>
        </w:rPr>
        <w:t xml:space="preserve">bude koordinována s probíhající </w:t>
      </w:r>
      <w:r w:rsidRPr="003625C5">
        <w:rPr>
          <w:rFonts w:eastAsiaTheme="minorHAnsi" w:cs="Arial"/>
          <w:lang w:eastAsia="en-US"/>
        </w:rPr>
        <w:t>přípravou úprav v areálu Hasičské záchranné služby Přerov.</w:t>
      </w:r>
    </w:p>
    <w:p w:rsidR="003625C5" w:rsidRDefault="003625C5" w:rsidP="003625C5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:rsidR="00F57237" w:rsidRDefault="00F57237" w:rsidP="00F57237">
      <w:pPr>
        <w:autoSpaceDE w:val="0"/>
        <w:autoSpaceDN w:val="0"/>
        <w:adjustRightInd w:val="0"/>
        <w:jc w:val="both"/>
      </w:pPr>
      <w:r>
        <w:rPr>
          <w:b/>
        </w:rPr>
        <w:t xml:space="preserve">Olomoucký kraj a </w:t>
      </w:r>
      <w:r w:rsidR="00392A2B">
        <w:rPr>
          <w:b/>
        </w:rPr>
        <w:t>Statutární město Přerov</w:t>
      </w:r>
      <w:r>
        <w:rPr>
          <w:b/>
        </w:rPr>
        <w:t xml:space="preserve"> </w:t>
      </w:r>
      <w:r>
        <w:t xml:space="preserve">(jako dotčené územní samosprávné celky) </w:t>
      </w:r>
      <w:r>
        <w:rPr>
          <w:b/>
        </w:rPr>
        <w:t>žádáme</w:t>
      </w:r>
      <w:r>
        <w:t xml:space="preserve"> ve smyslu </w:t>
      </w:r>
      <w:proofErr w:type="spellStart"/>
      <w:r>
        <w:t>ust</w:t>
      </w:r>
      <w:proofErr w:type="spellEnd"/>
      <w:r>
        <w:t xml:space="preserve">. § 16 odst. 2 cit. </w:t>
      </w:r>
      <w:proofErr w:type="gramStart"/>
      <w:r>
        <w:t>zákona</w:t>
      </w:r>
      <w:proofErr w:type="gramEnd"/>
      <w:r>
        <w:t xml:space="preserve"> o </w:t>
      </w:r>
      <w:r>
        <w:rPr>
          <w:u w:val="single"/>
        </w:rPr>
        <w:t xml:space="preserve">neprodlené zveřejnění informace o oznámení </w:t>
      </w:r>
      <w:r>
        <w:t xml:space="preserve">a o tom, kdy a kde je možné do oznámení nahlížet, vyvěšením na úřední desce. Doba zveřejnění je nejméně 15 dnů. </w:t>
      </w:r>
      <w:r>
        <w:rPr>
          <w:b/>
        </w:rPr>
        <w:t xml:space="preserve">Zároveň žádáme </w:t>
      </w:r>
      <w:r w:rsidR="00392A2B">
        <w:rPr>
          <w:b/>
        </w:rPr>
        <w:t xml:space="preserve">Statutární město </w:t>
      </w:r>
      <w:proofErr w:type="gramStart"/>
      <w:r w:rsidR="00392A2B">
        <w:rPr>
          <w:b/>
        </w:rPr>
        <w:t>Přerov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t>o zaslání</w:t>
      </w:r>
      <w:proofErr w:type="gramEnd"/>
      <w:r>
        <w:rPr>
          <w:u w:val="single"/>
        </w:rPr>
        <w:t xml:space="preserve"> písemného vyrozumění o datu vyvěšení této informace</w:t>
      </w:r>
      <w:r>
        <w:t xml:space="preserve"> krajskému úřadu</w:t>
      </w:r>
      <w:r>
        <w:rPr>
          <w:b/>
        </w:rPr>
        <w:t xml:space="preserve"> </w:t>
      </w:r>
      <w:r>
        <w:t xml:space="preserve">(informaci můžete zaslat také na e-mail: </w:t>
      </w:r>
      <w:hyperlink r:id="rId11" w:history="1">
        <w:r>
          <w:rPr>
            <w:rStyle w:val="Hypertextovodkaz"/>
          </w:rPr>
          <w:t>s.kladrobova@kr-olomoucky.cz</w:t>
        </w:r>
      </w:hyperlink>
      <w:r>
        <w:t>)</w:t>
      </w:r>
    </w:p>
    <w:p w:rsidR="00F57237" w:rsidRDefault="00F57237" w:rsidP="00F57237">
      <w:pPr>
        <w:autoSpaceDE w:val="0"/>
        <w:autoSpaceDN w:val="0"/>
        <w:adjustRightInd w:val="0"/>
        <w:jc w:val="both"/>
      </w:pPr>
    </w:p>
    <w:p w:rsidR="00F57237" w:rsidRDefault="00F57237" w:rsidP="00F57237">
      <w:pPr>
        <w:pStyle w:val="Tabulkatuntext"/>
        <w:spacing w:after="240"/>
        <w:rPr>
          <w:b w:val="0"/>
        </w:rPr>
      </w:pPr>
      <w:r>
        <w:t xml:space="preserve">Dále žádáme Olomoucký kraj a </w:t>
      </w:r>
      <w:r w:rsidR="00392A2B" w:rsidRPr="00392A2B">
        <w:t xml:space="preserve">Statutární město </w:t>
      </w:r>
      <w:proofErr w:type="gramStart"/>
      <w:r w:rsidR="00392A2B" w:rsidRPr="00392A2B">
        <w:t>Přerov</w:t>
      </w:r>
      <w:r w:rsidR="00392A2B">
        <w:t xml:space="preserve">  </w:t>
      </w:r>
      <w:r>
        <w:rPr>
          <w:b w:val="0"/>
        </w:rPr>
        <w:t>(jako</w:t>
      </w:r>
      <w:proofErr w:type="gramEnd"/>
      <w:r>
        <w:rPr>
          <w:b w:val="0"/>
        </w:rPr>
        <w:t xml:space="preserve"> dotčené územní samosprávné celky) </w:t>
      </w:r>
      <w:r>
        <w:t xml:space="preserve">a dotčené správní orgány </w:t>
      </w:r>
      <w:r>
        <w:rPr>
          <w:b w:val="0"/>
        </w:rPr>
        <w:t xml:space="preserve">ve smyslu </w:t>
      </w:r>
      <w:proofErr w:type="spellStart"/>
      <w:r>
        <w:rPr>
          <w:b w:val="0"/>
        </w:rPr>
        <w:t>ust</w:t>
      </w:r>
      <w:proofErr w:type="spellEnd"/>
      <w:r>
        <w:rPr>
          <w:b w:val="0"/>
        </w:rPr>
        <w:t xml:space="preserve">. § 6 odst. 7 cit. </w:t>
      </w:r>
      <w:proofErr w:type="gramStart"/>
      <w:r>
        <w:rPr>
          <w:b w:val="0"/>
        </w:rPr>
        <w:t>zákona</w:t>
      </w:r>
      <w:proofErr w:type="gramEnd"/>
      <w:r>
        <w:rPr>
          <w:b w:val="0"/>
        </w:rPr>
        <w:t xml:space="preserve"> </w:t>
      </w:r>
      <w:r>
        <w:rPr>
          <w:b w:val="0"/>
          <w:u w:val="single"/>
        </w:rPr>
        <w:t>o zaslání vyjádření</w:t>
      </w:r>
      <w:r>
        <w:rPr>
          <w:b w:val="0"/>
        </w:rPr>
        <w:t xml:space="preserve"> k oznámení krajskému úřadu nejpozději do 30 dnů ode dne zveřejnění informace o oznámení na úřední desce krajské úřadu. Ve vyjádření uvítáme Váš názor, zda je či není nutné záměr posuzovat dle cit. zákona, nebo zda postačí ošetřit otázky životního prostředí v následných správních řízeních (územní a stavební řízení), v opačném případě, aby Vaše vyjádření obsahovalo i doporučení, na které oblasti vlivů záměru na životní prostředí má být v dokumentaci ve smyslu § 8 cit. </w:t>
      </w:r>
      <w:proofErr w:type="gramStart"/>
      <w:r>
        <w:rPr>
          <w:b w:val="0"/>
        </w:rPr>
        <w:t>zákona</w:t>
      </w:r>
      <w:proofErr w:type="gramEnd"/>
      <w:r>
        <w:rPr>
          <w:b w:val="0"/>
        </w:rPr>
        <w:t xml:space="preserve"> kladen zvýšený důraz.</w:t>
      </w:r>
    </w:p>
    <w:p w:rsidR="00F57237" w:rsidRDefault="00F57237" w:rsidP="00F57237">
      <w:pPr>
        <w:pStyle w:val="Tuntext"/>
        <w:rPr>
          <w:b w:val="0"/>
        </w:rPr>
      </w:pPr>
      <w:r>
        <w:rPr>
          <w:b w:val="0"/>
        </w:rPr>
        <w:t xml:space="preserve">S odvoláním na znění </w:t>
      </w:r>
      <w:proofErr w:type="spellStart"/>
      <w:r>
        <w:rPr>
          <w:b w:val="0"/>
        </w:rPr>
        <w:t>ust</w:t>
      </w:r>
      <w:proofErr w:type="spellEnd"/>
      <w:r>
        <w:rPr>
          <w:b w:val="0"/>
        </w:rPr>
        <w:t xml:space="preserve">. § 6 odst. 8 cit. </w:t>
      </w:r>
      <w:proofErr w:type="gramStart"/>
      <w:r>
        <w:rPr>
          <w:b w:val="0"/>
        </w:rPr>
        <w:t>zákona</w:t>
      </w:r>
      <w:proofErr w:type="gramEnd"/>
      <w:r>
        <w:rPr>
          <w:b w:val="0"/>
        </w:rPr>
        <w:t xml:space="preserve">, mohou veřejnost, dotčená veřejnost, dotčené orgány a dotčené územní samosprávné celky zaslat svá vyjádření k oznámení na krajský úřad do 30 dnů ode dne zveřejnění oznámení. K vyjádřením zaslaným po lhůtě krajský úřad nepřihlíží. </w:t>
      </w:r>
    </w:p>
    <w:p w:rsidR="00F57237" w:rsidRDefault="00F57237" w:rsidP="00392A2B">
      <w:pPr>
        <w:pStyle w:val="Tuntext"/>
        <w:rPr>
          <w:b w:val="0"/>
          <w:i/>
          <w:sz w:val="22"/>
          <w:szCs w:val="22"/>
        </w:rPr>
      </w:pPr>
    </w:p>
    <w:p w:rsidR="002E7DAD" w:rsidRDefault="004010A0" w:rsidP="004010A0">
      <w:pPr>
        <w:pStyle w:val="Tuntext"/>
        <w:ind w:left="4956"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Otisk úředního razítka</w:t>
      </w:r>
    </w:p>
    <w:p w:rsidR="00F57237" w:rsidRDefault="00F57237" w:rsidP="00F57237">
      <w:pPr>
        <w:pStyle w:val="Tu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F57237" w:rsidRDefault="00F57237" w:rsidP="00F57237">
      <w:pPr>
        <w:widowControl w:val="0"/>
        <w:tabs>
          <w:tab w:val="center" w:pos="1984"/>
          <w:tab w:val="center" w:pos="6803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Mgr. Radomír Studený</w:t>
      </w:r>
    </w:p>
    <w:p w:rsidR="00F57237" w:rsidRDefault="00F57237" w:rsidP="00F57237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vedoucí oddělení</w:t>
      </w:r>
    </w:p>
    <w:p w:rsidR="00F57237" w:rsidRDefault="00F57237" w:rsidP="00F57237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odboru životního prostředí a zemědělství</w:t>
      </w:r>
    </w:p>
    <w:p w:rsidR="00F57237" w:rsidRDefault="00F57237" w:rsidP="00F57237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Krajského úřadu Olomouckého kraje</w:t>
      </w:r>
    </w:p>
    <w:p w:rsidR="00392A2B" w:rsidRDefault="00392A2B" w:rsidP="00F57237">
      <w:pPr>
        <w:tabs>
          <w:tab w:val="left" w:pos="6946"/>
        </w:tabs>
        <w:jc w:val="both"/>
        <w:outlineLvl w:val="0"/>
      </w:pPr>
    </w:p>
    <w:p w:rsidR="00392A2B" w:rsidRDefault="00392A2B" w:rsidP="00F57237">
      <w:pPr>
        <w:tabs>
          <w:tab w:val="left" w:pos="6946"/>
        </w:tabs>
        <w:jc w:val="both"/>
        <w:outlineLvl w:val="0"/>
      </w:pPr>
    </w:p>
    <w:p w:rsidR="00392A2B" w:rsidRDefault="00F57237" w:rsidP="00F57237">
      <w:pPr>
        <w:tabs>
          <w:tab w:val="left" w:pos="6946"/>
        </w:tabs>
        <w:jc w:val="both"/>
        <w:outlineLvl w:val="0"/>
      </w:pPr>
      <w:r>
        <w:t>Za správnost vyhotovení odpovídá: Ing. Simona Kladrobová</w:t>
      </w:r>
    </w:p>
    <w:p w:rsidR="00392A2B" w:rsidRDefault="00392A2B" w:rsidP="00F57237">
      <w:pPr>
        <w:tabs>
          <w:tab w:val="left" w:pos="6946"/>
        </w:tabs>
        <w:jc w:val="both"/>
        <w:outlineLvl w:val="0"/>
      </w:pPr>
    </w:p>
    <w:p w:rsidR="00F57237" w:rsidRDefault="00F57237" w:rsidP="00F57237">
      <w:pPr>
        <w:tabs>
          <w:tab w:val="left" w:pos="6946"/>
        </w:tabs>
        <w:jc w:val="both"/>
        <w:outlineLvl w:val="0"/>
      </w:pPr>
      <w:r>
        <w:t>Příloha: oznámení</w:t>
      </w:r>
    </w:p>
    <w:p w:rsidR="00F57237" w:rsidRDefault="00F57237" w:rsidP="00F57237">
      <w:pPr>
        <w:tabs>
          <w:tab w:val="left" w:pos="6946"/>
        </w:tabs>
        <w:jc w:val="both"/>
        <w:outlineLvl w:val="0"/>
        <w:rPr>
          <w:b/>
        </w:rPr>
      </w:pPr>
      <w:r>
        <w:rPr>
          <w:b/>
        </w:rPr>
        <w:lastRenderedPageBreak/>
        <w:t xml:space="preserve">Rozdělovník: </w:t>
      </w:r>
    </w:p>
    <w:p w:rsidR="00F57237" w:rsidRDefault="00F57237" w:rsidP="00F57237">
      <w:pPr>
        <w:tabs>
          <w:tab w:val="left" w:pos="6946"/>
        </w:tabs>
        <w:jc w:val="both"/>
        <w:outlineLvl w:val="0"/>
      </w:pPr>
    </w:p>
    <w:p w:rsidR="00F57237" w:rsidRDefault="00F57237" w:rsidP="00F57237">
      <w:pPr>
        <w:pStyle w:val="Tabulkatuntext"/>
        <w:outlineLvl w:val="0"/>
        <w:rPr>
          <w:szCs w:val="24"/>
        </w:rPr>
      </w:pPr>
      <w:r>
        <w:rPr>
          <w:szCs w:val="24"/>
        </w:rPr>
        <w:t>Dotčené územní samosprávné celky</w:t>
      </w:r>
    </w:p>
    <w:p w:rsidR="00F57237" w:rsidRDefault="00392A2B" w:rsidP="00F57237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Statutární město Přerov</w:t>
      </w:r>
    </w:p>
    <w:p w:rsidR="00F57237" w:rsidRDefault="00F57237" w:rsidP="00F57237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Olomoucký kraj</w:t>
      </w:r>
    </w:p>
    <w:p w:rsidR="00F57237" w:rsidRDefault="00F57237" w:rsidP="00F57237">
      <w:pPr>
        <w:pStyle w:val="Tabulkazkladntext"/>
        <w:rPr>
          <w:szCs w:val="24"/>
        </w:rPr>
      </w:pPr>
    </w:p>
    <w:p w:rsidR="00F57237" w:rsidRDefault="00F57237" w:rsidP="00F57237">
      <w:pPr>
        <w:pStyle w:val="Tabulkatuntext"/>
        <w:outlineLvl w:val="0"/>
        <w:rPr>
          <w:szCs w:val="24"/>
        </w:rPr>
      </w:pPr>
      <w:r>
        <w:rPr>
          <w:szCs w:val="24"/>
        </w:rPr>
        <w:t>Dotčené správní úřady</w:t>
      </w:r>
    </w:p>
    <w:p w:rsidR="00F57237" w:rsidRDefault="00F57237" w:rsidP="00F57237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Krajský úřad Olomouckého kraje, odbor životního prostředí </w:t>
      </w:r>
      <w:r>
        <w:rPr>
          <w:szCs w:val="24"/>
        </w:rPr>
        <w:br/>
        <w:t>a zemědělství - zde</w:t>
      </w:r>
    </w:p>
    <w:p w:rsidR="00F57237" w:rsidRDefault="00F57237" w:rsidP="00F57237">
      <w:pPr>
        <w:pStyle w:val="Adresapjemce"/>
        <w:ind w:left="1827" w:hanging="567"/>
        <w:jc w:val="both"/>
        <w:rPr>
          <w:szCs w:val="24"/>
        </w:rPr>
      </w:pPr>
      <w:r>
        <w:rPr>
          <w:szCs w:val="24"/>
        </w:rPr>
        <w:t xml:space="preserve">Magistrát města </w:t>
      </w:r>
      <w:r w:rsidR="00392A2B">
        <w:rPr>
          <w:szCs w:val="24"/>
        </w:rPr>
        <w:t>Přerova, odbor stavebního úřadu a životního prostředí, Bratrská 34, 750 11 Přerov</w:t>
      </w:r>
    </w:p>
    <w:p w:rsidR="00F57237" w:rsidRDefault="00F57237" w:rsidP="00F57237">
      <w:pPr>
        <w:pStyle w:val="Adresapjemce"/>
        <w:ind w:left="1827" w:hanging="567"/>
        <w:jc w:val="both"/>
        <w:rPr>
          <w:szCs w:val="24"/>
        </w:rPr>
      </w:pPr>
      <w:r>
        <w:rPr>
          <w:szCs w:val="24"/>
        </w:rPr>
        <w:t xml:space="preserve">Krajská hygienická stanice Olomouckého kraje se sídlem </w:t>
      </w:r>
      <w:r>
        <w:rPr>
          <w:szCs w:val="24"/>
        </w:rPr>
        <w:br/>
        <w:t xml:space="preserve">v Olomouci, </w:t>
      </w:r>
      <w:r w:rsidR="00392A2B">
        <w:rPr>
          <w:szCs w:val="24"/>
        </w:rPr>
        <w:t>územní pracoviště Přerov, Dvořákova 75, 750 11 Přerov</w:t>
      </w:r>
    </w:p>
    <w:p w:rsidR="00F57237" w:rsidRDefault="00F57237" w:rsidP="00F57237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ČIŽP OI Olomouc, Tovární 41, 772 00 Olomouc</w:t>
      </w:r>
    </w:p>
    <w:p w:rsidR="00F57237" w:rsidRDefault="00F57237" w:rsidP="00F57237">
      <w:pPr>
        <w:pStyle w:val="Obdrznak2text"/>
        <w:numPr>
          <w:ilvl w:val="0"/>
          <w:numId w:val="0"/>
        </w:numPr>
        <w:tabs>
          <w:tab w:val="left" w:pos="708"/>
        </w:tabs>
        <w:ind w:left="1827"/>
        <w:rPr>
          <w:szCs w:val="24"/>
        </w:rPr>
      </w:pPr>
    </w:p>
    <w:p w:rsidR="00F57237" w:rsidRDefault="00F57237" w:rsidP="00F57237">
      <w:pPr>
        <w:pStyle w:val="Tabulkazkladntext"/>
        <w:rPr>
          <w:szCs w:val="24"/>
        </w:rPr>
      </w:pPr>
    </w:p>
    <w:p w:rsidR="00F57237" w:rsidRDefault="00F57237" w:rsidP="00F57237">
      <w:pPr>
        <w:pStyle w:val="Tabulkatuntext"/>
        <w:outlineLvl w:val="0"/>
        <w:rPr>
          <w:szCs w:val="24"/>
        </w:rPr>
      </w:pPr>
      <w:r>
        <w:rPr>
          <w:szCs w:val="24"/>
        </w:rPr>
        <w:t>Oznamovatel</w:t>
      </w:r>
    </w:p>
    <w:p w:rsidR="00F57237" w:rsidRDefault="00F57237" w:rsidP="00F57237">
      <w:pPr>
        <w:pStyle w:val="Obdrznak2text"/>
        <w:numPr>
          <w:ilvl w:val="0"/>
          <w:numId w:val="3"/>
        </w:numPr>
        <w:tabs>
          <w:tab w:val="left" w:pos="708"/>
        </w:tabs>
        <w:ind w:firstLine="208"/>
        <w:rPr>
          <w:szCs w:val="24"/>
        </w:rPr>
      </w:pPr>
      <w:r>
        <w:rPr>
          <w:szCs w:val="24"/>
        </w:rPr>
        <w:t xml:space="preserve">    </w:t>
      </w:r>
      <w:r w:rsidR="00392A2B">
        <w:rPr>
          <w:szCs w:val="24"/>
        </w:rPr>
        <w:t>Olomoucký kraj, Jeremenkova 40a, 779 11 Olomouc</w:t>
      </w:r>
    </w:p>
    <w:p w:rsidR="00F57237" w:rsidRDefault="00F57237" w:rsidP="00F57237">
      <w:pPr>
        <w:pStyle w:val="Obdrznak2text"/>
        <w:numPr>
          <w:ilvl w:val="0"/>
          <w:numId w:val="0"/>
        </w:numPr>
        <w:tabs>
          <w:tab w:val="left" w:pos="708"/>
        </w:tabs>
        <w:rPr>
          <w:b/>
          <w:szCs w:val="24"/>
        </w:rPr>
      </w:pPr>
    </w:p>
    <w:p w:rsidR="00F57237" w:rsidRDefault="00F57237" w:rsidP="00F57237">
      <w:pPr>
        <w:pStyle w:val="Tabulkatuntext"/>
        <w:outlineLvl w:val="0"/>
        <w:rPr>
          <w:szCs w:val="24"/>
        </w:rPr>
      </w:pPr>
      <w:r>
        <w:rPr>
          <w:szCs w:val="24"/>
        </w:rPr>
        <w:t>Na vědomí</w:t>
      </w:r>
    </w:p>
    <w:p w:rsidR="00F57237" w:rsidRDefault="00F57237" w:rsidP="00F57237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MŽP ČR, OVSS VIII, Krapkova 3, 779 00 Olomouc</w:t>
      </w:r>
    </w:p>
    <w:p w:rsidR="00F57237" w:rsidRDefault="00F57237" w:rsidP="00F57237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MŽP ČR, odbor posuzování vlivů na ŽP a integrované prevence, Vršovická 65, 110 00 Praha 10</w:t>
      </w:r>
    </w:p>
    <w:p w:rsidR="00392A2B" w:rsidRDefault="00392A2B" w:rsidP="00392A2B">
      <w:pPr>
        <w:pStyle w:val="Adresapjemce"/>
        <w:ind w:left="1827" w:hanging="567"/>
        <w:jc w:val="both"/>
        <w:rPr>
          <w:szCs w:val="24"/>
        </w:rPr>
      </w:pPr>
      <w:r>
        <w:rPr>
          <w:szCs w:val="24"/>
        </w:rPr>
        <w:t xml:space="preserve">Magistrát města Přerova, odbor </w:t>
      </w:r>
      <w:r w:rsidRPr="00392A2B">
        <w:rPr>
          <w:szCs w:val="24"/>
          <w:u w:val="single"/>
        </w:rPr>
        <w:t>stavebního úřadu</w:t>
      </w:r>
      <w:r>
        <w:rPr>
          <w:szCs w:val="24"/>
        </w:rPr>
        <w:t xml:space="preserve"> a životního prostředí, Bratrská 34, 750 11 Přerov</w:t>
      </w:r>
    </w:p>
    <w:p w:rsidR="004010A0" w:rsidRPr="004010A0" w:rsidRDefault="004010A0" w:rsidP="00392A2B">
      <w:pPr>
        <w:pStyle w:val="Adresapjemce"/>
        <w:ind w:left="1827" w:hanging="567"/>
        <w:jc w:val="both"/>
        <w:rPr>
          <w:szCs w:val="24"/>
        </w:rPr>
      </w:pPr>
      <w:r>
        <w:t>Správa železniční dopravní cesty, státní organizace, Stavební správa východ, Nerudova 1, 772 58 Olomouc</w:t>
      </w:r>
    </w:p>
    <w:p w:rsidR="004010A0" w:rsidRDefault="004010A0" w:rsidP="00392A2B">
      <w:pPr>
        <w:pStyle w:val="Adresapjemce"/>
        <w:ind w:left="1827" w:hanging="567"/>
        <w:jc w:val="both"/>
        <w:rPr>
          <w:szCs w:val="24"/>
        </w:rPr>
      </w:pPr>
      <w:r>
        <w:t>Povodí Moravy</w:t>
      </w:r>
      <w:r w:rsidR="00795CE5">
        <w:t>, Dřevařská 11, 602 00 Brno</w:t>
      </w:r>
      <w:bookmarkStart w:id="0" w:name="_GoBack"/>
      <w:bookmarkEnd w:id="0"/>
    </w:p>
    <w:p w:rsidR="00F57237" w:rsidRDefault="00F57237" w:rsidP="00F57237">
      <w:pPr>
        <w:pStyle w:val="Obdrznak2text"/>
        <w:numPr>
          <w:ilvl w:val="0"/>
          <w:numId w:val="0"/>
        </w:numPr>
        <w:tabs>
          <w:tab w:val="left" w:pos="708"/>
        </w:tabs>
        <w:ind w:left="1827"/>
        <w:rPr>
          <w:szCs w:val="24"/>
        </w:rPr>
      </w:pPr>
    </w:p>
    <w:p w:rsidR="00F57237" w:rsidRDefault="00F57237" w:rsidP="00F57237">
      <w:pPr>
        <w:pStyle w:val="Zkladntext"/>
      </w:pPr>
    </w:p>
    <w:p w:rsidR="00F57237" w:rsidRDefault="00F57237" w:rsidP="00F57237"/>
    <w:p w:rsidR="00F57237" w:rsidRDefault="00F57237" w:rsidP="00F57237"/>
    <w:p w:rsidR="00F57237" w:rsidRDefault="00F57237" w:rsidP="00F57237"/>
    <w:p w:rsidR="00F57237" w:rsidRDefault="00F57237" w:rsidP="00F57237">
      <w:pPr>
        <w:pStyle w:val="Dopisnadpissdlen"/>
      </w:pPr>
    </w:p>
    <w:p w:rsidR="00F57237" w:rsidRDefault="00F57237" w:rsidP="00F57237"/>
    <w:p w:rsidR="00F57237" w:rsidRDefault="00F57237" w:rsidP="00F57237"/>
    <w:p w:rsidR="00F57237" w:rsidRDefault="00F57237" w:rsidP="00F57237"/>
    <w:p w:rsidR="00F57237" w:rsidRDefault="00F57237" w:rsidP="00F57237"/>
    <w:p w:rsidR="00F57237" w:rsidRDefault="00F57237" w:rsidP="00F57237"/>
    <w:p w:rsidR="00F57237" w:rsidRDefault="00F57237" w:rsidP="00F57237"/>
    <w:p w:rsidR="00F57237" w:rsidRDefault="00F57237" w:rsidP="00F57237"/>
    <w:p w:rsidR="00F57237" w:rsidRDefault="00F57237" w:rsidP="00F57237"/>
    <w:p w:rsidR="00D50905" w:rsidRDefault="00D50905"/>
    <w:sectPr w:rsidR="00D5090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37" w:rsidRDefault="00F57237" w:rsidP="00F57237">
      <w:r>
        <w:separator/>
      </w:r>
    </w:p>
  </w:endnote>
  <w:endnote w:type="continuationSeparator" w:id="0">
    <w:p w:rsidR="00F57237" w:rsidRDefault="00F57237" w:rsidP="00F5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140195"/>
      <w:docPartObj>
        <w:docPartGallery w:val="Page Numbers (Bottom of Page)"/>
        <w:docPartUnique/>
      </w:docPartObj>
    </w:sdtPr>
    <w:sdtEndPr/>
    <w:sdtContent>
      <w:p w:rsidR="00F57237" w:rsidRDefault="00F572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CE5">
          <w:rPr>
            <w:noProof/>
          </w:rPr>
          <w:t>3</w:t>
        </w:r>
        <w:r>
          <w:fldChar w:fldCharType="end"/>
        </w:r>
      </w:p>
    </w:sdtContent>
  </w:sdt>
  <w:p w:rsidR="00F57237" w:rsidRDefault="00F572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37" w:rsidRDefault="00F57237" w:rsidP="00F57237">
      <w:r>
        <w:separator/>
      </w:r>
    </w:p>
  </w:footnote>
  <w:footnote w:type="continuationSeparator" w:id="0">
    <w:p w:rsidR="00F57237" w:rsidRDefault="00F57237" w:rsidP="00F5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F2962984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40B00"/>
    <w:multiLevelType w:val="hybridMultilevel"/>
    <w:tmpl w:val="4CC0EDB4"/>
    <w:lvl w:ilvl="0" w:tplc="CB4CAF98">
      <w:start w:val="1"/>
      <w:numFmt w:val="bullet"/>
      <w:pStyle w:val="Adresapjemce"/>
      <w:lvlText w:val=""/>
      <w:lvlJc w:val="left"/>
      <w:pPr>
        <w:tabs>
          <w:tab w:val="num" w:pos="1827"/>
        </w:tabs>
        <w:ind w:left="1827" w:hanging="567"/>
      </w:pPr>
      <w:rPr>
        <w:rFonts w:ascii="Symbol" w:hAnsi="Symbol" w:hint="default"/>
        <w:color w:val="auto"/>
      </w:rPr>
    </w:lvl>
    <w:lvl w:ilvl="1" w:tplc="A80AF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5605F"/>
    <w:multiLevelType w:val="hybridMultilevel"/>
    <w:tmpl w:val="D416F9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37"/>
    <w:rsid w:val="002E7DAD"/>
    <w:rsid w:val="003625C5"/>
    <w:rsid w:val="00392A2B"/>
    <w:rsid w:val="004010A0"/>
    <w:rsid w:val="00795CE5"/>
    <w:rsid w:val="007D47AD"/>
    <w:rsid w:val="00D50905"/>
    <w:rsid w:val="00F5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2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57237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F57237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F57237"/>
    <w:rPr>
      <w:rFonts w:ascii="Arial" w:eastAsia="Times New Roman" w:hAnsi="Arial" w:cs="Times New Roman"/>
      <w:bCs/>
      <w:sz w:val="24"/>
      <w:szCs w:val="20"/>
    </w:rPr>
  </w:style>
  <w:style w:type="paragraph" w:customStyle="1" w:styleId="Tabulkatuntext">
    <w:name w:val="Tabulka tučný text"/>
    <w:basedOn w:val="Normln"/>
    <w:rsid w:val="00F57237"/>
    <w:pPr>
      <w:widowControl w:val="0"/>
      <w:spacing w:before="40" w:after="40"/>
      <w:jc w:val="both"/>
    </w:pPr>
    <w:rPr>
      <w:b/>
      <w:szCs w:val="20"/>
    </w:rPr>
  </w:style>
  <w:style w:type="paragraph" w:customStyle="1" w:styleId="Tabulkazkladntext">
    <w:name w:val="Tabulka základní text"/>
    <w:basedOn w:val="Normln"/>
    <w:rsid w:val="00F57237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Adresapjemce">
    <w:name w:val="Adresa příjemce"/>
    <w:basedOn w:val="Normln"/>
    <w:rsid w:val="00F57237"/>
    <w:pPr>
      <w:widowControl w:val="0"/>
      <w:numPr>
        <w:numId w:val="1"/>
      </w:numPr>
      <w:spacing w:after="40"/>
      <w:ind w:left="0" w:firstLine="0"/>
    </w:pPr>
    <w:rPr>
      <w:szCs w:val="20"/>
    </w:rPr>
  </w:style>
  <w:style w:type="paragraph" w:customStyle="1" w:styleId="Hlavikabezznakuvyizuje">
    <w:name w:val="Hlavička bez_znaku vyřizuje"/>
    <w:basedOn w:val="Normln"/>
    <w:rsid w:val="00F57237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adresa">
    <w:name w:val="Hlavička bez_znaku adresa"/>
    <w:basedOn w:val="Normln"/>
    <w:rsid w:val="00F57237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F57237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bezznakukrajskad">
    <w:name w:val="Hlavička bez_znaku krajský úřad"/>
    <w:basedOn w:val="Normln"/>
    <w:rsid w:val="00F57237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F57237"/>
    <w:pPr>
      <w:jc w:val="center"/>
    </w:pPr>
    <w:rPr>
      <w:b/>
      <w:sz w:val="32"/>
      <w:szCs w:val="20"/>
    </w:rPr>
  </w:style>
  <w:style w:type="paragraph" w:customStyle="1" w:styleId="Obdrznak2text">
    <w:name w:val="Obdrží znak2 text"/>
    <w:basedOn w:val="Normln"/>
    <w:rsid w:val="00F57237"/>
    <w:pPr>
      <w:widowControl w:val="0"/>
      <w:numPr>
        <w:numId w:val="2"/>
      </w:numPr>
      <w:spacing w:after="40"/>
      <w:jc w:val="both"/>
    </w:pPr>
    <w:rPr>
      <w:szCs w:val="20"/>
    </w:rPr>
  </w:style>
  <w:style w:type="paragraph" w:customStyle="1" w:styleId="Dopisnadpissdlen">
    <w:name w:val="Dopis nadpis sdělení"/>
    <w:basedOn w:val="Normln"/>
    <w:rsid w:val="00F57237"/>
    <w:pPr>
      <w:widowControl w:val="0"/>
      <w:spacing w:before="360" w:after="240"/>
      <w:jc w:val="both"/>
    </w:pPr>
    <w:rPr>
      <w:b/>
      <w:szCs w:val="20"/>
    </w:rPr>
  </w:style>
  <w:style w:type="paragraph" w:customStyle="1" w:styleId="Tuntext">
    <w:name w:val="Tučný text"/>
    <w:basedOn w:val="Normln"/>
    <w:rsid w:val="00F57237"/>
    <w:pPr>
      <w:widowControl w:val="0"/>
      <w:snapToGrid w:val="0"/>
      <w:spacing w:after="120"/>
      <w:jc w:val="both"/>
    </w:pPr>
    <w:rPr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F57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237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7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237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lavikaadresapjemce">
    <w:name w:val="Hlavička adresa příjemce"/>
    <w:basedOn w:val="Normln"/>
    <w:rsid w:val="00F57237"/>
    <w:pPr>
      <w:spacing w:before="20" w:after="20"/>
    </w:pPr>
    <w:rPr>
      <w:szCs w:val="20"/>
    </w:rPr>
  </w:style>
  <w:style w:type="paragraph" w:customStyle="1" w:styleId="Hlavikaadresa">
    <w:name w:val="Hlavička adresa"/>
    <w:basedOn w:val="Normln"/>
    <w:rsid w:val="00F57237"/>
    <w:pPr>
      <w:widowControl w:val="0"/>
      <w:jc w:val="both"/>
    </w:pPr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2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57237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F57237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F57237"/>
    <w:rPr>
      <w:rFonts w:ascii="Arial" w:eastAsia="Times New Roman" w:hAnsi="Arial" w:cs="Times New Roman"/>
      <w:bCs/>
      <w:sz w:val="24"/>
      <w:szCs w:val="20"/>
    </w:rPr>
  </w:style>
  <w:style w:type="paragraph" w:customStyle="1" w:styleId="Tabulkatuntext">
    <w:name w:val="Tabulka tučný text"/>
    <w:basedOn w:val="Normln"/>
    <w:rsid w:val="00F57237"/>
    <w:pPr>
      <w:widowControl w:val="0"/>
      <w:spacing w:before="40" w:after="40"/>
      <w:jc w:val="both"/>
    </w:pPr>
    <w:rPr>
      <w:b/>
      <w:szCs w:val="20"/>
    </w:rPr>
  </w:style>
  <w:style w:type="paragraph" w:customStyle="1" w:styleId="Tabulkazkladntext">
    <w:name w:val="Tabulka základní text"/>
    <w:basedOn w:val="Normln"/>
    <w:rsid w:val="00F57237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Adresapjemce">
    <w:name w:val="Adresa příjemce"/>
    <w:basedOn w:val="Normln"/>
    <w:rsid w:val="00F57237"/>
    <w:pPr>
      <w:widowControl w:val="0"/>
      <w:numPr>
        <w:numId w:val="1"/>
      </w:numPr>
      <w:spacing w:after="40"/>
      <w:ind w:left="0" w:firstLine="0"/>
    </w:pPr>
    <w:rPr>
      <w:szCs w:val="20"/>
    </w:rPr>
  </w:style>
  <w:style w:type="paragraph" w:customStyle="1" w:styleId="Hlavikabezznakuvyizuje">
    <w:name w:val="Hlavička bez_znaku vyřizuje"/>
    <w:basedOn w:val="Normln"/>
    <w:rsid w:val="00F57237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adresa">
    <w:name w:val="Hlavička bez_znaku adresa"/>
    <w:basedOn w:val="Normln"/>
    <w:rsid w:val="00F57237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F57237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bezznakukrajskad">
    <w:name w:val="Hlavička bez_znaku krajský úřad"/>
    <w:basedOn w:val="Normln"/>
    <w:rsid w:val="00F57237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F57237"/>
    <w:pPr>
      <w:jc w:val="center"/>
    </w:pPr>
    <w:rPr>
      <w:b/>
      <w:sz w:val="32"/>
      <w:szCs w:val="20"/>
    </w:rPr>
  </w:style>
  <w:style w:type="paragraph" w:customStyle="1" w:styleId="Obdrznak2text">
    <w:name w:val="Obdrží znak2 text"/>
    <w:basedOn w:val="Normln"/>
    <w:rsid w:val="00F57237"/>
    <w:pPr>
      <w:widowControl w:val="0"/>
      <w:numPr>
        <w:numId w:val="2"/>
      </w:numPr>
      <w:spacing w:after="40"/>
      <w:jc w:val="both"/>
    </w:pPr>
    <w:rPr>
      <w:szCs w:val="20"/>
    </w:rPr>
  </w:style>
  <w:style w:type="paragraph" w:customStyle="1" w:styleId="Dopisnadpissdlen">
    <w:name w:val="Dopis nadpis sdělení"/>
    <w:basedOn w:val="Normln"/>
    <w:rsid w:val="00F57237"/>
    <w:pPr>
      <w:widowControl w:val="0"/>
      <w:spacing w:before="360" w:after="240"/>
      <w:jc w:val="both"/>
    </w:pPr>
    <w:rPr>
      <w:b/>
      <w:szCs w:val="20"/>
    </w:rPr>
  </w:style>
  <w:style w:type="paragraph" w:customStyle="1" w:styleId="Tuntext">
    <w:name w:val="Tučný text"/>
    <w:basedOn w:val="Normln"/>
    <w:rsid w:val="00F57237"/>
    <w:pPr>
      <w:widowControl w:val="0"/>
      <w:snapToGrid w:val="0"/>
      <w:spacing w:after="120"/>
      <w:jc w:val="both"/>
    </w:pPr>
    <w:rPr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F57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237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7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237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lavikaadresapjemce">
    <w:name w:val="Hlavička adresa příjemce"/>
    <w:basedOn w:val="Normln"/>
    <w:rsid w:val="00F57237"/>
    <w:pPr>
      <w:spacing w:before="20" w:after="20"/>
    </w:pPr>
    <w:rPr>
      <w:szCs w:val="20"/>
    </w:rPr>
  </w:style>
  <w:style w:type="paragraph" w:customStyle="1" w:styleId="Hlavikaadresa">
    <w:name w:val="Hlavička adresa"/>
    <w:basedOn w:val="Normln"/>
    <w:rsid w:val="00F57237"/>
    <w:pPr>
      <w:widowControl w:val="0"/>
      <w:jc w:val="both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ladrobova@kr-olomouck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kladrobova@kr-olomouc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cenia.cz/eiasea/detail/EIA_OLK8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&#253;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873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Kladrobová Simona</dc:creator>
  <cp:lastModifiedBy>Kladrobová Simona</cp:lastModifiedBy>
  <cp:revision>2</cp:revision>
  <cp:lastPrinted>2018-06-15T08:41:00Z</cp:lastPrinted>
  <dcterms:created xsi:type="dcterms:W3CDTF">2018-06-14T09:37:00Z</dcterms:created>
  <dcterms:modified xsi:type="dcterms:W3CDTF">2018-06-15T08:41:00Z</dcterms:modified>
</cp:coreProperties>
</file>