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9618C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Krajský úřad Středočeského kraje </w:t>
      </w:r>
    </w:p>
    <w:p w14:paraId="27702A20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odbor životního prostředí a zemědělství</w:t>
      </w:r>
    </w:p>
    <w:p w14:paraId="150CE79E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Zborovská 11</w:t>
      </w:r>
    </w:p>
    <w:p w14:paraId="2B1E51A5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150 21 Praha 5</w:t>
      </w:r>
    </w:p>
    <w:p w14:paraId="452EF817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5F05955" w14:textId="58617080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K č. j.: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="008A0F16" w:rsidRPr="00261F13">
        <w:rPr>
          <w:rFonts w:ascii="Arial" w:hAnsi="Arial" w:cs="Arial"/>
          <w:color w:val="000000"/>
          <w:sz w:val="20"/>
          <w:szCs w:val="20"/>
        </w:rPr>
        <w:t>049628/2026/KUSK</w:t>
      </w:r>
    </w:p>
    <w:p w14:paraId="609FD696" w14:textId="2E302865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Ke </w:t>
      </w:r>
      <w:proofErr w:type="spellStart"/>
      <w:r w:rsidRPr="00261F13">
        <w:rPr>
          <w:rFonts w:ascii="Arial" w:hAnsi="Arial" w:cs="Arial"/>
          <w:color w:val="000000"/>
          <w:sz w:val="20"/>
          <w:szCs w:val="20"/>
        </w:rPr>
        <w:t>sp</w:t>
      </w:r>
      <w:proofErr w:type="spellEnd"/>
      <w:r w:rsidRPr="00261F13">
        <w:rPr>
          <w:rFonts w:ascii="Arial" w:hAnsi="Arial" w:cs="Arial"/>
          <w:color w:val="000000"/>
          <w:sz w:val="20"/>
          <w:szCs w:val="20"/>
        </w:rPr>
        <w:t xml:space="preserve">. zn.: 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="00105494" w:rsidRPr="00261F13">
        <w:rPr>
          <w:rFonts w:ascii="Arial" w:hAnsi="Arial" w:cs="Arial"/>
          <w:color w:val="000000"/>
          <w:sz w:val="20"/>
          <w:szCs w:val="20"/>
        </w:rPr>
        <w:t>SZ_049628/2026/KUSK/3</w:t>
      </w:r>
    </w:p>
    <w:p w14:paraId="4122D32D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00C3D16" w14:textId="09CDD000" w:rsidR="00ED0C1F" w:rsidRPr="00261F13" w:rsidRDefault="00ED0C1F" w:rsidP="008648AF">
      <w:pPr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V </w:t>
      </w:r>
      <w:r w:rsidR="00497F0B" w:rsidRPr="00261F13">
        <w:rPr>
          <w:rFonts w:ascii="Arial" w:hAnsi="Arial" w:cs="Arial"/>
          <w:color w:val="000000"/>
          <w:sz w:val="20"/>
          <w:szCs w:val="20"/>
        </w:rPr>
        <w:t>Kozomíně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dne</w:t>
      </w:r>
      <w:r w:rsidR="001275FA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="00C5028F" w:rsidRPr="00261F13">
        <w:rPr>
          <w:rFonts w:ascii="Arial" w:hAnsi="Arial" w:cs="Arial"/>
          <w:color w:val="000000"/>
          <w:sz w:val="20"/>
          <w:szCs w:val="20"/>
        </w:rPr>
        <w:t>8</w:t>
      </w:r>
      <w:r w:rsidR="00105494" w:rsidRPr="00261F13">
        <w:rPr>
          <w:rFonts w:ascii="Arial" w:hAnsi="Arial" w:cs="Arial"/>
          <w:color w:val="000000"/>
          <w:sz w:val="20"/>
          <w:szCs w:val="20"/>
        </w:rPr>
        <w:t>. 5. 2026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</w:p>
    <w:p w14:paraId="06A0F8E3" w14:textId="77777777" w:rsidR="00497F0B" w:rsidRPr="00261F13" w:rsidRDefault="00497F0B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9069BC" w14:textId="433461B4" w:rsidR="00ED0C1F" w:rsidRPr="00261F13" w:rsidRDefault="00ED0C1F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Vyjádření ke zjišťovacímu řízení záměru </w:t>
      </w:r>
      <w:r w:rsidR="00BE42D2" w:rsidRPr="00261F13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proofErr w:type="spellStart"/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Park Kozomín</w:t>
      </w:r>
      <w:r w:rsidR="00BE42D2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“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dle zákona č. 100/2001 Sb. (</w:t>
      </w:r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>STC</w:t>
      </w:r>
      <w:r w:rsidR="00105494" w:rsidRPr="00261F13">
        <w:rPr>
          <w:rFonts w:ascii="Arial" w:hAnsi="Arial" w:cs="Arial"/>
          <w:b/>
          <w:bCs/>
          <w:color w:val="000000"/>
          <w:sz w:val="20"/>
          <w:szCs w:val="20"/>
        </w:rPr>
        <w:t>2900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)</w:t>
      </w:r>
    </w:p>
    <w:p w14:paraId="5F3504C5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004F19B" w14:textId="13CA4E28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Předmětem zjišťovacího řízení podle zákona č. 100/2001 Sb., o posuzování vlivů na životní prostředí, v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>platném znění (dále jen zákon EIA) je záměr „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Park Kozomín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“, předkládaný společností 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Parks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Czech Republic s.r.o. 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(dále jen oznamovatel). </w:t>
      </w:r>
    </w:p>
    <w:p w14:paraId="0C5F85B7" w14:textId="77777777" w:rsidR="00860726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8B57A56" w14:textId="2FD8CC00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Oznámení záměru bylo na úřední desce zveřejněno dne </w:t>
      </w:r>
      <w:r w:rsidR="00313A7D" w:rsidRPr="00261F13">
        <w:rPr>
          <w:rFonts w:ascii="Arial" w:hAnsi="Arial" w:cs="Arial"/>
          <w:color w:val="000000"/>
          <w:sz w:val="20"/>
          <w:szCs w:val="20"/>
        </w:rPr>
        <w:t>8. 4. 2026</w:t>
      </w:r>
      <w:r w:rsidRPr="00261F13">
        <w:rPr>
          <w:rFonts w:ascii="Arial" w:hAnsi="Arial" w:cs="Arial"/>
          <w:color w:val="000000"/>
          <w:sz w:val="20"/>
          <w:szCs w:val="20"/>
        </w:rPr>
        <w:t>. Podatel tímto podle zákona EIA v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zákonem stanovené lhůtě, podává ke zveřejněnému oznámení následující odůvodněné vyjádření. </w:t>
      </w:r>
    </w:p>
    <w:p w14:paraId="63A94305" w14:textId="77777777" w:rsidR="00860726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5230377" w14:textId="2E7D590D" w:rsidR="00ED0C1F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Podatel uvádí, že primárně trvá na tom, že posuzování záměru nemůže být ukončen</w:t>
      </w:r>
      <w:r w:rsidR="000979A1" w:rsidRPr="00261F13">
        <w:rPr>
          <w:rFonts w:ascii="Arial" w:hAnsi="Arial" w:cs="Arial"/>
          <w:color w:val="000000"/>
          <w:sz w:val="20"/>
          <w:szCs w:val="20"/>
        </w:rPr>
        <w:t>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ve zjišťovacím řízení, a důvodně proto žádá, aby záměr ve smyslu § 7 odst. 5 zákona EIA podléhal posouzení vlivů záměru na životní prostředí, a to zejména z důvodu, že je navržen v lokalitě, která je již nyní nepřiměřeně zatížena nejen realizovanými, ale i dalšími plánovanými záměry. 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Oblast umístění záměru se nachází 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u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exit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u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8 dálnice D8, kde se 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nalézají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výrobní a skladové haly</w:t>
      </w:r>
      <w:r w:rsidR="00CD5AD7" w:rsidRPr="00261F13">
        <w:rPr>
          <w:rFonts w:ascii="Arial" w:hAnsi="Arial" w:cs="Arial"/>
          <w:color w:val="000000"/>
          <w:sz w:val="20"/>
          <w:szCs w:val="20"/>
        </w:rPr>
        <w:t>,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obchodní centrum tzv. </w:t>
      </w:r>
      <w:r w:rsidR="00DF5200" w:rsidRPr="00261F13">
        <w:rPr>
          <w:rFonts w:ascii="Arial" w:hAnsi="Arial" w:cs="Arial"/>
          <w:sz w:val="20"/>
          <w:szCs w:val="20"/>
        </w:rPr>
        <w:t xml:space="preserve">Retail park </w:t>
      </w:r>
      <w:proofErr w:type="gramStart"/>
      <w:r w:rsidR="00DF5200" w:rsidRPr="00261F13">
        <w:rPr>
          <w:rFonts w:ascii="Arial" w:hAnsi="Arial" w:cs="Arial"/>
          <w:sz w:val="20"/>
          <w:szCs w:val="20"/>
        </w:rPr>
        <w:t xml:space="preserve">Kozomín  </w:t>
      </w:r>
      <w:r w:rsidRPr="00261F13">
        <w:rPr>
          <w:rFonts w:ascii="Arial" w:hAnsi="Arial" w:cs="Arial"/>
          <w:sz w:val="20"/>
          <w:szCs w:val="20"/>
        </w:rPr>
        <w:t>(</w:t>
      </w:r>
      <w:proofErr w:type="gramEnd"/>
      <w:r w:rsidR="00DF5200" w:rsidRPr="00261F13">
        <w:rPr>
          <w:rFonts w:ascii="Arial" w:hAnsi="Arial" w:cs="Arial"/>
        </w:rPr>
        <w:fldChar w:fldCharType="begin"/>
      </w:r>
      <w:r w:rsidR="00DF5200" w:rsidRPr="00261F13">
        <w:rPr>
          <w:rFonts w:ascii="Arial" w:hAnsi="Arial" w:cs="Arial"/>
        </w:rPr>
        <w:instrText>HYPERLINK "https://portal.cenia.cz/eiasea/detail/EIA_STC2582?lang=cs"</w:instrText>
      </w:r>
      <w:r w:rsidR="00DF5200" w:rsidRPr="00261F13">
        <w:rPr>
          <w:rFonts w:ascii="Arial" w:hAnsi="Arial" w:cs="Arial"/>
        </w:rPr>
      </w:r>
      <w:r w:rsidR="00DF5200" w:rsidRPr="00261F13">
        <w:rPr>
          <w:rFonts w:ascii="Arial" w:hAnsi="Arial" w:cs="Arial"/>
        </w:rPr>
        <w:fldChar w:fldCharType="separate"/>
      </w:r>
      <w:r w:rsidR="00DF5200" w:rsidRPr="00261F13">
        <w:rPr>
          <w:rStyle w:val="Hypertextovodkaz"/>
          <w:rFonts w:ascii="Arial" w:hAnsi="Arial" w:cs="Arial"/>
          <w:sz w:val="20"/>
          <w:szCs w:val="20"/>
        </w:rPr>
        <w:t>STC2582</w:t>
      </w:r>
      <w:r w:rsidR="00DF5200" w:rsidRPr="00261F13">
        <w:rPr>
          <w:rFonts w:ascii="Arial" w:hAnsi="Arial" w:cs="Arial"/>
        </w:rPr>
        <w:fldChar w:fldCharType="end"/>
      </w:r>
      <w:r w:rsidR="00DF5200" w:rsidRPr="00261F13">
        <w:rPr>
          <w:rFonts w:ascii="Arial" w:hAnsi="Arial" w:cs="Arial"/>
          <w:sz w:val="20"/>
          <w:szCs w:val="20"/>
        </w:rPr>
        <w:t>)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.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Doprava z nich velmi silně zatěžuje celý region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a realizací </w:t>
      </w:r>
      <w:r w:rsidR="001275FA" w:rsidRPr="00261F13">
        <w:rPr>
          <w:rFonts w:ascii="Arial" w:hAnsi="Arial" w:cs="Arial"/>
          <w:color w:val="000000"/>
          <w:sz w:val="20"/>
          <w:szCs w:val="20"/>
        </w:rPr>
        <w:t>posuzovaného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záměru se má zcela přiblížit k</w:t>
      </w:r>
      <w:r w:rsidR="0058534B" w:rsidRPr="00261F13">
        <w:rPr>
          <w:rFonts w:ascii="Arial" w:hAnsi="Arial" w:cs="Arial"/>
          <w:color w:val="000000"/>
          <w:sz w:val="20"/>
          <w:szCs w:val="20"/>
        </w:rPr>
        <w:t> obytné části obce.</w:t>
      </w:r>
    </w:p>
    <w:p w14:paraId="13F74463" w14:textId="77777777" w:rsidR="0058534B" w:rsidRPr="00261F13" w:rsidRDefault="0058534B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32C2F2" w14:textId="24204146" w:rsidR="00B641F0" w:rsidRPr="00261F13" w:rsidRDefault="00B641F0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Vlivy z dopravy</w:t>
      </w:r>
    </w:p>
    <w:p w14:paraId="6C8F06F9" w14:textId="77CFE812" w:rsidR="00B641F0" w:rsidRPr="00261F13" w:rsidRDefault="00B641F0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Záměrem Retail park Kozomín (</w:t>
      </w:r>
      <w:hyperlink r:id="rId7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Pr="00261F13">
        <w:rPr>
          <w:rFonts w:ascii="Arial" w:hAnsi="Arial" w:cs="Arial"/>
          <w:sz w:val="20"/>
          <w:szCs w:val="20"/>
        </w:rPr>
        <w:t xml:space="preserve">) došlo </w:t>
      </w:r>
      <w:r w:rsidR="006A41C1" w:rsidRPr="00261F13">
        <w:rPr>
          <w:rFonts w:ascii="Arial" w:hAnsi="Arial" w:cs="Arial"/>
          <w:sz w:val="20"/>
          <w:szCs w:val="20"/>
        </w:rPr>
        <w:t xml:space="preserve">od jeho zprovoznění v 12/2024 </w:t>
      </w:r>
      <w:r w:rsidRPr="00261F13">
        <w:rPr>
          <w:rFonts w:ascii="Arial" w:hAnsi="Arial" w:cs="Arial"/>
          <w:sz w:val="20"/>
          <w:szCs w:val="20"/>
        </w:rPr>
        <w:t>ke zvýšení nehodovosti v katastru obce</w:t>
      </w:r>
      <w:r w:rsidR="006A41C1" w:rsidRPr="00261F13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https://nehody.policie.gov.cz/</w:t>
        </w:r>
      </w:hyperlink>
      <w:r w:rsidRPr="00261F13">
        <w:rPr>
          <w:rFonts w:ascii="Arial" w:hAnsi="Arial" w:cs="Arial"/>
          <w:sz w:val="20"/>
          <w:szCs w:val="20"/>
        </w:rPr>
        <w:t xml:space="preserve">. Po rozšíření areálu o Retail park Kozomín II </w:t>
      </w:r>
      <w:r w:rsidR="0058534B" w:rsidRPr="00261F13">
        <w:rPr>
          <w:rFonts w:ascii="Arial" w:hAnsi="Arial" w:cs="Arial"/>
          <w:sz w:val="20"/>
          <w:szCs w:val="20"/>
        </w:rPr>
        <w:t xml:space="preserve">a jeho propojením s posuzovaným záměrem </w:t>
      </w:r>
      <w:r w:rsidRPr="00261F13">
        <w:rPr>
          <w:rFonts w:ascii="Arial" w:hAnsi="Arial" w:cs="Arial"/>
          <w:sz w:val="20"/>
          <w:szCs w:val="20"/>
        </w:rPr>
        <w:t xml:space="preserve">lze kvůli zvýšenému pohybu vozidel očekávat i vyšší nehodovost. </w:t>
      </w:r>
    </w:p>
    <w:p w14:paraId="76669998" w14:textId="77777777" w:rsidR="003404C4" w:rsidRPr="00261F13" w:rsidRDefault="003404C4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91F4531" w14:textId="17302419" w:rsidR="003404C4" w:rsidRPr="00261F13" w:rsidRDefault="003404C4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Přebytek ornice ze skrývky </w:t>
      </w:r>
      <w:r w:rsidR="00A90CBF" w:rsidRPr="00261F13">
        <w:rPr>
          <w:rFonts w:ascii="Arial" w:hAnsi="Arial" w:cs="Arial"/>
          <w:i/>
          <w:iCs/>
          <w:color w:val="000000"/>
          <w:sz w:val="20"/>
          <w:szCs w:val="20"/>
        </w:rPr>
        <w:t>má být</w:t>
      </w: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 využit na jiných zemědělských pozem</w:t>
      </w:r>
      <w:r w:rsidR="00A90CBF" w:rsidRPr="00261F13">
        <w:rPr>
          <w:rFonts w:ascii="Arial" w:hAnsi="Arial" w:cs="Arial"/>
          <w:i/>
          <w:iCs/>
          <w:color w:val="000000"/>
          <w:sz w:val="20"/>
          <w:szCs w:val="20"/>
        </w:rPr>
        <w:t>cích</w:t>
      </w: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 pro zvýšení jejich úrodnosti. </w:t>
      </w:r>
      <w:r w:rsidRPr="00261F13">
        <w:rPr>
          <w:rFonts w:ascii="Arial" w:hAnsi="Arial" w:cs="Arial"/>
          <w:color w:val="000000"/>
          <w:sz w:val="20"/>
          <w:szCs w:val="20"/>
        </w:rPr>
        <w:t>Dokumentace neuvádí, kam bude skrývka odvážena. Ze zkušenosti odvozu skrývky u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záměru Retail Park Kozomín (STC2582) je podateli známo, že skrývka byla odvážena na pole mezi obcemi Kozomín a Zlončice, tedy přes centrum obce Kozomín.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Podatel požaduje, aby dopravní model byl doplněn v době výstavby o všechny směry dopravy</w:t>
      </w:r>
      <w:r w:rsidR="00DF5200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</w:p>
    <w:p w14:paraId="745FB639" w14:textId="0375F964" w:rsidR="00E92532" w:rsidRPr="00261F13" w:rsidRDefault="003404C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br/>
      </w:r>
      <w:r w:rsidRPr="00261F13">
        <w:rPr>
          <w:rFonts w:ascii="Arial" w:hAnsi="Arial" w:cs="Arial"/>
          <w:sz w:val="20"/>
          <w:szCs w:val="20"/>
        </w:rPr>
        <w:t xml:space="preserve">S každým dalším záměrem v katastru obce nebo v jejím okolí </w:t>
      </w:r>
      <w:r w:rsidR="00C91EF8" w:rsidRPr="00261F13">
        <w:rPr>
          <w:rFonts w:ascii="Arial" w:hAnsi="Arial" w:cs="Arial"/>
          <w:sz w:val="20"/>
          <w:szCs w:val="20"/>
        </w:rPr>
        <w:t>je pozorováno</w:t>
      </w:r>
      <w:r w:rsidRPr="00261F13">
        <w:rPr>
          <w:rFonts w:ascii="Arial" w:hAnsi="Arial" w:cs="Arial"/>
          <w:sz w:val="20"/>
          <w:szCs w:val="20"/>
        </w:rPr>
        <w:t xml:space="preserve"> zhoršení dopravní situace. </w:t>
      </w:r>
    </w:p>
    <w:p w14:paraId="0A71E425" w14:textId="6BB39B5A" w:rsidR="003404C4" w:rsidRPr="00261F13" w:rsidRDefault="00431BA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Oznámení záměru </w:t>
      </w:r>
      <w:r w:rsidR="004C138B" w:rsidRPr="00261F13">
        <w:rPr>
          <w:rFonts w:ascii="Arial" w:hAnsi="Arial" w:cs="Arial"/>
          <w:sz w:val="20"/>
          <w:szCs w:val="20"/>
        </w:rPr>
        <w:t xml:space="preserve">vychází z modelu dopravy </w:t>
      </w:r>
      <w:r w:rsidR="00080351" w:rsidRPr="00261F13">
        <w:rPr>
          <w:rFonts w:ascii="Arial" w:hAnsi="Arial" w:cs="Arial"/>
          <w:sz w:val="20"/>
          <w:szCs w:val="20"/>
        </w:rPr>
        <w:t>záměr</w:t>
      </w:r>
      <w:r w:rsidR="005A7936" w:rsidRPr="00261F13">
        <w:rPr>
          <w:rFonts w:ascii="Arial" w:hAnsi="Arial" w:cs="Arial"/>
          <w:sz w:val="20"/>
          <w:szCs w:val="20"/>
        </w:rPr>
        <w:t>u</w:t>
      </w:r>
      <w:r w:rsidR="00080351" w:rsidRPr="00261F13">
        <w:rPr>
          <w:rFonts w:ascii="Arial" w:hAnsi="Arial" w:cs="Arial"/>
          <w:sz w:val="20"/>
          <w:szCs w:val="20"/>
        </w:rPr>
        <w:t xml:space="preserve"> </w:t>
      </w:r>
      <w:r w:rsidR="005A7936" w:rsidRPr="00261F13">
        <w:rPr>
          <w:rFonts w:ascii="Arial" w:hAnsi="Arial" w:cs="Arial"/>
          <w:sz w:val="20"/>
          <w:szCs w:val="20"/>
        </w:rPr>
        <w:t>D</w:t>
      </w:r>
      <w:r w:rsidR="00080351" w:rsidRPr="00261F13">
        <w:rPr>
          <w:rFonts w:ascii="Arial" w:hAnsi="Arial" w:cs="Arial"/>
          <w:sz w:val="20"/>
          <w:szCs w:val="20"/>
        </w:rPr>
        <w:t xml:space="preserve">ostavby průmyslového areálu Úžice </w:t>
      </w:r>
      <w:proofErr w:type="gramStart"/>
      <w:r w:rsidR="00080351" w:rsidRPr="00261F13">
        <w:rPr>
          <w:rFonts w:ascii="Arial" w:hAnsi="Arial" w:cs="Arial"/>
          <w:sz w:val="20"/>
          <w:szCs w:val="20"/>
        </w:rPr>
        <w:t xml:space="preserve">a </w:t>
      </w:r>
      <w:r w:rsidR="00815E18" w:rsidRPr="00261F13">
        <w:rPr>
          <w:rFonts w:ascii="Arial" w:hAnsi="Arial" w:cs="Arial"/>
          <w:sz w:val="20"/>
          <w:szCs w:val="20"/>
        </w:rPr>
        <w:t> </w:t>
      </w:r>
      <w:r w:rsidR="00080351" w:rsidRPr="00261F13">
        <w:rPr>
          <w:rFonts w:ascii="Arial" w:hAnsi="Arial" w:cs="Arial"/>
          <w:sz w:val="20"/>
          <w:szCs w:val="20"/>
        </w:rPr>
        <w:t>Chvatěruby</w:t>
      </w:r>
      <w:proofErr w:type="gramEnd"/>
      <w:r w:rsidR="005A7936" w:rsidRPr="00261F13">
        <w:rPr>
          <w:rFonts w:ascii="Arial" w:hAnsi="Arial" w:cs="Arial"/>
          <w:sz w:val="20"/>
          <w:szCs w:val="20"/>
        </w:rPr>
        <w:t xml:space="preserve"> (STC2719) </w:t>
      </w:r>
      <w:r w:rsidR="001A28D3" w:rsidRPr="00261F13">
        <w:rPr>
          <w:rFonts w:ascii="Arial" w:hAnsi="Arial" w:cs="Arial"/>
          <w:sz w:val="20"/>
          <w:szCs w:val="20"/>
        </w:rPr>
        <w:t xml:space="preserve">pro rok 2027. </w:t>
      </w:r>
      <w:r w:rsidR="00A91BF9" w:rsidRPr="00261F13">
        <w:rPr>
          <w:rFonts w:ascii="Arial" w:hAnsi="Arial" w:cs="Arial"/>
          <w:sz w:val="20"/>
          <w:szCs w:val="20"/>
        </w:rPr>
        <w:t>V</w:t>
      </w:r>
      <w:r w:rsidR="00004BAB" w:rsidRPr="00261F13">
        <w:rPr>
          <w:rFonts w:ascii="Arial" w:hAnsi="Arial" w:cs="Arial"/>
          <w:sz w:val="20"/>
          <w:szCs w:val="20"/>
        </w:rPr>
        <w:t> </w:t>
      </w:r>
      <w:r w:rsidR="00A91BF9" w:rsidRPr="00261F13">
        <w:rPr>
          <w:rFonts w:ascii="Arial" w:hAnsi="Arial" w:cs="Arial"/>
          <w:sz w:val="20"/>
          <w:szCs w:val="20"/>
        </w:rPr>
        <w:t>t</w:t>
      </w:r>
      <w:r w:rsidR="00004BAB" w:rsidRPr="00261F13">
        <w:rPr>
          <w:rFonts w:ascii="Arial" w:hAnsi="Arial" w:cs="Arial"/>
          <w:sz w:val="20"/>
          <w:szCs w:val="20"/>
        </w:rPr>
        <w:t>éto predikci</w:t>
      </w:r>
      <w:r w:rsidR="000527D5" w:rsidRPr="00261F13">
        <w:rPr>
          <w:rFonts w:ascii="Arial" w:hAnsi="Arial" w:cs="Arial"/>
          <w:sz w:val="20"/>
          <w:szCs w:val="20"/>
        </w:rPr>
        <w:t xml:space="preserve"> je </w:t>
      </w:r>
      <w:r w:rsidR="006E635C" w:rsidRPr="00261F13">
        <w:rPr>
          <w:rFonts w:ascii="Arial" w:hAnsi="Arial" w:cs="Arial"/>
          <w:sz w:val="20"/>
          <w:szCs w:val="20"/>
        </w:rPr>
        <w:t xml:space="preserve">na dálnici D8 </w:t>
      </w:r>
      <w:r w:rsidR="005D13B8" w:rsidRPr="00261F13">
        <w:rPr>
          <w:rFonts w:ascii="Arial" w:hAnsi="Arial" w:cs="Arial"/>
          <w:sz w:val="20"/>
          <w:szCs w:val="20"/>
        </w:rPr>
        <w:t xml:space="preserve">intenzita </w:t>
      </w:r>
      <w:r w:rsidR="000527D5" w:rsidRPr="00261F13">
        <w:rPr>
          <w:rFonts w:ascii="Arial" w:hAnsi="Arial" w:cs="Arial"/>
          <w:sz w:val="20"/>
          <w:szCs w:val="20"/>
        </w:rPr>
        <w:t>doprav</w:t>
      </w:r>
      <w:r w:rsidR="005D13B8" w:rsidRPr="00261F13">
        <w:rPr>
          <w:rFonts w:ascii="Arial" w:hAnsi="Arial" w:cs="Arial"/>
          <w:sz w:val="20"/>
          <w:szCs w:val="20"/>
        </w:rPr>
        <w:t>y</w:t>
      </w:r>
      <w:r w:rsidR="000527D5" w:rsidRPr="00261F13">
        <w:rPr>
          <w:rFonts w:ascii="Arial" w:hAnsi="Arial" w:cs="Arial"/>
          <w:sz w:val="20"/>
          <w:szCs w:val="20"/>
        </w:rPr>
        <w:t xml:space="preserve"> </w:t>
      </w:r>
      <w:r w:rsidR="00004BAB" w:rsidRPr="00261F13">
        <w:rPr>
          <w:rFonts w:ascii="Arial" w:hAnsi="Arial" w:cs="Arial"/>
          <w:sz w:val="20"/>
          <w:szCs w:val="20"/>
        </w:rPr>
        <w:t>39</w:t>
      </w:r>
      <w:r w:rsidR="00DB0F40" w:rsidRPr="00261F13">
        <w:rPr>
          <w:rFonts w:ascii="Arial" w:hAnsi="Arial" w:cs="Arial"/>
          <w:sz w:val="20"/>
          <w:szCs w:val="20"/>
        </w:rPr>
        <w:t> </w:t>
      </w:r>
      <w:r w:rsidR="00004BAB" w:rsidRPr="00261F13">
        <w:rPr>
          <w:rFonts w:ascii="Arial" w:hAnsi="Arial" w:cs="Arial"/>
          <w:sz w:val="20"/>
          <w:szCs w:val="20"/>
        </w:rPr>
        <w:t>562</w:t>
      </w:r>
      <w:r w:rsidR="00DB0F40" w:rsidRPr="00261F13">
        <w:rPr>
          <w:rFonts w:ascii="Arial" w:hAnsi="Arial" w:cs="Arial"/>
          <w:sz w:val="20"/>
          <w:szCs w:val="20"/>
        </w:rPr>
        <w:t xml:space="preserve"> vozů. </w:t>
      </w:r>
      <w:r w:rsidR="0070398F" w:rsidRPr="00261F13">
        <w:rPr>
          <w:rFonts w:ascii="Arial" w:hAnsi="Arial" w:cs="Arial"/>
          <w:sz w:val="20"/>
          <w:szCs w:val="20"/>
        </w:rPr>
        <w:t>V</w:t>
      </w:r>
      <w:r w:rsidR="004E5796" w:rsidRPr="00261F13">
        <w:rPr>
          <w:rFonts w:ascii="Arial" w:hAnsi="Arial" w:cs="Arial"/>
          <w:sz w:val="20"/>
          <w:szCs w:val="20"/>
        </w:rPr>
        <w:t> </w:t>
      </w:r>
      <w:hyperlink r:id="rId9" w:anchor="zalozka-celostatni-scitani-dopravy-2025" w:history="1">
        <w:r w:rsidR="004E5796" w:rsidRPr="00261F13">
          <w:rPr>
            <w:rStyle w:val="Hypertextovodkaz"/>
            <w:rFonts w:ascii="Arial" w:hAnsi="Arial" w:cs="Arial"/>
            <w:sz w:val="20"/>
            <w:szCs w:val="20"/>
          </w:rPr>
          <w:t>celostátní</w:t>
        </w:r>
        <w:r w:rsidR="0070398F" w:rsidRPr="00261F13">
          <w:rPr>
            <w:rStyle w:val="Hypertextovodkaz"/>
            <w:rFonts w:ascii="Arial" w:hAnsi="Arial" w:cs="Arial"/>
            <w:sz w:val="20"/>
            <w:szCs w:val="20"/>
          </w:rPr>
          <w:t>m</w:t>
        </w:r>
        <w:r w:rsidR="001E5FEC" w:rsidRPr="00261F13">
          <w:rPr>
            <w:rStyle w:val="Hypertextovodkaz"/>
            <w:rFonts w:ascii="Arial" w:hAnsi="Arial" w:cs="Arial"/>
            <w:sz w:val="20"/>
            <w:szCs w:val="20"/>
          </w:rPr>
          <w:t xml:space="preserve"> sčítání dopravy</w:t>
        </w:r>
      </w:hyperlink>
      <w:r w:rsidR="001E5FEC" w:rsidRPr="00261F13">
        <w:rPr>
          <w:rFonts w:ascii="Arial" w:hAnsi="Arial" w:cs="Arial"/>
          <w:sz w:val="20"/>
          <w:szCs w:val="20"/>
        </w:rPr>
        <w:t xml:space="preserve"> v</w:t>
      </w:r>
      <w:r w:rsidR="0070398F" w:rsidRPr="00261F13">
        <w:rPr>
          <w:rFonts w:ascii="Arial" w:hAnsi="Arial" w:cs="Arial"/>
          <w:sz w:val="20"/>
          <w:szCs w:val="20"/>
        </w:rPr>
        <w:t> </w:t>
      </w:r>
      <w:r w:rsidR="001E5FEC" w:rsidRPr="00261F13">
        <w:rPr>
          <w:rFonts w:ascii="Arial" w:hAnsi="Arial" w:cs="Arial"/>
          <w:sz w:val="20"/>
          <w:szCs w:val="20"/>
        </w:rPr>
        <w:t>roce</w:t>
      </w:r>
      <w:r w:rsidR="0070398F" w:rsidRPr="00261F13">
        <w:rPr>
          <w:rFonts w:ascii="Arial" w:hAnsi="Arial" w:cs="Arial"/>
          <w:sz w:val="20"/>
          <w:szCs w:val="20"/>
        </w:rPr>
        <w:t xml:space="preserve"> 2025 </w:t>
      </w:r>
      <w:r w:rsidR="00AF30CF" w:rsidRPr="00261F13">
        <w:rPr>
          <w:rFonts w:ascii="Arial" w:hAnsi="Arial" w:cs="Arial"/>
          <w:sz w:val="20"/>
          <w:szCs w:val="20"/>
        </w:rPr>
        <w:t xml:space="preserve">je intenzita dopravy </w:t>
      </w:r>
      <w:r w:rsidR="00553CBA" w:rsidRPr="00261F13">
        <w:rPr>
          <w:rFonts w:ascii="Arial" w:hAnsi="Arial" w:cs="Arial"/>
          <w:sz w:val="20"/>
          <w:szCs w:val="20"/>
        </w:rPr>
        <w:t>60</w:t>
      </w:r>
      <w:r w:rsidR="00AF30CF" w:rsidRPr="00261F13">
        <w:rPr>
          <w:rFonts w:ascii="Arial" w:hAnsi="Arial" w:cs="Arial"/>
          <w:sz w:val="20"/>
          <w:szCs w:val="20"/>
        </w:rPr>
        <w:t> </w:t>
      </w:r>
      <w:r w:rsidR="00553CBA" w:rsidRPr="00261F13">
        <w:rPr>
          <w:rFonts w:ascii="Arial" w:hAnsi="Arial" w:cs="Arial"/>
          <w:sz w:val="20"/>
          <w:szCs w:val="20"/>
        </w:rPr>
        <w:t>170</w:t>
      </w:r>
      <w:r w:rsidR="00AF30CF" w:rsidRPr="00261F13">
        <w:rPr>
          <w:rFonts w:ascii="Arial" w:hAnsi="Arial" w:cs="Arial"/>
          <w:sz w:val="20"/>
          <w:szCs w:val="20"/>
        </w:rPr>
        <w:t xml:space="preserve"> vozů.</w:t>
      </w:r>
      <w:r w:rsidR="00BE0D73" w:rsidRPr="00261F13">
        <w:rPr>
          <w:rFonts w:ascii="Arial" w:hAnsi="Arial" w:cs="Arial"/>
          <w:sz w:val="20"/>
          <w:szCs w:val="20"/>
        </w:rPr>
        <w:t xml:space="preserve"> </w:t>
      </w:r>
      <w:r w:rsidR="00BE0D73" w:rsidRPr="00261F13">
        <w:rPr>
          <w:rFonts w:ascii="Arial" w:hAnsi="Arial" w:cs="Arial"/>
          <w:b/>
          <w:bCs/>
          <w:sz w:val="20"/>
          <w:szCs w:val="20"/>
        </w:rPr>
        <w:t>Dopravní zatížení</w:t>
      </w:r>
      <w:r w:rsidR="007142E5" w:rsidRPr="00261F13">
        <w:rPr>
          <w:rFonts w:ascii="Arial" w:hAnsi="Arial" w:cs="Arial"/>
          <w:b/>
          <w:bCs/>
          <w:sz w:val="20"/>
          <w:szCs w:val="20"/>
        </w:rPr>
        <w:t xml:space="preserve"> lokality se několikanásobně navýšilo.</w:t>
      </w:r>
      <w:r w:rsidR="00AF30CF" w:rsidRPr="00261F13">
        <w:rPr>
          <w:rFonts w:ascii="Arial" w:hAnsi="Arial" w:cs="Arial"/>
          <w:sz w:val="20"/>
          <w:szCs w:val="20"/>
        </w:rPr>
        <w:t xml:space="preserve"> </w:t>
      </w:r>
      <w:r w:rsidR="00F0713A" w:rsidRPr="00261F13">
        <w:rPr>
          <w:rFonts w:ascii="Arial" w:hAnsi="Arial" w:cs="Arial"/>
          <w:sz w:val="20"/>
          <w:szCs w:val="20"/>
        </w:rPr>
        <w:t>Podatel požaduje, aby</w:t>
      </w:r>
      <w:r w:rsidR="003404C4" w:rsidRPr="00261F13">
        <w:rPr>
          <w:rFonts w:ascii="Arial" w:hAnsi="Arial" w:cs="Arial"/>
          <w:sz w:val="20"/>
          <w:szCs w:val="20"/>
        </w:rPr>
        <w:t xml:space="preserve"> oznamovatel </w:t>
      </w:r>
      <w:r w:rsidR="00461552" w:rsidRPr="00261F13">
        <w:rPr>
          <w:rFonts w:ascii="Arial" w:hAnsi="Arial" w:cs="Arial"/>
          <w:sz w:val="20"/>
          <w:szCs w:val="20"/>
        </w:rPr>
        <w:t>zpracoval</w:t>
      </w:r>
      <w:r w:rsidR="003404C4" w:rsidRPr="00261F13">
        <w:rPr>
          <w:rFonts w:ascii="Arial" w:hAnsi="Arial" w:cs="Arial"/>
          <w:sz w:val="20"/>
          <w:szCs w:val="20"/>
        </w:rPr>
        <w:t xml:space="preserve"> dopravní modely, </w:t>
      </w:r>
      <w:r w:rsidR="004C02F1" w:rsidRPr="00261F13">
        <w:rPr>
          <w:rFonts w:ascii="Arial" w:hAnsi="Arial" w:cs="Arial"/>
          <w:sz w:val="20"/>
          <w:szCs w:val="20"/>
        </w:rPr>
        <w:t>v </w:t>
      </w:r>
      <w:r w:rsidR="003404C4" w:rsidRPr="00261F13">
        <w:rPr>
          <w:rFonts w:ascii="Arial" w:hAnsi="Arial" w:cs="Arial"/>
          <w:sz w:val="20"/>
          <w:szCs w:val="20"/>
        </w:rPr>
        <w:t>kter</w:t>
      </w:r>
      <w:r w:rsidR="004C02F1" w:rsidRPr="00261F13">
        <w:rPr>
          <w:rFonts w:ascii="Arial" w:hAnsi="Arial" w:cs="Arial"/>
          <w:sz w:val="20"/>
          <w:szCs w:val="20"/>
        </w:rPr>
        <w:t>ých</w:t>
      </w:r>
      <w:r w:rsidR="003404C4" w:rsidRPr="00261F13">
        <w:rPr>
          <w:rFonts w:ascii="Arial" w:hAnsi="Arial" w:cs="Arial"/>
          <w:sz w:val="20"/>
          <w:szCs w:val="20"/>
        </w:rPr>
        <w:t xml:space="preserve"> zohlední již realizované záměry, ale hlavně namodeluj</w:t>
      </w:r>
      <w:r w:rsidR="00815E18" w:rsidRPr="00261F13">
        <w:rPr>
          <w:rFonts w:ascii="Arial" w:hAnsi="Arial" w:cs="Arial"/>
          <w:sz w:val="20"/>
          <w:szCs w:val="20"/>
        </w:rPr>
        <w:t>e</w:t>
      </w:r>
      <w:r w:rsidR="003404C4" w:rsidRPr="00261F13">
        <w:rPr>
          <w:rFonts w:ascii="Arial" w:hAnsi="Arial" w:cs="Arial"/>
          <w:sz w:val="20"/>
          <w:szCs w:val="20"/>
        </w:rPr>
        <w:t xml:space="preserve"> i plánované záměry v širším území</w:t>
      </w:r>
      <w:r w:rsidR="00707091" w:rsidRPr="00261F13">
        <w:rPr>
          <w:rFonts w:ascii="Arial" w:hAnsi="Arial" w:cs="Arial"/>
          <w:sz w:val="20"/>
          <w:szCs w:val="20"/>
        </w:rPr>
        <w:t xml:space="preserve"> a</w:t>
      </w:r>
      <w:r w:rsidR="00815E18" w:rsidRPr="00261F13">
        <w:rPr>
          <w:rFonts w:ascii="Arial" w:hAnsi="Arial" w:cs="Arial"/>
          <w:sz w:val="20"/>
          <w:szCs w:val="20"/>
        </w:rPr>
        <w:t> </w:t>
      </w:r>
      <w:r w:rsidR="00707091" w:rsidRPr="00261F13">
        <w:rPr>
          <w:rFonts w:ascii="Arial" w:hAnsi="Arial" w:cs="Arial"/>
          <w:sz w:val="20"/>
          <w:szCs w:val="20"/>
        </w:rPr>
        <w:t xml:space="preserve">to nejen ty, které jsou zveřejněné na </w:t>
      </w:r>
      <w:proofErr w:type="spellStart"/>
      <w:r w:rsidR="00707091" w:rsidRPr="00261F13">
        <w:rPr>
          <w:rFonts w:ascii="Arial" w:hAnsi="Arial" w:cs="Arial"/>
          <w:sz w:val="20"/>
          <w:szCs w:val="20"/>
        </w:rPr>
        <w:t>portale</w:t>
      </w:r>
      <w:proofErr w:type="spellEnd"/>
      <w:r w:rsidR="00707091" w:rsidRPr="00261F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7091" w:rsidRPr="00261F13">
        <w:rPr>
          <w:rFonts w:ascii="Arial" w:hAnsi="Arial" w:cs="Arial"/>
          <w:sz w:val="20"/>
          <w:szCs w:val="20"/>
        </w:rPr>
        <w:t>Cenia</w:t>
      </w:r>
      <w:proofErr w:type="spellEnd"/>
      <w:r w:rsidR="00707091" w:rsidRPr="00261F13">
        <w:rPr>
          <w:rFonts w:ascii="Arial" w:hAnsi="Arial" w:cs="Arial"/>
          <w:sz w:val="20"/>
          <w:szCs w:val="20"/>
        </w:rPr>
        <w:t>, ale i</w:t>
      </w:r>
      <w:r w:rsidR="003404C4" w:rsidRPr="00261F13">
        <w:rPr>
          <w:rFonts w:ascii="Arial" w:hAnsi="Arial" w:cs="Arial"/>
          <w:sz w:val="20"/>
          <w:szCs w:val="20"/>
        </w:rPr>
        <w:t xml:space="preserve"> občansk</w:t>
      </w:r>
      <w:r w:rsidR="00707091" w:rsidRPr="00261F13">
        <w:rPr>
          <w:rFonts w:ascii="Arial" w:hAnsi="Arial" w:cs="Arial"/>
          <w:sz w:val="20"/>
          <w:szCs w:val="20"/>
        </w:rPr>
        <w:t>ou</w:t>
      </w:r>
      <w:r w:rsidR="003404C4" w:rsidRPr="00261F13">
        <w:rPr>
          <w:rFonts w:ascii="Arial" w:hAnsi="Arial" w:cs="Arial"/>
          <w:sz w:val="20"/>
          <w:szCs w:val="20"/>
        </w:rPr>
        <w:t xml:space="preserve"> výstavb</w:t>
      </w:r>
      <w:r w:rsidR="00707091" w:rsidRPr="00261F13">
        <w:rPr>
          <w:rFonts w:ascii="Arial" w:hAnsi="Arial" w:cs="Arial"/>
          <w:sz w:val="20"/>
          <w:szCs w:val="20"/>
        </w:rPr>
        <w:t>u</w:t>
      </w:r>
      <w:r w:rsidR="003404C4" w:rsidRPr="00261F13">
        <w:rPr>
          <w:rFonts w:ascii="Arial" w:hAnsi="Arial" w:cs="Arial"/>
          <w:sz w:val="20"/>
          <w:szCs w:val="20"/>
        </w:rPr>
        <w:t xml:space="preserve"> (Kralupy nad Vltavou cca 4 tis. osob, Kozomín 200 osob, aj.</w:t>
      </w:r>
      <w:r w:rsidR="00707091" w:rsidRPr="00261F13">
        <w:rPr>
          <w:rFonts w:ascii="Arial" w:hAnsi="Arial" w:cs="Arial"/>
          <w:sz w:val="20"/>
          <w:szCs w:val="20"/>
        </w:rPr>
        <w:t xml:space="preserve">) </w:t>
      </w:r>
      <w:r w:rsidR="00A90CBF" w:rsidRPr="00261F13">
        <w:rPr>
          <w:rFonts w:ascii="Arial" w:hAnsi="Arial" w:cs="Arial"/>
          <w:sz w:val="20"/>
          <w:szCs w:val="20"/>
        </w:rPr>
        <w:t>k tomu</w:t>
      </w:r>
      <w:r w:rsidR="003404C4" w:rsidRPr="00261F13">
        <w:rPr>
          <w:rFonts w:ascii="Arial" w:hAnsi="Arial" w:cs="Arial"/>
          <w:sz w:val="20"/>
          <w:szCs w:val="20"/>
        </w:rPr>
        <w:t xml:space="preserve"> i další komerční záměry a dále budoucí změny v dopravní síti</w:t>
      </w:r>
      <w:r w:rsidR="00707091" w:rsidRPr="00261F13">
        <w:rPr>
          <w:rFonts w:ascii="Arial" w:hAnsi="Arial" w:cs="Arial"/>
          <w:sz w:val="20"/>
          <w:szCs w:val="20"/>
        </w:rPr>
        <w:t xml:space="preserve"> kvůli</w:t>
      </w:r>
      <w:r w:rsidR="003404C4" w:rsidRPr="00261F13">
        <w:rPr>
          <w:rFonts w:ascii="Arial" w:hAnsi="Arial" w:cs="Arial"/>
          <w:sz w:val="20"/>
          <w:szCs w:val="20"/>
        </w:rPr>
        <w:t xml:space="preserve"> </w:t>
      </w:r>
      <w:r w:rsidR="00707091" w:rsidRPr="00261F13">
        <w:rPr>
          <w:rFonts w:ascii="Arial" w:hAnsi="Arial" w:cs="Arial"/>
          <w:sz w:val="20"/>
          <w:szCs w:val="20"/>
        </w:rPr>
        <w:t>p</w:t>
      </w:r>
      <w:r w:rsidR="003404C4" w:rsidRPr="00261F13">
        <w:rPr>
          <w:rFonts w:ascii="Arial" w:hAnsi="Arial" w:cs="Arial"/>
          <w:sz w:val="20"/>
          <w:szCs w:val="20"/>
        </w:rPr>
        <w:t>řelož</w:t>
      </w:r>
      <w:r w:rsidR="00707091" w:rsidRPr="00261F13">
        <w:rPr>
          <w:rFonts w:ascii="Arial" w:hAnsi="Arial" w:cs="Arial"/>
          <w:sz w:val="20"/>
          <w:szCs w:val="20"/>
        </w:rPr>
        <w:t>ce</w:t>
      </w:r>
      <w:r w:rsidR="003404C4" w:rsidRPr="00261F13">
        <w:rPr>
          <w:rFonts w:ascii="Arial" w:hAnsi="Arial" w:cs="Arial"/>
          <w:sz w:val="20"/>
          <w:szCs w:val="20"/>
        </w:rPr>
        <w:t xml:space="preserve"> silnice D7 - D8</w:t>
      </w:r>
      <w:r w:rsidR="00707091" w:rsidRPr="00261F13">
        <w:rPr>
          <w:rFonts w:ascii="Arial" w:hAnsi="Arial" w:cs="Arial"/>
          <w:sz w:val="20"/>
          <w:szCs w:val="20"/>
        </w:rPr>
        <w:t xml:space="preserve"> a to dle její aktuální podoby (nikoliv dle dokumentace EIA) </w:t>
      </w:r>
      <w:r w:rsidR="000E4CD5" w:rsidRPr="00261F13">
        <w:rPr>
          <w:rFonts w:ascii="Arial" w:hAnsi="Arial" w:cs="Arial"/>
          <w:sz w:val="20"/>
          <w:szCs w:val="20"/>
        </w:rPr>
        <w:t>včetně</w:t>
      </w:r>
      <w:r w:rsidR="003404C4" w:rsidRPr="00261F13">
        <w:rPr>
          <w:rFonts w:ascii="Arial" w:hAnsi="Arial" w:cs="Arial"/>
          <w:sz w:val="20"/>
          <w:szCs w:val="20"/>
        </w:rPr>
        <w:t xml:space="preserve"> možn</w:t>
      </w:r>
      <w:r w:rsidR="000E4CD5" w:rsidRPr="00261F13">
        <w:rPr>
          <w:rFonts w:ascii="Arial" w:hAnsi="Arial" w:cs="Arial"/>
          <w:sz w:val="20"/>
          <w:szCs w:val="20"/>
        </w:rPr>
        <w:t>ých</w:t>
      </w:r>
      <w:r w:rsidR="003404C4" w:rsidRPr="00261F13">
        <w:rPr>
          <w:rFonts w:ascii="Arial" w:hAnsi="Arial" w:cs="Arial"/>
          <w:sz w:val="20"/>
          <w:szCs w:val="20"/>
        </w:rPr>
        <w:t xml:space="preserve"> vliv</w:t>
      </w:r>
      <w:r w:rsidR="000E4CD5" w:rsidRPr="00261F13">
        <w:rPr>
          <w:rFonts w:ascii="Arial" w:hAnsi="Arial" w:cs="Arial"/>
          <w:sz w:val="20"/>
          <w:szCs w:val="20"/>
        </w:rPr>
        <w:t>ů</w:t>
      </w:r>
      <w:r w:rsidR="003404C4" w:rsidRPr="00261F13">
        <w:rPr>
          <w:rFonts w:ascii="Arial" w:hAnsi="Arial" w:cs="Arial"/>
          <w:sz w:val="20"/>
          <w:szCs w:val="20"/>
        </w:rPr>
        <w:t xml:space="preserve"> </w:t>
      </w:r>
      <w:r w:rsidR="00707091" w:rsidRPr="00261F13">
        <w:rPr>
          <w:rFonts w:ascii="Arial" w:hAnsi="Arial" w:cs="Arial"/>
          <w:sz w:val="20"/>
          <w:szCs w:val="20"/>
        </w:rPr>
        <w:t xml:space="preserve">ve změnách území a směřování dopravy při </w:t>
      </w:r>
      <w:r w:rsidR="003404C4" w:rsidRPr="00261F13">
        <w:rPr>
          <w:rFonts w:ascii="Arial" w:hAnsi="Arial" w:cs="Arial"/>
          <w:sz w:val="20"/>
          <w:szCs w:val="20"/>
        </w:rPr>
        <w:t xml:space="preserve">realizaci </w:t>
      </w:r>
      <w:hyperlink r:id="rId10" w:history="1"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>vysokorychlostní trati Podřipsko</w:t>
        </w:r>
      </w:hyperlink>
      <w:r w:rsidR="003404C4" w:rsidRPr="00261F13">
        <w:rPr>
          <w:rFonts w:ascii="Arial" w:hAnsi="Arial" w:cs="Arial"/>
          <w:sz w:val="20"/>
          <w:szCs w:val="20"/>
        </w:rPr>
        <w:t xml:space="preserve">. </w:t>
      </w:r>
    </w:p>
    <w:p w14:paraId="0CCFBB82" w14:textId="77777777" w:rsidR="003404C4" w:rsidRPr="00261F13" w:rsidRDefault="003404C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59243A" w14:textId="4BAC56D8" w:rsidR="003404C4" w:rsidRPr="00261F13" w:rsidRDefault="0070709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Dopravní studie musí obsahovat</w:t>
      </w:r>
      <w:r w:rsidR="003A25D3" w:rsidRPr="00261F13">
        <w:rPr>
          <w:rFonts w:ascii="Arial" w:hAnsi="Arial" w:cs="Arial"/>
          <w:sz w:val="20"/>
          <w:szCs w:val="20"/>
        </w:rPr>
        <w:t xml:space="preserve"> varianty</w:t>
      </w:r>
      <w:r w:rsidRPr="00261F13">
        <w:rPr>
          <w:rFonts w:ascii="Arial" w:hAnsi="Arial" w:cs="Arial"/>
          <w:sz w:val="20"/>
          <w:szCs w:val="20"/>
        </w:rPr>
        <w:t xml:space="preserve"> směřování dopravy přes Retail park Kozomín (</w:t>
      </w:r>
      <w:hyperlink r:id="rId11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Pr="00261F13">
        <w:rPr>
          <w:rFonts w:ascii="Arial" w:hAnsi="Arial" w:cs="Arial"/>
          <w:sz w:val="20"/>
          <w:szCs w:val="20"/>
        </w:rPr>
        <w:t>)</w:t>
      </w:r>
      <w:r w:rsidR="00A90CBF" w:rsidRPr="00261F13">
        <w:rPr>
          <w:rFonts w:ascii="Arial" w:hAnsi="Arial" w:cs="Arial"/>
          <w:sz w:val="20"/>
          <w:szCs w:val="20"/>
        </w:rPr>
        <w:t xml:space="preserve"> na III/00081</w:t>
      </w:r>
      <w:r w:rsidRPr="00261F13">
        <w:rPr>
          <w:rFonts w:ascii="Arial" w:hAnsi="Arial" w:cs="Arial"/>
          <w:sz w:val="20"/>
          <w:szCs w:val="20"/>
        </w:rPr>
        <w:t xml:space="preserve"> i</w:t>
      </w:r>
      <w:r w:rsidR="003404C4" w:rsidRPr="00261F13">
        <w:rPr>
          <w:rFonts w:ascii="Arial" w:hAnsi="Arial" w:cs="Arial"/>
          <w:sz w:val="20"/>
          <w:szCs w:val="20"/>
        </w:rPr>
        <w:t xml:space="preserve"> z </w:t>
      </w:r>
      <w:r w:rsidR="00A90CBF" w:rsidRPr="00261F13">
        <w:rPr>
          <w:rFonts w:ascii="Arial" w:hAnsi="Arial" w:cs="Arial"/>
          <w:sz w:val="20"/>
          <w:szCs w:val="20"/>
        </w:rPr>
        <w:t>posuzovaného</w:t>
      </w:r>
      <w:r w:rsidR="003404C4" w:rsidRPr="00261F13">
        <w:rPr>
          <w:rFonts w:ascii="Arial" w:hAnsi="Arial" w:cs="Arial"/>
          <w:sz w:val="20"/>
          <w:szCs w:val="20"/>
        </w:rPr>
        <w:t xml:space="preserve"> záměru </w:t>
      </w:r>
      <w:hyperlink r:id="rId12" w:history="1">
        <w:proofErr w:type="spellStart"/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>UrbanBox</w:t>
        </w:r>
        <w:proofErr w:type="spellEnd"/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 xml:space="preserve"> Park Kozomín </w:t>
        </w:r>
        <w:r w:rsidR="003404C4" w:rsidRPr="00261F13">
          <w:rPr>
            <w:rStyle w:val="Hypertextovodkaz"/>
            <w:rFonts w:ascii="Arial" w:hAnsi="Arial" w:cs="Arial"/>
            <w:color w:val="auto"/>
            <w:sz w:val="20"/>
            <w:szCs w:val="20"/>
            <w:u w:val="none"/>
          </w:rPr>
          <w:t>(STC</w:t>
        </w:r>
      </w:hyperlink>
      <w:r w:rsidR="003404C4" w:rsidRPr="00261F13">
        <w:rPr>
          <w:rFonts w:ascii="Arial" w:hAnsi="Arial" w:cs="Arial"/>
          <w:sz w:val="20"/>
          <w:szCs w:val="20"/>
        </w:rPr>
        <w:t>2834)</w:t>
      </w:r>
      <w:r w:rsidRPr="00261F13">
        <w:rPr>
          <w:rFonts w:ascii="Arial" w:hAnsi="Arial" w:cs="Arial"/>
          <w:sz w:val="20"/>
          <w:szCs w:val="20"/>
        </w:rPr>
        <w:t xml:space="preserve"> </w:t>
      </w:r>
      <w:r w:rsidR="00481573" w:rsidRPr="00261F13">
        <w:rPr>
          <w:rFonts w:ascii="Arial" w:hAnsi="Arial" w:cs="Arial"/>
          <w:sz w:val="20"/>
          <w:szCs w:val="20"/>
        </w:rPr>
        <w:t xml:space="preserve">a </w:t>
      </w:r>
      <w:r w:rsidR="008648AF" w:rsidRPr="00261F13">
        <w:rPr>
          <w:rFonts w:ascii="Arial" w:hAnsi="Arial" w:cs="Arial"/>
          <w:sz w:val="20"/>
          <w:szCs w:val="20"/>
        </w:rPr>
        <w:t xml:space="preserve">i variantu napojení </w:t>
      </w:r>
      <w:r w:rsidRPr="00261F13">
        <w:rPr>
          <w:rFonts w:ascii="Arial" w:hAnsi="Arial" w:cs="Arial"/>
          <w:sz w:val="20"/>
          <w:szCs w:val="20"/>
        </w:rPr>
        <w:t>na</w:t>
      </w:r>
      <w:r w:rsidR="008648AF" w:rsidRPr="00261F13">
        <w:rPr>
          <w:rFonts w:ascii="Arial" w:hAnsi="Arial" w:cs="Arial"/>
          <w:sz w:val="20"/>
          <w:szCs w:val="20"/>
        </w:rPr>
        <w:t> </w:t>
      </w:r>
      <w:r w:rsidRPr="00261F13">
        <w:rPr>
          <w:rFonts w:ascii="Arial" w:hAnsi="Arial" w:cs="Arial"/>
          <w:sz w:val="20"/>
          <w:szCs w:val="20"/>
        </w:rPr>
        <w:t xml:space="preserve">komunikaci II/608. </w:t>
      </w:r>
    </w:p>
    <w:p w14:paraId="5AF9E95A" w14:textId="77777777" w:rsidR="007608CC" w:rsidRPr="00261F13" w:rsidRDefault="007608C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834B2C" w14:textId="0645DCED" w:rsidR="00707091" w:rsidRPr="00261F13" w:rsidRDefault="00707091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lastRenderedPageBreak/>
        <w:t xml:space="preserve">Podatel požaduje, aby </w:t>
      </w:r>
      <w:r w:rsidRPr="00261F13">
        <w:rPr>
          <w:rFonts w:ascii="Arial" w:hAnsi="Arial" w:cs="Arial"/>
          <w:b/>
          <w:bCs/>
          <w:sz w:val="20"/>
          <w:szCs w:val="20"/>
        </w:rPr>
        <w:t>dopravní studie byla dopracována pro denní i noční dobu</w:t>
      </w:r>
      <w:r w:rsidR="00A90CBF" w:rsidRPr="00261F13">
        <w:rPr>
          <w:rFonts w:ascii="Arial" w:hAnsi="Arial" w:cs="Arial"/>
          <w:sz w:val="20"/>
          <w:szCs w:val="20"/>
        </w:rPr>
        <w:t>, protože v</w:t>
      </w:r>
      <w:r w:rsidR="00A75BAF" w:rsidRPr="00261F13">
        <w:rPr>
          <w:rFonts w:ascii="Arial" w:hAnsi="Arial" w:cs="Arial"/>
          <w:sz w:val="20"/>
          <w:szCs w:val="20"/>
        </w:rPr>
        <w:t> Retail parku Kozomín (</w:t>
      </w:r>
      <w:hyperlink r:id="rId13" w:history="1">
        <w:r w:rsidR="00A75BAF"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="00A75BAF" w:rsidRPr="00261F13">
        <w:rPr>
          <w:rFonts w:ascii="Arial" w:hAnsi="Arial" w:cs="Arial"/>
          <w:sz w:val="20"/>
          <w:szCs w:val="20"/>
        </w:rPr>
        <w:t>) je</w:t>
      </w:r>
      <w:r w:rsidR="00A75BAF" w:rsidRPr="00261F13">
        <w:rPr>
          <w:rFonts w:ascii="Arial" w:hAnsi="Arial" w:cs="Arial"/>
          <w:i/>
          <w:iCs/>
          <w:sz w:val="20"/>
          <w:szCs w:val="20"/>
        </w:rPr>
        <w:t xml:space="preserve"> </w:t>
      </w:r>
      <w:r w:rsidR="00A75BAF" w:rsidRPr="00261F13">
        <w:rPr>
          <w:rFonts w:ascii="Arial" w:hAnsi="Arial" w:cs="Arial"/>
          <w:sz w:val="20"/>
          <w:szCs w:val="20"/>
        </w:rPr>
        <w:t xml:space="preserve">rychlé občerstvení </w:t>
      </w:r>
      <w:hyperlink r:id="rId14" w:history="1">
        <w:proofErr w:type="spellStart"/>
        <w:r w:rsidR="00A75BAF" w:rsidRPr="00261F13">
          <w:rPr>
            <w:rStyle w:val="Hypertextovodkaz"/>
            <w:rFonts w:ascii="Arial" w:hAnsi="Arial" w:cs="Arial"/>
            <w:sz w:val="20"/>
            <w:szCs w:val="20"/>
          </w:rPr>
          <w:t>McDonald's</w:t>
        </w:r>
        <w:proofErr w:type="spellEnd"/>
      </w:hyperlink>
      <w:r w:rsidR="00A75BAF" w:rsidRPr="00261F13">
        <w:rPr>
          <w:rFonts w:ascii="Arial" w:hAnsi="Arial" w:cs="Arial"/>
          <w:sz w:val="20"/>
          <w:szCs w:val="20"/>
        </w:rPr>
        <w:t xml:space="preserve"> jehož provozní doba je od 6:00 do 24:00. Dále je tam umístěn výdejní </w:t>
      </w:r>
      <w:proofErr w:type="spellStart"/>
      <w:r w:rsidR="00A75BAF" w:rsidRPr="00261F13">
        <w:rPr>
          <w:rFonts w:ascii="Arial" w:hAnsi="Arial" w:cs="Arial"/>
          <w:sz w:val="20"/>
          <w:szCs w:val="20"/>
        </w:rPr>
        <w:t>AlzaBox</w:t>
      </w:r>
      <w:proofErr w:type="spellEnd"/>
      <w:r w:rsidR="00A75BAF" w:rsidRPr="00261F13">
        <w:rPr>
          <w:rFonts w:ascii="Arial" w:hAnsi="Arial" w:cs="Arial"/>
          <w:sz w:val="20"/>
          <w:szCs w:val="20"/>
        </w:rPr>
        <w:t xml:space="preserve">, z kterého se dá vybírat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24 hodin denně</w:t>
      </w:r>
      <w:r w:rsidR="00A75BAF" w:rsidRPr="00261F13">
        <w:rPr>
          <w:rFonts w:ascii="Arial" w:hAnsi="Arial" w:cs="Arial"/>
          <w:sz w:val="20"/>
          <w:szCs w:val="20"/>
        </w:rPr>
        <w:t xml:space="preserve">, tzn. i v nočních hodinách plus bezobslužná čerpací stanice, která funguje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nonstop</w:t>
      </w:r>
      <w:r w:rsidR="00A75BAF" w:rsidRPr="00261F13">
        <w:rPr>
          <w:rFonts w:ascii="Arial" w:hAnsi="Arial" w:cs="Arial"/>
          <w:sz w:val="20"/>
          <w:szCs w:val="20"/>
        </w:rPr>
        <w:t>, tzn. noční provoz.</w:t>
      </w:r>
      <w:r w:rsidR="000E4CD5" w:rsidRPr="00261F13">
        <w:rPr>
          <w:rFonts w:ascii="Arial" w:hAnsi="Arial" w:cs="Arial"/>
          <w:sz w:val="20"/>
          <w:szCs w:val="20"/>
        </w:rPr>
        <w:t xml:space="preserve"> </w:t>
      </w:r>
      <w:r w:rsidR="00477C05" w:rsidRPr="00261F13">
        <w:rPr>
          <w:rFonts w:ascii="Arial" w:hAnsi="Arial" w:cs="Arial"/>
          <w:sz w:val="20"/>
          <w:szCs w:val="20"/>
        </w:rPr>
        <w:t xml:space="preserve">V </w:t>
      </w:r>
      <w:hyperlink r:id="rId15" w:history="1">
        <w:r w:rsidR="00477C05" w:rsidRPr="00261F13">
          <w:rPr>
            <w:rStyle w:val="Hypertextovodkaz"/>
            <w:rFonts w:ascii="Arial" w:hAnsi="Arial" w:cs="Arial"/>
            <w:sz w:val="20"/>
            <w:szCs w:val="20"/>
          </w:rPr>
          <w:t>Retail Park Kozomín II (STC2829)</w:t>
        </w:r>
      </w:hyperlink>
      <w:r w:rsidR="00477C05" w:rsidRPr="00261F13">
        <w:rPr>
          <w:rFonts w:ascii="Arial" w:hAnsi="Arial" w:cs="Arial"/>
          <w:sz w:val="20"/>
          <w:szCs w:val="20"/>
        </w:rPr>
        <w:t xml:space="preserve"> má být bistro, jehož provozní doba není známa. </w:t>
      </w:r>
      <w:r w:rsidR="00A90CBF" w:rsidRPr="00261F13">
        <w:rPr>
          <w:rFonts w:ascii="Arial" w:hAnsi="Arial" w:cs="Arial"/>
          <w:b/>
          <w:bCs/>
          <w:sz w:val="20"/>
          <w:szCs w:val="20"/>
        </w:rPr>
        <w:t xml:space="preserve">V případě napojení přes kruhový objezd, se dá předpokládat doprava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 xml:space="preserve">v denní i noční době. </w:t>
      </w:r>
    </w:p>
    <w:p w14:paraId="523FDB62" w14:textId="77777777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A2F22BD" w14:textId="6D047E33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Vlivy na hlukovou a rozptylovou situaci</w:t>
      </w:r>
    </w:p>
    <w:p w14:paraId="24C4C3DD" w14:textId="56E104F3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D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>okumentac</w:t>
      </w:r>
      <w:r w:rsidRPr="00261F13">
        <w:rPr>
          <w:rFonts w:ascii="Arial" w:hAnsi="Arial" w:cs="Arial"/>
          <w:b/>
          <w:bCs/>
          <w:sz w:val="20"/>
          <w:szCs w:val="20"/>
        </w:rPr>
        <w:t>í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 xml:space="preserve"> uváděné hodnoty pro dopravu a z ní vyvolané hlukové a rozptylové situace nebyly 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z výše uvedených důvodů 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>řádně posouzeny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. Protože je vadný výchozí podklad (dopravní studie), je nutné přepracovat hlukovou a rozptylovou studii v doplnění všech uváděných skutečností. </w:t>
      </w:r>
      <w:r w:rsidRPr="00261F13">
        <w:rPr>
          <w:rFonts w:ascii="Arial" w:hAnsi="Arial" w:cs="Arial"/>
          <w:sz w:val="20"/>
          <w:szCs w:val="20"/>
        </w:rPr>
        <w:t>Výsledky těchto studií nemohou být považovány za relevantní podklad pro posouzení vlivů záměru na životní prostředí, neboť nezohledňují skutečný současný stav dopravy a její reálný dopad na ovzduší a</w:t>
      </w:r>
      <w:r w:rsidR="000E4CD5" w:rsidRPr="00261F13">
        <w:rPr>
          <w:rFonts w:ascii="Arial" w:hAnsi="Arial" w:cs="Arial"/>
          <w:sz w:val="20"/>
          <w:szCs w:val="20"/>
        </w:rPr>
        <w:t> </w:t>
      </w:r>
      <w:r w:rsidRPr="00261F13">
        <w:rPr>
          <w:rFonts w:ascii="Arial" w:hAnsi="Arial" w:cs="Arial"/>
          <w:sz w:val="20"/>
          <w:szCs w:val="20"/>
        </w:rPr>
        <w:t xml:space="preserve">hlukovou situaci v dotčeném území. </w:t>
      </w:r>
    </w:p>
    <w:p w14:paraId="475B96A4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C40475" w14:textId="44DF32D8" w:rsidR="00461425" w:rsidRPr="00261F13" w:rsidRDefault="008C661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Záměrem dojde k </w:t>
      </w:r>
      <w:r w:rsidR="00A75BAF" w:rsidRPr="00261F13">
        <w:rPr>
          <w:rFonts w:ascii="Arial" w:hAnsi="Arial" w:cs="Arial"/>
          <w:sz w:val="20"/>
          <w:szCs w:val="20"/>
        </w:rPr>
        <w:t>nárůstu emisí NO</w:t>
      </w:r>
      <w:r w:rsidR="00A75BAF" w:rsidRPr="00261F13">
        <w:rPr>
          <w:rFonts w:ascii="Cambria Math" w:hAnsi="Cambria Math" w:cs="Cambria Math"/>
          <w:sz w:val="20"/>
          <w:szCs w:val="20"/>
        </w:rPr>
        <w:t>₂</w:t>
      </w:r>
      <w:r w:rsidR="00A75BAF" w:rsidRPr="00261F13">
        <w:rPr>
          <w:rFonts w:ascii="Arial" w:hAnsi="Arial" w:cs="Arial"/>
          <w:sz w:val="20"/>
          <w:szCs w:val="20"/>
        </w:rPr>
        <w:t>, PM</w:t>
      </w:r>
      <w:r w:rsidR="00A75BAF" w:rsidRPr="00261F13">
        <w:rPr>
          <w:rFonts w:ascii="Arial" w:hAnsi="Arial" w:cs="Arial"/>
          <w:sz w:val="20"/>
          <w:szCs w:val="20"/>
          <w:vertAlign w:val="subscript"/>
        </w:rPr>
        <w:t>10</w:t>
      </w:r>
      <w:r w:rsidR="00A75BAF" w:rsidRPr="00261F13">
        <w:rPr>
          <w:rFonts w:ascii="Arial" w:hAnsi="Arial" w:cs="Arial"/>
          <w:sz w:val="20"/>
          <w:szCs w:val="20"/>
        </w:rPr>
        <w:t>, PM</w:t>
      </w:r>
      <w:r w:rsidR="00A75BAF" w:rsidRPr="00261F13">
        <w:rPr>
          <w:rFonts w:ascii="Arial" w:hAnsi="Arial" w:cs="Arial"/>
          <w:sz w:val="20"/>
          <w:szCs w:val="20"/>
          <w:vertAlign w:val="subscript"/>
        </w:rPr>
        <w:t>2.5</w:t>
      </w:r>
      <w:r w:rsidR="00A75BAF" w:rsidRPr="00261F13">
        <w:rPr>
          <w:rFonts w:ascii="Arial" w:hAnsi="Arial" w:cs="Arial"/>
          <w:sz w:val="20"/>
          <w:szCs w:val="20"/>
        </w:rPr>
        <w:t xml:space="preserve">, benzenu a </w:t>
      </w:r>
      <w:proofErr w:type="spellStart"/>
      <w:r w:rsidR="00A75BAF" w:rsidRPr="00261F13">
        <w:rPr>
          <w:rFonts w:ascii="Arial" w:hAnsi="Arial" w:cs="Arial"/>
          <w:sz w:val="20"/>
          <w:szCs w:val="20"/>
        </w:rPr>
        <w:t>benzo</w:t>
      </w:r>
      <w:proofErr w:type="spellEnd"/>
      <w:r w:rsidR="00A75BAF" w:rsidRPr="00261F13">
        <w:rPr>
          <w:rFonts w:ascii="Arial" w:hAnsi="Arial" w:cs="Arial"/>
          <w:sz w:val="20"/>
          <w:szCs w:val="20"/>
        </w:rPr>
        <w:t>[a]pyrenu</w:t>
      </w:r>
      <w:r w:rsidRPr="00261F13">
        <w:rPr>
          <w:rFonts w:ascii="Arial" w:hAnsi="Arial" w:cs="Arial"/>
          <w:sz w:val="20"/>
          <w:szCs w:val="20"/>
        </w:rPr>
        <w:t xml:space="preserve">, které </w:t>
      </w:r>
      <w:r w:rsidR="00A75BAF" w:rsidRPr="00261F13">
        <w:rPr>
          <w:rFonts w:ascii="Arial" w:hAnsi="Arial" w:cs="Arial"/>
          <w:sz w:val="20"/>
          <w:szCs w:val="20"/>
        </w:rPr>
        <w:t xml:space="preserve">mají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toxické účinky na lidské zdraví</w:t>
      </w:r>
      <w:r w:rsidR="00A75BAF" w:rsidRPr="00261F13">
        <w:rPr>
          <w:rFonts w:ascii="Arial" w:hAnsi="Arial" w:cs="Arial"/>
          <w:sz w:val="20"/>
          <w:szCs w:val="20"/>
        </w:rPr>
        <w:t xml:space="preserve"> i ekosystémy, a jejich kumulativní dopad může být významný, zejména v</w:t>
      </w:r>
      <w:r w:rsidR="003D1D75" w:rsidRPr="00261F13">
        <w:rPr>
          <w:rFonts w:ascii="Arial" w:hAnsi="Arial" w:cs="Arial"/>
          <w:sz w:val="20"/>
          <w:szCs w:val="20"/>
        </w:rPr>
        <w:t> </w:t>
      </w:r>
      <w:r w:rsidR="00A75BAF" w:rsidRPr="00261F13">
        <w:rPr>
          <w:rFonts w:ascii="Arial" w:hAnsi="Arial" w:cs="Arial"/>
          <w:sz w:val="20"/>
          <w:szCs w:val="20"/>
        </w:rPr>
        <w:t>dlouhodobém horizontu</w:t>
      </w:r>
      <w:r w:rsidR="000E4CD5" w:rsidRPr="00261F13">
        <w:rPr>
          <w:rFonts w:ascii="Arial" w:hAnsi="Arial" w:cs="Arial"/>
          <w:sz w:val="20"/>
          <w:szCs w:val="20"/>
        </w:rPr>
        <w:t>, proto je nutné znovu posoudit v kontextu výše uvedených informací.</w:t>
      </w:r>
      <w:r w:rsidR="00A9582E" w:rsidRPr="00261F13">
        <w:rPr>
          <w:rFonts w:ascii="Arial" w:hAnsi="Arial" w:cs="Arial"/>
          <w:sz w:val="20"/>
          <w:szCs w:val="20"/>
        </w:rPr>
        <w:t xml:space="preserve"> </w:t>
      </w:r>
      <w:r w:rsidR="00461425" w:rsidRPr="00261F13">
        <w:rPr>
          <w:rFonts w:ascii="Arial" w:hAnsi="Arial" w:cs="Arial"/>
          <w:sz w:val="20"/>
          <w:szCs w:val="20"/>
        </w:rPr>
        <w:t xml:space="preserve">Sám oznamovatel v dokumentaci uvádí, 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>že v předchozích letech byly zaznamenávány zvýšené hodnoty u</w:t>
      </w:r>
      <w:r w:rsidR="00802080" w:rsidRPr="00261F13">
        <w:rPr>
          <w:rFonts w:ascii="Arial" w:hAnsi="Arial" w:cs="Arial"/>
          <w:i/>
          <w:iCs/>
          <w:sz w:val="20"/>
          <w:szCs w:val="20"/>
        </w:rPr>
        <w:t> 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>znečišťujících látek PM</w:t>
      </w:r>
      <w:r w:rsidR="00461425" w:rsidRPr="00261F13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 xml:space="preserve"> a </w:t>
      </w:r>
      <w:proofErr w:type="spellStart"/>
      <w:r w:rsidR="00461425" w:rsidRPr="00261F13">
        <w:rPr>
          <w:rFonts w:ascii="Arial" w:hAnsi="Arial" w:cs="Arial"/>
          <w:i/>
          <w:iCs/>
          <w:sz w:val="20"/>
          <w:szCs w:val="20"/>
        </w:rPr>
        <w:t>benzo</w:t>
      </w:r>
      <w:proofErr w:type="spellEnd"/>
      <w:r w:rsidR="00461425" w:rsidRPr="00261F13">
        <w:rPr>
          <w:rFonts w:ascii="Arial" w:hAnsi="Arial" w:cs="Arial"/>
          <w:i/>
          <w:iCs/>
          <w:sz w:val="20"/>
          <w:szCs w:val="20"/>
        </w:rPr>
        <w:t>[a]pyren.</w:t>
      </w:r>
      <w:r w:rsidR="00461425" w:rsidRPr="00261F13">
        <w:rPr>
          <w:rFonts w:ascii="Arial" w:hAnsi="Arial" w:cs="Arial"/>
          <w:sz w:val="20"/>
          <w:szCs w:val="20"/>
        </w:rPr>
        <w:t xml:space="preserve"> </w:t>
      </w:r>
    </w:p>
    <w:p w14:paraId="766BFA8D" w14:textId="635B080F" w:rsidR="008C6611" w:rsidRPr="00261F13" w:rsidRDefault="003D1D75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Jakékoliv d</w:t>
      </w:r>
      <w:r w:rsidR="00BA763F" w:rsidRPr="00261F13">
        <w:rPr>
          <w:rFonts w:ascii="Arial" w:hAnsi="Arial" w:cs="Arial"/>
          <w:b/>
          <w:bCs/>
          <w:sz w:val="20"/>
          <w:szCs w:val="20"/>
        </w:rPr>
        <w:t>alší znečišťování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 </w:t>
      </w:r>
      <w:r w:rsidR="00BA763F" w:rsidRPr="00261F13">
        <w:rPr>
          <w:rFonts w:ascii="Arial" w:hAnsi="Arial" w:cs="Arial"/>
          <w:b/>
          <w:bCs/>
          <w:sz w:val="20"/>
          <w:szCs w:val="20"/>
        </w:rPr>
        <w:t>ovzduší povede k</w:t>
      </w:r>
      <w:r w:rsidR="000F53B2" w:rsidRPr="00261F13">
        <w:rPr>
          <w:rFonts w:ascii="Arial" w:hAnsi="Arial" w:cs="Arial"/>
          <w:b/>
          <w:bCs/>
          <w:sz w:val="20"/>
          <w:szCs w:val="20"/>
        </w:rPr>
        <w:t> </w:t>
      </w:r>
      <w:r w:rsidR="005554E5" w:rsidRPr="00261F13">
        <w:rPr>
          <w:rFonts w:ascii="Arial" w:hAnsi="Arial" w:cs="Arial"/>
          <w:b/>
          <w:bCs/>
          <w:sz w:val="20"/>
          <w:szCs w:val="20"/>
        </w:rPr>
        <w:t>na</w:t>
      </w:r>
      <w:r w:rsidR="00261F13" w:rsidRPr="00261F13">
        <w:rPr>
          <w:rFonts w:ascii="Arial" w:hAnsi="Arial" w:cs="Arial"/>
          <w:b/>
          <w:bCs/>
          <w:sz w:val="20"/>
          <w:szCs w:val="20"/>
        </w:rPr>
        <w:t>výšení</w:t>
      </w:r>
      <w:r w:rsidR="005554E5" w:rsidRPr="00261F13">
        <w:rPr>
          <w:rFonts w:ascii="Arial" w:hAnsi="Arial" w:cs="Arial"/>
          <w:b/>
          <w:bCs/>
          <w:sz w:val="20"/>
          <w:szCs w:val="20"/>
        </w:rPr>
        <w:t xml:space="preserve"> znečišťujících</w:t>
      </w:r>
      <w:r w:rsidR="000F53B2" w:rsidRPr="00261F13">
        <w:rPr>
          <w:rFonts w:ascii="Arial" w:hAnsi="Arial" w:cs="Arial"/>
          <w:b/>
          <w:bCs/>
          <w:sz w:val="20"/>
          <w:szCs w:val="20"/>
        </w:rPr>
        <w:t xml:space="preserve"> látek a tím nebude možné dodržet limity, </w:t>
      </w:r>
      <w:r w:rsidR="000F53B2" w:rsidRPr="00261F13">
        <w:rPr>
          <w:rFonts w:ascii="Arial" w:hAnsi="Arial" w:cs="Arial"/>
          <w:sz w:val="20"/>
          <w:szCs w:val="20"/>
        </w:rPr>
        <w:t>kter</w:t>
      </w:r>
      <w:r w:rsidR="000F53B2" w:rsidRPr="00261F13">
        <w:rPr>
          <w:rFonts w:ascii="Arial" w:hAnsi="Arial" w:cs="Arial"/>
          <w:sz w:val="20"/>
          <w:szCs w:val="20"/>
        </w:rPr>
        <w:t>é</w:t>
      </w:r>
      <w:r w:rsidR="000F53B2" w:rsidRPr="00261F13">
        <w:rPr>
          <w:rFonts w:ascii="Arial" w:hAnsi="Arial" w:cs="Arial"/>
          <w:sz w:val="20"/>
          <w:szCs w:val="20"/>
        </w:rPr>
        <w:t xml:space="preserve"> by ČR měla adaptovat nejpozději k 1. lednu 2030 na základě rozhodnutí Evropské komise.</w:t>
      </w:r>
    </w:p>
    <w:p w14:paraId="7B82ABF0" w14:textId="77777777" w:rsidR="0031290C" w:rsidRPr="00261F13" w:rsidRDefault="0031290C" w:rsidP="008648AF">
      <w:pPr>
        <w:tabs>
          <w:tab w:val="num" w:pos="1440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27D195" w14:textId="70B21954" w:rsidR="008C6611" w:rsidRPr="00261F13" w:rsidRDefault="008C6611" w:rsidP="008648AF">
      <w:pPr>
        <w:tabs>
          <w:tab w:val="num" w:pos="14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Požadujeme, aby hluková studie obsahovala vlivy dopravy směřující skrz obec Kozomín v obou ulicích procházejících obcí Kozomín.  </w:t>
      </w:r>
    </w:p>
    <w:p w14:paraId="34223646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F2169D" w14:textId="1CD4A50C" w:rsidR="008C6611" w:rsidRPr="00261F13" w:rsidRDefault="008C6611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Vlivy na pěší a cyklisty</w:t>
      </w:r>
    </w:p>
    <w:p w14:paraId="568F5FAF" w14:textId="507EEC78" w:rsidR="008C6611" w:rsidRPr="00261F13" w:rsidRDefault="00477C05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Zákazníci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bud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ou přes záměr procházet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do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Retail Park Kozomín II, zároveň se dá předpokládat, že i</w:t>
      </w:r>
      <w:r w:rsidR="000A7907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zaměstnanci budou přijíždět autobusem a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přicházet od autobusové zastávky</w:t>
      </w:r>
      <w:r w:rsidR="000E4CD5" w:rsidRPr="00261F13">
        <w:rPr>
          <w:rFonts w:ascii="Arial" w:hAnsi="Arial" w:cs="Arial"/>
          <w:color w:val="000000"/>
          <w:sz w:val="20"/>
          <w:szCs w:val="20"/>
        </w:rPr>
        <w:t xml:space="preserve"> a z obce Kozomín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 xml:space="preserve">. Oznámení vůbec neřeší pěší a cyklistickou dopravu. </w:t>
      </w:r>
      <w:r w:rsidR="008C6611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Nemotorovou dopravu je nutné zahrnout do dopravního řešení, aby byla zajištěna bezpečnost provozu. </w:t>
      </w:r>
    </w:p>
    <w:p w14:paraId="1999A309" w14:textId="77777777" w:rsidR="000E4CD5" w:rsidRPr="00261F13" w:rsidRDefault="000E4CD5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76AC575" w14:textId="77777777" w:rsidR="004D236C" w:rsidRPr="00261F13" w:rsidRDefault="004D236C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Varianty řešení</w:t>
      </w:r>
    </w:p>
    <w:p w14:paraId="6AEB279D" w14:textId="4FBC44DC" w:rsidR="004D236C" w:rsidRPr="00261F13" w:rsidRDefault="004D236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Nejsou posouzeny varianty záměru</w:t>
      </w:r>
      <w:r w:rsidR="00274319" w:rsidRPr="00261F13">
        <w:rPr>
          <w:rFonts w:ascii="Arial" w:hAnsi="Arial" w:cs="Arial"/>
          <w:sz w:val="20"/>
          <w:szCs w:val="20"/>
        </w:rPr>
        <w:t>, což je přímo v rozporu se zákonem č.  100/2001 Sb.</w:t>
      </w:r>
    </w:p>
    <w:p w14:paraId="03274340" w14:textId="77777777" w:rsidR="004D236C" w:rsidRPr="00261F13" w:rsidRDefault="004D236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A462AC" w14:textId="77777777" w:rsidR="000E4CD5" w:rsidRPr="00261F13" w:rsidRDefault="00E37C27" w:rsidP="008648AF">
      <w:pPr>
        <w:tabs>
          <w:tab w:val="num" w:pos="720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 xml:space="preserve">Odpadové hospodářství </w:t>
      </w:r>
    </w:p>
    <w:p w14:paraId="160E3FB6" w14:textId="17A0592A" w:rsidR="00E84974" w:rsidRPr="00261F13" w:rsidRDefault="00E37C27" w:rsidP="008648AF">
      <w:pPr>
        <w:spacing w:line="276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V oznámení není dostatečně řešena likvidace odpadu.</w:t>
      </w:r>
      <w:r w:rsidR="00E84974" w:rsidRPr="00261F13">
        <w:rPr>
          <w:rFonts w:ascii="Arial" w:hAnsi="Arial" w:cs="Arial"/>
          <w:sz w:val="20"/>
          <w:szCs w:val="20"/>
        </w:rPr>
        <w:t xml:space="preserve"> Jednotlivé druhy odpadu nejsou kategorizovány ani není uvedeno množství odpadu. Vzhledem k neznalosti nájemců je nutné posoudit všechny druhy odpadů. </w:t>
      </w:r>
    </w:p>
    <w:p w14:paraId="554CDDDB" w14:textId="36511DE9" w:rsidR="00E37C27" w:rsidRPr="00261F13" w:rsidRDefault="00E37C27" w:rsidP="008648AF">
      <w:pPr>
        <w:tabs>
          <w:tab w:val="num" w:pos="7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 </w:t>
      </w:r>
    </w:p>
    <w:p w14:paraId="3EAA3436" w14:textId="77777777" w:rsidR="00261F13" w:rsidRPr="00261F13" w:rsidRDefault="00261F13" w:rsidP="008648AF">
      <w:pPr>
        <w:tabs>
          <w:tab w:val="num" w:pos="720"/>
        </w:tabs>
        <w:spacing w:line="276" w:lineRule="auto"/>
        <w:jc w:val="both"/>
        <w:rPr>
          <w:rFonts w:ascii="Arial" w:hAnsi="Arial" w:cs="Arial"/>
        </w:rPr>
      </w:pPr>
    </w:p>
    <w:p w14:paraId="6BCEA0E1" w14:textId="7C9C762A" w:rsidR="004D236C" w:rsidRPr="00261F13" w:rsidRDefault="004D236C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 xml:space="preserve">Vliv na veřejné zdraví </w:t>
      </w:r>
    </w:p>
    <w:p w14:paraId="1878EF38" w14:textId="3042A571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Pouhé konstatování, </w:t>
      </w:r>
      <w:r w:rsidR="00A44DB0" w:rsidRPr="00261F13">
        <w:rPr>
          <w:rFonts w:ascii="Arial" w:hAnsi="Arial" w:cs="Arial"/>
          <w:i/>
          <w:iCs/>
          <w:sz w:val="20"/>
          <w:szCs w:val="20"/>
        </w:rPr>
        <w:t>že vlivy záměru na veřejné zdraví budou přijatelné</w:t>
      </w:r>
      <w:r w:rsidR="00E84974" w:rsidRPr="00261F13">
        <w:rPr>
          <w:rFonts w:ascii="Arial" w:hAnsi="Arial" w:cs="Arial"/>
          <w:i/>
          <w:iCs/>
          <w:sz w:val="20"/>
          <w:szCs w:val="20"/>
        </w:rPr>
        <w:t xml:space="preserve">“, </w:t>
      </w:r>
      <w:r w:rsidRPr="00261F13">
        <w:rPr>
          <w:rFonts w:ascii="Arial" w:hAnsi="Arial" w:cs="Arial"/>
          <w:sz w:val="20"/>
          <w:szCs w:val="20"/>
        </w:rPr>
        <w:t>nelze považovat za řádné vyhodnocení vlivu</w:t>
      </w:r>
      <w:r w:rsidR="00A44DB0" w:rsidRPr="00261F13">
        <w:rPr>
          <w:rFonts w:ascii="Arial" w:hAnsi="Arial" w:cs="Arial"/>
          <w:sz w:val="20"/>
          <w:szCs w:val="20"/>
        </w:rPr>
        <w:t>. D</w:t>
      </w:r>
      <w:r w:rsidRPr="00261F13">
        <w:rPr>
          <w:rFonts w:ascii="Arial" w:hAnsi="Arial" w:cs="Arial"/>
          <w:sz w:val="20"/>
          <w:szCs w:val="20"/>
        </w:rPr>
        <w:t xml:space="preserve">okumentace neobsahuje důkladné zhodnocení dopadů na veřejné zdraví podle mezinárodně standardně uznávaných výpočtových metod. </w:t>
      </w:r>
    </w:p>
    <w:p w14:paraId="3B898D7D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FBEDAB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Vliv na vypouštěné vody</w:t>
      </w:r>
    </w:p>
    <w:p w14:paraId="18192145" w14:textId="3F001B04" w:rsidR="006712B8" w:rsidRPr="00261F13" w:rsidRDefault="001B6278" w:rsidP="008648AF">
      <w:pPr>
        <w:spacing w:line="276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Oznamovatel nezná své budoucí nájemce</w:t>
      </w:r>
      <w:r w:rsidR="001B627C" w:rsidRPr="00261F13">
        <w:rPr>
          <w:rFonts w:ascii="Arial" w:hAnsi="Arial" w:cs="Arial"/>
          <w:sz w:val="20"/>
          <w:szCs w:val="20"/>
        </w:rPr>
        <w:t xml:space="preserve"> ani n</w:t>
      </w:r>
      <w:r w:rsidRPr="00261F13">
        <w:rPr>
          <w:rFonts w:ascii="Arial" w:hAnsi="Arial" w:cs="Arial"/>
          <w:sz w:val="20"/>
          <w:szCs w:val="20"/>
        </w:rPr>
        <w:t xml:space="preserve">emá přehled jaký provoz a kolik zaměstnanců bude v konkrétních nájemních jednotkách. </w:t>
      </w:r>
      <w:r w:rsidR="001B627C" w:rsidRPr="00261F13">
        <w:rPr>
          <w:rFonts w:ascii="Arial" w:hAnsi="Arial" w:cs="Arial"/>
          <w:sz w:val="20"/>
          <w:szCs w:val="20"/>
        </w:rPr>
        <w:t>Ne</w:t>
      </w:r>
      <w:r w:rsidR="001249D9" w:rsidRPr="00261F13">
        <w:rPr>
          <w:rFonts w:ascii="Arial" w:hAnsi="Arial" w:cs="Arial"/>
          <w:sz w:val="20"/>
          <w:szCs w:val="20"/>
        </w:rPr>
        <w:t>lze tedy řádně vyhodnotit množství splaškových</w:t>
      </w:r>
      <w:r w:rsidR="006712B8" w:rsidRPr="00261F13">
        <w:rPr>
          <w:rFonts w:ascii="Arial" w:hAnsi="Arial" w:cs="Arial"/>
          <w:sz w:val="20"/>
          <w:szCs w:val="20"/>
        </w:rPr>
        <w:t xml:space="preserve"> vod</w:t>
      </w:r>
      <w:r w:rsidR="001249D9" w:rsidRPr="00261F13">
        <w:rPr>
          <w:rFonts w:ascii="Arial" w:hAnsi="Arial" w:cs="Arial"/>
          <w:sz w:val="20"/>
          <w:szCs w:val="20"/>
        </w:rPr>
        <w:t>, které</w:t>
      </w:r>
      <w:r w:rsidR="006712B8" w:rsidRPr="00261F13">
        <w:rPr>
          <w:rFonts w:ascii="Arial" w:hAnsi="Arial" w:cs="Arial"/>
          <w:sz w:val="20"/>
          <w:szCs w:val="20"/>
        </w:rPr>
        <w:t xml:space="preserve"> mají být odvedeny do vodního toku. </w:t>
      </w:r>
    </w:p>
    <w:p w14:paraId="797E09DA" w14:textId="77777777" w:rsidR="006712B8" w:rsidRPr="00261F13" w:rsidRDefault="006712B8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37B7EC" w14:textId="1689F6D3" w:rsidR="00E37C27" w:rsidRPr="00261F13" w:rsidRDefault="006712B8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Současně je nutné upozornit na to, že čistička odpadních vod obce Kozomín, na kterou se má záměr napojit bude na hranici kapacity a její technologie je již zastaralá. </w:t>
      </w:r>
    </w:p>
    <w:p w14:paraId="259AF55B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B8FD8E4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lastRenderedPageBreak/>
        <w:t>Nedostatečnost navržení adaptačních a kompenzačních opatření</w:t>
      </w:r>
    </w:p>
    <w:p w14:paraId="725061FD" w14:textId="27254B5C" w:rsidR="00E37C27" w:rsidRPr="00261F13" w:rsidRDefault="00DF5200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Ž</w:t>
      </w:r>
      <w:r w:rsidR="00E37C27" w:rsidRPr="00261F13">
        <w:rPr>
          <w:rFonts w:ascii="Arial" w:hAnsi="Arial" w:cs="Arial"/>
          <w:sz w:val="20"/>
          <w:szCs w:val="20"/>
        </w:rPr>
        <w:t>ádn</w:t>
      </w:r>
      <w:r w:rsidR="005F689D" w:rsidRPr="00261F13">
        <w:rPr>
          <w:rFonts w:ascii="Arial" w:hAnsi="Arial" w:cs="Arial"/>
          <w:sz w:val="20"/>
          <w:szCs w:val="20"/>
        </w:rPr>
        <w:t>á</w:t>
      </w:r>
      <w:r w:rsidR="00E37C27" w:rsidRPr="00261F13">
        <w:rPr>
          <w:rFonts w:ascii="Arial" w:hAnsi="Arial" w:cs="Arial"/>
          <w:sz w:val="20"/>
          <w:szCs w:val="20"/>
        </w:rPr>
        <w:t xml:space="preserve"> kompenzační ani adaptační opatření </w:t>
      </w:r>
      <w:r w:rsidRPr="00261F13">
        <w:rPr>
          <w:rFonts w:ascii="Arial" w:hAnsi="Arial" w:cs="Arial"/>
          <w:sz w:val="20"/>
          <w:szCs w:val="20"/>
        </w:rPr>
        <w:t xml:space="preserve">k eliminaci </w:t>
      </w:r>
      <w:r w:rsidR="00E37C27" w:rsidRPr="00261F13">
        <w:rPr>
          <w:rFonts w:ascii="Arial" w:hAnsi="Arial" w:cs="Arial"/>
          <w:sz w:val="20"/>
          <w:szCs w:val="20"/>
        </w:rPr>
        <w:t>negativních vlivů</w:t>
      </w:r>
      <w:r w:rsidRPr="00261F13">
        <w:rPr>
          <w:rFonts w:ascii="Arial" w:hAnsi="Arial" w:cs="Arial"/>
          <w:sz w:val="20"/>
          <w:szCs w:val="20"/>
        </w:rPr>
        <w:t xml:space="preserve">, které záměr způsobí dokumentace nenavrhuje. </w:t>
      </w:r>
      <w:r w:rsidR="001D640A" w:rsidRPr="00261F13">
        <w:rPr>
          <w:rFonts w:ascii="Arial" w:hAnsi="Arial" w:cs="Arial"/>
          <w:sz w:val="20"/>
          <w:szCs w:val="20"/>
        </w:rPr>
        <w:t>V případě</w:t>
      </w:r>
      <w:r w:rsidR="00E84974" w:rsidRPr="00261F13">
        <w:rPr>
          <w:rFonts w:ascii="Arial" w:hAnsi="Arial" w:cs="Arial"/>
          <w:sz w:val="20"/>
          <w:szCs w:val="20"/>
        </w:rPr>
        <w:t xml:space="preserve"> připojení záměru skrz kruhový objezd na II/608 nebude možné dodržet 20 m izolační zeleň, která je určena územním plánem</w:t>
      </w:r>
      <w:r w:rsidR="002E42EE" w:rsidRPr="00261F13">
        <w:rPr>
          <w:rFonts w:ascii="Arial" w:hAnsi="Arial" w:cs="Arial"/>
          <w:sz w:val="20"/>
          <w:szCs w:val="20"/>
        </w:rPr>
        <w:t xml:space="preserve"> vycházející z podmínky SEA. 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>Zeleň ad Z22 je kompenzační</w:t>
      </w:r>
      <w:r w:rsidR="007E0248" w:rsidRPr="00261F13">
        <w:rPr>
          <w:rFonts w:ascii="Arial" w:hAnsi="Arial" w:cs="Arial"/>
          <w:i/>
          <w:iCs/>
          <w:sz w:val="20"/>
          <w:szCs w:val="20"/>
        </w:rPr>
        <w:t>m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 xml:space="preserve"> opatřením, chránícím obec před urbanizací prostoru dálniční křižovatky a</w:t>
      </w:r>
      <w:r w:rsidR="007E0248" w:rsidRPr="00261F13">
        <w:rPr>
          <w:rFonts w:ascii="Arial" w:hAnsi="Arial" w:cs="Arial"/>
          <w:i/>
          <w:iCs/>
          <w:sz w:val="20"/>
          <w:szCs w:val="20"/>
        </w:rPr>
        <w:t> 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>současně představuje podmínku pro realizaci staveb dopravní infrastruktury a komerční občanské vybavenosti na plochách Z3, Z4 a Z5.</w:t>
      </w:r>
    </w:p>
    <w:p w14:paraId="6386D1A0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DE02948" w14:textId="1A2E697F" w:rsidR="00ED0C1F" w:rsidRPr="00261F13" w:rsidRDefault="00ED0C1F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Je zřejmé, že 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nové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záměr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>y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přináší negativní vlivy, které se kumulují se stávajícími a vytváří synergický efekt. Každý další záměr může být v území umístěn pouze za předpokladu podrobnějšího zkoumání a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posouzení vlivů na životní prostředí se stanovením adekvátních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kompenzačních a adaptačních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opatření, které by negativní účinky minimalizovaly.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Podatel žádá, aby bylo podle § 7 odst. 5 zákona EIA v závěru zjišťovacího řízení stanoveno, že záměr bude posuzován podle zákona EIA.  </w:t>
      </w:r>
    </w:p>
    <w:p w14:paraId="1B9C9A4E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4A709E" w14:textId="33CF11ED" w:rsidR="00BC4712" w:rsidRPr="00261F13" w:rsidRDefault="00BC4712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9EF713D" w14:textId="77777777" w:rsidR="00BC4712" w:rsidRPr="00261F13" w:rsidRDefault="00BC4712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BC4712" w:rsidRPr="00261F13" w:rsidSect="00DD7D62">
      <w:footerReference w:type="default" r:id="rId16"/>
      <w:pgSz w:w="11906" w:h="16838"/>
      <w:pgMar w:top="1560" w:right="991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232D" w14:textId="77777777" w:rsidR="001A10F2" w:rsidRDefault="001A10F2" w:rsidP="00264C40">
      <w:r>
        <w:separator/>
      </w:r>
    </w:p>
  </w:endnote>
  <w:endnote w:type="continuationSeparator" w:id="0">
    <w:p w14:paraId="23D4F95D" w14:textId="77777777" w:rsidR="001A10F2" w:rsidRDefault="001A10F2" w:rsidP="0026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595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419CB5" w14:textId="0C44D53E" w:rsidR="00967C2E" w:rsidRPr="00C04EE0" w:rsidRDefault="00716BF9">
        <w:pPr>
          <w:pStyle w:val="Zpat"/>
          <w:jc w:val="right"/>
          <w:rPr>
            <w:rFonts w:ascii="Tahoma" w:hAnsi="Tahoma" w:cs="Tahoma"/>
            <w:sz w:val="20"/>
            <w:szCs w:val="20"/>
          </w:rPr>
        </w:pPr>
        <w:r w:rsidRPr="00C04EE0">
          <w:rPr>
            <w:rFonts w:ascii="Tahoma" w:hAnsi="Tahoma" w:cs="Tahoma"/>
            <w:sz w:val="20"/>
            <w:szCs w:val="20"/>
          </w:rPr>
          <w:fldChar w:fldCharType="begin"/>
        </w:r>
        <w:r w:rsidR="00FD5A76" w:rsidRPr="00C04EE0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C04EE0">
          <w:rPr>
            <w:rFonts w:ascii="Tahoma" w:hAnsi="Tahoma" w:cs="Tahoma"/>
            <w:sz w:val="20"/>
            <w:szCs w:val="20"/>
          </w:rPr>
          <w:fldChar w:fldCharType="separate"/>
        </w:r>
        <w:r w:rsidR="00F51352" w:rsidRPr="00C04EE0">
          <w:rPr>
            <w:rFonts w:ascii="Tahoma" w:hAnsi="Tahoma" w:cs="Tahoma"/>
            <w:noProof/>
            <w:sz w:val="20"/>
            <w:szCs w:val="20"/>
          </w:rPr>
          <w:t>1</w:t>
        </w:r>
        <w:r w:rsidRPr="00C04EE0">
          <w:rPr>
            <w:rFonts w:ascii="Tahoma" w:hAnsi="Tahoma" w:cs="Tahoma"/>
            <w:noProof/>
            <w:sz w:val="20"/>
            <w:szCs w:val="20"/>
          </w:rPr>
          <w:fldChar w:fldCharType="end"/>
        </w:r>
      </w:p>
    </w:sdtContent>
  </w:sdt>
  <w:p w14:paraId="122581B5" w14:textId="77777777" w:rsidR="00967C2E" w:rsidRDefault="00967C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99BA" w14:textId="77777777" w:rsidR="001A10F2" w:rsidRDefault="001A10F2" w:rsidP="00264C40">
      <w:r>
        <w:separator/>
      </w:r>
    </w:p>
  </w:footnote>
  <w:footnote w:type="continuationSeparator" w:id="0">
    <w:p w14:paraId="645154D0" w14:textId="77777777" w:rsidR="001A10F2" w:rsidRDefault="001A10F2" w:rsidP="00264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pStyle w:val="Nadpis2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8B65B6"/>
    <w:multiLevelType w:val="multilevel"/>
    <w:tmpl w:val="A348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851B9"/>
    <w:multiLevelType w:val="hybridMultilevel"/>
    <w:tmpl w:val="4B58FEA4"/>
    <w:lvl w:ilvl="0" w:tplc="8B9458F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510EE"/>
    <w:multiLevelType w:val="hybridMultilevel"/>
    <w:tmpl w:val="3D72BD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1FBC"/>
    <w:multiLevelType w:val="hybridMultilevel"/>
    <w:tmpl w:val="D9F0691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1BEC"/>
    <w:multiLevelType w:val="hybridMultilevel"/>
    <w:tmpl w:val="AC3055C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03E84"/>
    <w:multiLevelType w:val="hybridMultilevel"/>
    <w:tmpl w:val="FD7E64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52F56"/>
    <w:multiLevelType w:val="hybridMultilevel"/>
    <w:tmpl w:val="4A7AB7EA"/>
    <w:lvl w:ilvl="0" w:tplc="73E23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72CF4"/>
    <w:multiLevelType w:val="hybridMultilevel"/>
    <w:tmpl w:val="8042FE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6087D"/>
    <w:multiLevelType w:val="hybridMultilevel"/>
    <w:tmpl w:val="C666AEAE"/>
    <w:lvl w:ilvl="0" w:tplc="D1DA47F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F24AA"/>
    <w:multiLevelType w:val="multilevel"/>
    <w:tmpl w:val="BD0CF7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Lucida Sans Unicode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Lucida Sans Unicode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Lucida Sans Unicode"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Lucida Sans Unicode"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Lucida Sans Unicode"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Lucida Sans Unicode"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Lucida Sans Unicode"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Lucida Sans Unicode" w:cstheme="minorHAnsi" w:hint="default"/>
      </w:rPr>
    </w:lvl>
  </w:abstractNum>
  <w:abstractNum w:abstractNumId="13" w15:restartNumberingAfterBreak="0">
    <w:nsid w:val="1E6B1A60"/>
    <w:multiLevelType w:val="hybridMultilevel"/>
    <w:tmpl w:val="F1641174"/>
    <w:lvl w:ilvl="0" w:tplc="F5E88850">
      <w:start w:val="5"/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1ED05C32"/>
    <w:multiLevelType w:val="hybridMultilevel"/>
    <w:tmpl w:val="77624BE2"/>
    <w:lvl w:ilvl="0" w:tplc="0C489A48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16D84"/>
    <w:multiLevelType w:val="multilevel"/>
    <w:tmpl w:val="4538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1F5729A"/>
    <w:multiLevelType w:val="multilevel"/>
    <w:tmpl w:val="B536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E97F24"/>
    <w:multiLevelType w:val="hybridMultilevel"/>
    <w:tmpl w:val="7794EB4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23750"/>
    <w:multiLevelType w:val="hybridMultilevel"/>
    <w:tmpl w:val="B9126D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82826"/>
    <w:multiLevelType w:val="hybridMultilevel"/>
    <w:tmpl w:val="EEBE72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5E22"/>
    <w:multiLevelType w:val="multilevel"/>
    <w:tmpl w:val="FD7E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382FF8"/>
    <w:multiLevelType w:val="hybridMultilevel"/>
    <w:tmpl w:val="BF0498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62A6B"/>
    <w:multiLevelType w:val="hybridMultilevel"/>
    <w:tmpl w:val="1792834E"/>
    <w:lvl w:ilvl="0" w:tplc="73E23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671FF"/>
    <w:multiLevelType w:val="multilevel"/>
    <w:tmpl w:val="46C2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C55CF9"/>
    <w:multiLevelType w:val="multilevel"/>
    <w:tmpl w:val="2380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10442D"/>
    <w:multiLevelType w:val="hybridMultilevel"/>
    <w:tmpl w:val="0D48EA88"/>
    <w:lvl w:ilvl="0" w:tplc="A5CCF204">
      <w:start w:val="1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86324"/>
    <w:multiLevelType w:val="hybridMultilevel"/>
    <w:tmpl w:val="E9283846"/>
    <w:lvl w:ilvl="0" w:tplc="02AE4D54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96813"/>
    <w:multiLevelType w:val="hybridMultilevel"/>
    <w:tmpl w:val="50BCBE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52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2387578">
    <w:abstractNumId w:val="2"/>
  </w:num>
  <w:num w:numId="3" w16cid:durableId="133527358">
    <w:abstractNumId w:val="1"/>
  </w:num>
  <w:num w:numId="4" w16cid:durableId="8542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8162326">
    <w:abstractNumId w:val="8"/>
  </w:num>
  <w:num w:numId="6" w16cid:durableId="2122651779">
    <w:abstractNumId w:val="11"/>
  </w:num>
  <w:num w:numId="7" w16cid:durableId="498735652">
    <w:abstractNumId w:val="21"/>
  </w:num>
  <w:num w:numId="8" w16cid:durableId="1791970382">
    <w:abstractNumId w:val="10"/>
  </w:num>
  <w:num w:numId="9" w16cid:durableId="1443768808">
    <w:abstractNumId w:val="17"/>
  </w:num>
  <w:num w:numId="10" w16cid:durableId="900600649">
    <w:abstractNumId w:val="12"/>
  </w:num>
  <w:num w:numId="11" w16cid:durableId="1104301592">
    <w:abstractNumId w:val="26"/>
  </w:num>
  <w:num w:numId="12" w16cid:durableId="573593000">
    <w:abstractNumId w:val="23"/>
  </w:num>
  <w:num w:numId="13" w16cid:durableId="955331782">
    <w:abstractNumId w:val="13"/>
  </w:num>
  <w:num w:numId="14" w16cid:durableId="1306005743">
    <w:abstractNumId w:val="6"/>
  </w:num>
  <w:num w:numId="15" w16cid:durableId="280191436">
    <w:abstractNumId w:val="15"/>
  </w:num>
  <w:num w:numId="16" w16cid:durableId="1883982653">
    <w:abstractNumId w:val="19"/>
  </w:num>
  <w:num w:numId="17" w16cid:durableId="576594195">
    <w:abstractNumId w:val="27"/>
  </w:num>
  <w:num w:numId="18" w16cid:durableId="1943613262">
    <w:abstractNumId w:val="14"/>
  </w:num>
  <w:num w:numId="19" w16cid:durableId="1031995405">
    <w:abstractNumId w:val="5"/>
  </w:num>
  <w:num w:numId="20" w16cid:durableId="1036781321">
    <w:abstractNumId w:val="4"/>
  </w:num>
  <w:num w:numId="21" w16cid:durableId="1475486450">
    <w:abstractNumId w:val="25"/>
  </w:num>
  <w:num w:numId="22" w16cid:durableId="2111393324">
    <w:abstractNumId w:val="18"/>
  </w:num>
  <w:num w:numId="23" w16cid:durableId="1207907985">
    <w:abstractNumId w:val="9"/>
  </w:num>
  <w:num w:numId="24" w16cid:durableId="886181984">
    <w:abstractNumId w:val="22"/>
  </w:num>
  <w:num w:numId="25" w16cid:durableId="2020698225">
    <w:abstractNumId w:val="20"/>
  </w:num>
  <w:num w:numId="26" w16cid:durableId="1082528716">
    <w:abstractNumId w:val="3"/>
  </w:num>
  <w:num w:numId="27" w16cid:durableId="1011372640">
    <w:abstractNumId w:val="24"/>
  </w:num>
  <w:num w:numId="28" w16cid:durableId="75909670">
    <w:abstractNumId w:val="16"/>
  </w:num>
  <w:num w:numId="29" w16cid:durableId="882670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15"/>
    <w:rsid w:val="00004BAB"/>
    <w:rsid w:val="00011AFD"/>
    <w:rsid w:val="0001401F"/>
    <w:rsid w:val="000234CB"/>
    <w:rsid w:val="00024257"/>
    <w:rsid w:val="0003479E"/>
    <w:rsid w:val="00036427"/>
    <w:rsid w:val="00041B76"/>
    <w:rsid w:val="000439D3"/>
    <w:rsid w:val="00043E71"/>
    <w:rsid w:val="00046ECC"/>
    <w:rsid w:val="00047305"/>
    <w:rsid w:val="000527D5"/>
    <w:rsid w:val="00060FF3"/>
    <w:rsid w:val="00070E38"/>
    <w:rsid w:val="0007285F"/>
    <w:rsid w:val="00073EAA"/>
    <w:rsid w:val="000772DD"/>
    <w:rsid w:val="00080351"/>
    <w:rsid w:val="00093DA9"/>
    <w:rsid w:val="000979A1"/>
    <w:rsid w:val="000A7907"/>
    <w:rsid w:val="000C4735"/>
    <w:rsid w:val="000D050C"/>
    <w:rsid w:val="000E4CD5"/>
    <w:rsid w:val="000F103E"/>
    <w:rsid w:val="000F53B2"/>
    <w:rsid w:val="00105494"/>
    <w:rsid w:val="00117C34"/>
    <w:rsid w:val="0012263D"/>
    <w:rsid w:val="001249D9"/>
    <w:rsid w:val="00125D58"/>
    <w:rsid w:val="001275FA"/>
    <w:rsid w:val="001315E8"/>
    <w:rsid w:val="0013247C"/>
    <w:rsid w:val="001339E1"/>
    <w:rsid w:val="0013454B"/>
    <w:rsid w:val="00152650"/>
    <w:rsid w:val="00154F48"/>
    <w:rsid w:val="00157C18"/>
    <w:rsid w:val="00165207"/>
    <w:rsid w:val="00165DAB"/>
    <w:rsid w:val="00173B02"/>
    <w:rsid w:val="001850FF"/>
    <w:rsid w:val="0019368B"/>
    <w:rsid w:val="001A10F2"/>
    <w:rsid w:val="001A28D3"/>
    <w:rsid w:val="001A43C6"/>
    <w:rsid w:val="001A71E3"/>
    <w:rsid w:val="001B30A6"/>
    <w:rsid w:val="001B398B"/>
    <w:rsid w:val="001B6147"/>
    <w:rsid w:val="001B6278"/>
    <w:rsid w:val="001B627C"/>
    <w:rsid w:val="001C1A66"/>
    <w:rsid w:val="001C3288"/>
    <w:rsid w:val="001D640A"/>
    <w:rsid w:val="001E5FEC"/>
    <w:rsid w:val="00202F0D"/>
    <w:rsid w:val="00206DD2"/>
    <w:rsid w:val="002079F3"/>
    <w:rsid w:val="002125D5"/>
    <w:rsid w:val="00222D8B"/>
    <w:rsid w:val="00226757"/>
    <w:rsid w:val="00236BCA"/>
    <w:rsid w:val="00237C58"/>
    <w:rsid w:val="00240C76"/>
    <w:rsid w:val="002412F4"/>
    <w:rsid w:val="00243C54"/>
    <w:rsid w:val="0024546B"/>
    <w:rsid w:val="00245B86"/>
    <w:rsid w:val="00253FAE"/>
    <w:rsid w:val="002557C8"/>
    <w:rsid w:val="00261F13"/>
    <w:rsid w:val="002631C8"/>
    <w:rsid w:val="00263646"/>
    <w:rsid w:val="00264C40"/>
    <w:rsid w:val="00267448"/>
    <w:rsid w:val="00274319"/>
    <w:rsid w:val="0028413A"/>
    <w:rsid w:val="00286E72"/>
    <w:rsid w:val="002A3A22"/>
    <w:rsid w:val="002A7186"/>
    <w:rsid w:val="002B283A"/>
    <w:rsid w:val="002B3349"/>
    <w:rsid w:val="002C1FBC"/>
    <w:rsid w:val="002D1DB5"/>
    <w:rsid w:val="002D4034"/>
    <w:rsid w:val="002E42EE"/>
    <w:rsid w:val="002F7C59"/>
    <w:rsid w:val="0030675A"/>
    <w:rsid w:val="0031290C"/>
    <w:rsid w:val="00313A7D"/>
    <w:rsid w:val="0031528C"/>
    <w:rsid w:val="0031581A"/>
    <w:rsid w:val="00317E98"/>
    <w:rsid w:val="00321490"/>
    <w:rsid w:val="00323696"/>
    <w:rsid w:val="00330063"/>
    <w:rsid w:val="00335B35"/>
    <w:rsid w:val="00336B77"/>
    <w:rsid w:val="003404C4"/>
    <w:rsid w:val="00342FAD"/>
    <w:rsid w:val="003446E4"/>
    <w:rsid w:val="00350A58"/>
    <w:rsid w:val="003525C8"/>
    <w:rsid w:val="00352FC9"/>
    <w:rsid w:val="00357DCB"/>
    <w:rsid w:val="00372A33"/>
    <w:rsid w:val="00372BFF"/>
    <w:rsid w:val="00374DC0"/>
    <w:rsid w:val="00385C60"/>
    <w:rsid w:val="00391220"/>
    <w:rsid w:val="003A25D3"/>
    <w:rsid w:val="003A4242"/>
    <w:rsid w:val="003B0338"/>
    <w:rsid w:val="003B246F"/>
    <w:rsid w:val="003C15F7"/>
    <w:rsid w:val="003C7580"/>
    <w:rsid w:val="003D0042"/>
    <w:rsid w:val="003D1D75"/>
    <w:rsid w:val="003E6DDB"/>
    <w:rsid w:val="003F3BF9"/>
    <w:rsid w:val="00400E9C"/>
    <w:rsid w:val="00401599"/>
    <w:rsid w:val="00405052"/>
    <w:rsid w:val="00431BA4"/>
    <w:rsid w:val="00443A04"/>
    <w:rsid w:val="00443EC3"/>
    <w:rsid w:val="00452DA4"/>
    <w:rsid w:val="00456734"/>
    <w:rsid w:val="00461425"/>
    <w:rsid w:val="00461552"/>
    <w:rsid w:val="00477C05"/>
    <w:rsid w:val="00477D38"/>
    <w:rsid w:val="0048150C"/>
    <w:rsid w:val="00481573"/>
    <w:rsid w:val="00482AB7"/>
    <w:rsid w:val="00484286"/>
    <w:rsid w:val="00484EC2"/>
    <w:rsid w:val="004907DF"/>
    <w:rsid w:val="004923E8"/>
    <w:rsid w:val="00497F0B"/>
    <w:rsid w:val="004A10CF"/>
    <w:rsid w:val="004A3488"/>
    <w:rsid w:val="004B53EA"/>
    <w:rsid w:val="004B5CF5"/>
    <w:rsid w:val="004C02F1"/>
    <w:rsid w:val="004C0584"/>
    <w:rsid w:val="004C138B"/>
    <w:rsid w:val="004C44AA"/>
    <w:rsid w:val="004C5B49"/>
    <w:rsid w:val="004D236C"/>
    <w:rsid w:val="004D304E"/>
    <w:rsid w:val="004D71CF"/>
    <w:rsid w:val="004D7E5B"/>
    <w:rsid w:val="004E4139"/>
    <w:rsid w:val="004E5796"/>
    <w:rsid w:val="00505B08"/>
    <w:rsid w:val="005237E0"/>
    <w:rsid w:val="00531F48"/>
    <w:rsid w:val="00532EBD"/>
    <w:rsid w:val="005413C6"/>
    <w:rsid w:val="00553CBA"/>
    <w:rsid w:val="005554E5"/>
    <w:rsid w:val="005723BB"/>
    <w:rsid w:val="00583550"/>
    <w:rsid w:val="0058534B"/>
    <w:rsid w:val="0059052D"/>
    <w:rsid w:val="005A0EB6"/>
    <w:rsid w:val="005A7936"/>
    <w:rsid w:val="005B5B15"/>
    <w:rsid w:val="005C5928"/>
    <w:rsid w:val="005C62CE"/>
    <w:rsid w:val="005D06A8"/>
    <w:rsid w:val="005D13B8"/>
    <w:rsid w:val="005F0B3C"/>
    <w:rsid w:val="005F689D"/>
    <w:rsid w:val="00604A8D"/>
    <w:rsid w:val="00616672"/>
    <w:rsid w:val="00620456"/>
    <w:rsid w:val="006257FF"/>
    <w:rsid w:val="0063290C"/>
    <w:rsid w:val="006359AD"/>
    <w:rsid w:val="00637A90"/>
    <w:rsid w:val="00642E48"/>
    <w:rsid w:val="00650DD9"/>
    <w:rsid w:val="00656F94"/>
    <w:rsid w:val="00667C48"/>
    <w:rsid w:val="006712B8"/>
    <w:rsid w:val="006734C4"/>
    <w:rsid w:val="00674139"/>
    <w:rsid w:val="00676F1A"/>
    <w:rsid w:val="00680D6D"/>
    <w:rsid w:val="0068698F"/>
    <w:rsid w:val="00691026"/>
    <w:rsid w:val="006A41C1"/>
    <w:rsid w:val="006A77E1"/>
    <w:rsid w:val="006B2CF4"/>
    <w:rsid w:val="006B3910"/>
    <w:rsid w:val="006B4EF2"/>
    <w:rsid w:val="006C1749"/>
    <w:rsid w:val="006D27F6"/>
    <w:rsid w:val="006D5700"/>
    <w:rsid w:val="006E1D1F"/>
    <w:rsid w:val="006E635C"/>
    <w:rsid w:val="006F4CB8"/>
    <w:rsid w:val="0070398F"/>
    <w:rsid w:val="00704BFE"/>
    <w:rsid w:val="00707091"/>
    <w:rsid w:val="007142E5"/>
    <w:rsid w:val="00716BF9"/>
    <w:rsid w:val="0074274B"/>
    <w:rsid w:val="00754209"/>
    <w:rsid w:val="007607F0"/>
    <w:rsid w:val="007608CC"/>
    <w:rsid w:val="00762ED1"/>
    <w:rsid w:val="007752C5"/>
    <w:rsid w:val="00776D54"/>
    <w:rsid w:val="0079049B"/>
    <w:rsid w:val="007957A8"/>
    <w:rsid w:val="007A42C4"/>
    <w:rsid w:val="007C6E2A"/>
    <w:rsid w:val="007E0248"/>
    <w:rsid w:val="007F3D16"/>
    <w:rsid w:val="00802080"/>
    <w:rsid w:val="00815E18"/>
    <w:rsid w:val="0083316C"/>
    <w:rsid w:val="00843B92"/>
    <w:rsid w:val="008460FB"/>
    <w:rsid w:val="008536ED"/>
    <w:rsid w:val="00860726"/>
    <w:rsid w:val="00860FC7"/>
    <w:rsid w:val="008625BF"/>
    <w:rsid w:val="008648AF"/>
    <w:rsid w:val="00867010"/>
    <w:rsid w:val="00874F2F"/>
    <w:rsid w:val="0087549F"/>
    <w:rsid w:val="008A0F16"/>
    <w:rsid w:val="008C6611"/>
    <w:rsid w:val="008D228C"/>
    <w:rsid w:val="008D43A8"/>
    <w:rsid w:val="008D6794"/>
    <w:rsid w:val="008E44F6"/>
    <w:rsid w:val="008F26B1"/>
    <w:rsid w:val="0090283D"/>
    <w:rsid w:val="0090434E"/>
    <w:rsid w:val="009105F0"/>
    <w:rsid w:val="0092221F"/>
    <w:rsid w:val="0092774C"/>
    <w:rsid w:val="009415A0"/>
    <w:rsid w:val="00955029"/>
    <w:rsid w:val="0095636C"/>
    <w:rsid w:val="00956A04"/>
    <w:rsid w:val="00967C2E"/>
    <w:rsid w:val="00980B4E"/>
    <w:rsid w:val="00981317"/>
    <w:rsid w:val="009C07B2"/>
    <w:rsid w:val="009C1E23"/>
    <w:rsid w:val="009C2DAD"/>
    <w:rsid w:val="009D17BA"/>
    <w:rsid w:val="009D2168"/>
    <w:rsid w:val="009D2AA7"/>
    <w:rsid w:val="009E2D57"/>
    <w:rsid w:val="009E41DB"/>
    <w:rsid w:val="009F040D"/>
    <w:rsid w:val="009F1375"/>
    <w:rsid w:val="009F29FD"/>
    <w:rsid w:val="009F6009"/>
    <w:rsid w:val="00A00B28"/>
    <w:rsid w:val="00A11EEB"/>
    <w:rsid w:val="00A1764D"/>
    <w:rsid w:val="00A3096E"/>
    <w:rsid w:val="00A37610"/>
    <w:rsid w:val="00A40ABE"/>
    <w:rsid w:val="00A429EB"/>
    <w:rsid w:val="00A44DB0"/>
    <w:rsid w:val="00A460A1"/>
    <w:rsid w:val="00A51364"/>
    <w:rsid w:val="00A55884"/>
    <w:rsid w:val="00A55C9B"/>
    <w:rsid w:val="00A66204"/>
    <w:rsid w:val="00A75BAF"/>
    <w:rsid w:val="00A75C83"/>
    <w:rsid w:val="00A777C8"/>
    <w:rsid w:val="00A90CBF"/>
    <w:rsid w:val="00A91BF9"/>
    <w:rsid w:val="00A93BAD"/>
    <w:rsid w:val="00A95280"/>
    <w:rsid w:val="00A9582E"/>
    <w:rsid w:val="00AC374B"/>
    <w:rsid w:val="00AD76E0"/>
    <w:rsid w:val="00AE23E7"/>
    <w:rsid w:val="00AE3BF6"/>
    <w:rsid w:val="00AE7583"/>
    <w:rsid w:val="00AF30CF"/>
    <w:rsid w:val="00B11F48"/>
    <w:rsid w:val="00B16CE2"/>
    <w:rsid w:val="00B211AA"/>
    <w:rsid w:val="00B2582E"/>
    <w:rsid w:val="00B27B0D"/>
    <w:rsid w:val="00B3255C"/>
    <w:rsid w:val="00B449C1"/>
    <w:rsid w:val="00B50C46"/>
    <w:rsid w:val="00B52107"/>
    <w:rsid w:val="00B62086"/>
    <w:rsid w:val="00B641F0"/>
    <w:rsid w:val="00B67200"/>
    <w:rsid w:val="00B70E89"/>
    <w:rsid w:val="00B76B2B"/>
    <w:rsid w:val="00B80E92"/>
    <w:rsid w:val="00B81CD3"/>
    <w:rsid w:val="00B82D53"/>
    <w:rsid w:val="00B904F2"/>
    <w:rsid w:val="00B93086"/>
    <w:rsid w:val="00BA763F"/>
    <w:rsid w:val="00BB7418"/>
    <w:rsid w:val="00BC286F"/>
    <w:rsid w:val="00BC4712"/>
    <w:rsid w:val="00BE0D73"/>
    <w:rsid w:val="00BE42D2"/>
    <w:rsid w:val="00BF1C2D"/>
    <w:rsid w:val="00C04EE0"/>
    <w:rsid w:val="00C13BDD"/>
    <w:rsid w:val="00C15C3A"/>
    <w:rsid w:val="00C16513"/>
    <w:rsid w:val="00C33869"/>
    <w:rsid w:val="00C35ECA"/>
    <w:rsid w:val="00C44EAF"/>
    <w:rsid w:val="00C5028F"/>
    <w:rsid w:val="00C51C9E"/>
    <w:rsid w:val="00C53196"/>
    <w:rsid w:val="00C60985"/>
    <w:rsid w:val="00C66A02"/>
    <w:rsid w:val="00C72814"/>
    <w:rsid w:val="00C81034"/>
    <w:rsid w:val="00C90D0C"/>
    <w:rsid w:val="00C91EF8"/>
    <w:rsid w:val="00C924A9"/>
    <w:rsid w:val="00CA727B"/>
    <w:rsid w:val="00CB070C"/>
    <w:rsid w:val="00CB265E"/>
    <w:rsid w:val="00CC0D40"/>
    <w:rsid w:val="00CC1773"/>
    <w:rsid w:val="00CC17D4"/>
    <w:rsid w:val="00CD5AD7"/>
    <w:rsid w:val="00CD6B8F"/>
    <w:rsid w:val="00CE4368"/>
    <w:rsid w:val="00CE54A8"/>
    <w:rsid w:val="00CF69FE"/>
    <w:rsid w:val="00D2384C"/>
    <w:rsid w:val="00D347B6"/>
    <w:rsid w:val="00D40565"/>
    <w:rsid w:val="00D55A8B"/>
    <w:rsid w:val="00D57E47"/>
    <w:rsid w:val="00D64C2E"/>
    <w:rsid w:val="00D67116"/>
    <w:rsid w:val="00D837B1"/>
    <w:rsid w:val="00D854BB"/>
    <w:rsid w:val="00D85C54"/>
    <w:rsid w:val="00D905C1"/>
    <w:rsid w:val="00D95E91"/>
    <w:rsid w:val="00DA2467"/>
    <w:rsid w:val="00DB0F40"/>
    <w:rsid w:val="00DC173E"/>
    <w:rsid w:val="00DC6F3A"/>
    <w:rsid w:val="00DC6FFD"/>
    <w:rsid w:val="00DC706D"/>
    <w:rsid w:val="00DD32A7"/>
    <w:rsid w:val="00DD32D1"/>
    <w:rsid w:val="00DD7D62"/>
    <w:rsid w:val="00DE1E02"/>
    <w:rsid w:val="00DE59F3"/>
    <w:rsid w:val="00DE615F"/>
    <w:rsid w:val="00DE6246"/>
    <w:rsid w:val="00DF5200"/>
    <w:rsid w:val="00E04ECF"/>
    <w:rsid w:val="00E163AD"/>
    <w:rsid w:val="00E22E56"/>
    <w:rsid w:val="00E32B61"/>
    <w:rsid w:val="00E37C27"/>
    <w:rsid w:val="00E45E4E"/>
    <w:rsid w:val="00E606A6"/>
    <w:rsid w:val="00E668BD"/>
    <w:rsid w:val="00E75BBF"/>
    <w:rsid w:val="00E802B4"/>
    <w:rsid w:val="00E80D93"/>
    <w:rsid w:val="00E84974"/>
    <w:rsid w:val="00E914F6"/>
    <w:rsid w:val="00E92532"/>
    <w:rsid w:val="00EA314C"/>
    <w:rsid w:val="00EB5686"/>
    <w:rsid w:val="00EC2133"/>
    <w:rsid w:val="00EC7AB4"/>
    <w:rsid w:val="00ED0C1F"/>
    <w:rsid w:val="00ED646B"/>
    <w:rsid w:val="00EE450C"/>
    <w:rsid w:val="00EF2D1B"/>
    <w:rsid w:val="00F053F9"/>
    <w:rsid w:val="00F0713A"/>
    <w:rsid w:val="00F12F1B"/>
    <w:rsid w:val="00F15E0D"/>
    <w:rsid w:val="00F16DDF"/>
    <w:rsid w:val="00F23EB2"/>
    <w:rsid w:val="00F24848"/>
    <w:rsid w:val="00F432EC"/>
    <w:rsid w:val="00F43A54"/>
    <w:rsid w:val="00F43EEC"/>
    <w:rsid w:val="00F44197"/>
    <w:rsid w:val="00F51352"/>
    <w:rsid w:val="00F5684F"/>
    <w:rsid w:val="00F60E7A"/>
    <w:rsid w:val="00F72A0D"/>
    <w:rsid w:val="00F75966"/>
    <w:rsid w:val="00F94FBC"/>
    <w:rsid w:val="00FA16C1"/>
    <w:rsid w:val="00FA7DC2"/>
    <w:rsid w:val="00FB6AD2"/>
    <w:rsid w:val="00FD37F8"/>
    <w:rsid w:val="00FD5A76"/>
    <w:rsid w:val="00FD71EC"/>
    <w:rsid w:val="00FE2346"/>
    <w:rsid w:val="00FE399E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39D7E"/>
  <w15:docId w15:val="{5DA129D2-BE27-4572-B79D-FF0EC03C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5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5B5B15"/>
    <w:pPr>
      <w:keepNext/>
      <w:widowControl w:val="0"/>
      <w:numPr>
        <w:ilvl w:val="1"/>
        <w:numId w:val="2"/>
      </w:numPr>
      <w:suppressAutoHyphens/>
      <w:ind w:left="720"/>
      <w:outlineLvl w:val="1"/>
    </w:pPr>
    <w:rPr>
      <w:rFonts w:eastAsia="Lucida Sans Unicode"/>
      <w:i/>
      <w:iCs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835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5B5B15"/>
    <w:rPr>
      <w:rFonts w:ascii="Times New Roman" w:eastAsia="Lucida Sans Unicode" w:hAnsi="Times New Roman" w:cs="Times New Roman"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5B5B15"/>
    <w:pPr>
      <w:widowControl w:val="0"/>
      <w:suppressAutoHyphens/>
      <w:spacing w:before="280" w:after="280"/>
    </w:pPr>
    <w:rPr>
      <w:rFonts w:eastAsia="Lucida Sans Unicode"/>
    </w:rPr>
  </w:style>
  <w:style w:type="paragraph" w:styleId="Zhlav">
    <w:name w:val="header"/>
    <w:basedOn w:val="Normln"/>
    <w:link w:val="ZhlavChar"/>
    <w:uiPriority w:val="99"/>
    <w:unhideWhenUsed/>
    <w:rsid w:val="00264C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64C4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264C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64C4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5319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E3BF6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WW-Absatz-Standardschriftart">
    <w:name w:val="WW-Absatz-Standardschriftart"/>
    <w:rsid w:val="00C924A9"/>
  </w:style>
  <w:style w:type="character" w:styleId="Siln">
    <w:name w:val="Strong"/>
    <w:basedOn w:val="Standardnpsmoodstavce"/>
    <w:uiPriority w:val="22"/>
    <w:qFormat/>
    <w:rsid w:val="002412F4"/>
    <w:rPr>
      <w:b/>
      <w:bCs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2412F4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2412F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835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7B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7B0D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apple-converted-space">
    <w:name w:val="apple-converted-space"/>
    <w:basedOn w:val="Standardnpsmoodstavce"/>
    <w:rsid w:val="005A0EB6"/>
  </w:style>
  <w:style w:type="character" w:customStyle="1" w:styleId="eaddress">
    <w:name w:val="eaddress"/>
    <w:basedOn w:val="Standardnpsmoodstavce"/>
    <w:rsid w:val="005A0EB6"/>
  </w:style>
  <w:style w:type="character" w:customStyle="1" w:styleId="valuecj">
    <w:name w:val="value cj"/>
    <w:basedOn w:val="Standardnpsmoodstavce"/>
    <w:rsid w:val="003525C8"/>
  </w:style>
  <w:style w:type="paragraph" w:styleId="Zkladntext">
    <w:name w:val="Body Text"/>
    <w:basedOn w:val="Normln"/>
    <w:link w:val="ZkladntextChar"/>
    <w:rsid w:val="003525C8"/>
    <w:pPr>
      <w:widowControl w:val="0"/>
      <w:suppressAutoHyphens/>
      <w:spacing w:after="120"/>
    </w:pPr>
    <w:rPr>
      <w:rFonts w:eastAsia="Lucida Sans Unicode" w:cs="Mangal"/>
      <w:kern w:val="1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3525C8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vbloku1">
    <w:name w:val="Text v bloku1"/>
    <w:basedOn w:val="Normln"/>
    <w:rsid w:val="003525C8"/>
    <w:pPr>
      <w:widowControl w:val="0"/>
      <w:suppressAutoHyphens/>
      <w:ind w:left="-180" w:right="-468"/>
      <w:jc w:val="both"/>
    </w:pPr>
    <w:rPr>
      <w:rFonts w:eastAsia="Lucida Sans Unicode" w:cs="Mangal"/>
      <w:kern w:val="1"/>
      <w:lang w:eastAsia="hi-IN" w:bidi="hi-IN"/>
    </w:rPr>
  </w:style>
  <w:style w:type="character" w:styleId="Zdraznn">
    <w:name w:val="Emphasis"/>
    <w:basedOn w:val="Standardnpsmoodstavce"/>
    <w:uiPriority w:val="20"/>
    <w:qFormat/>
    <w:rsid w:val="00A66204"/>
    <w:rPr>
      <w:i/>
      <w:iCs/>
    </w:rPr>
  </w:style>
  <w:style w:type="paragraph" w:customStyle="1" w:styleId="tun">
    <w:name w:val="tučně"/>
    <w:basedOn w:val="Normln"/>
    <w:rsid w:val="00A66204"/>
    <w:pPr>
      <w:spacing w:line="340" w:lineRule="atLeast"/>
    </w:pPr>
    <w:rPr>
      <w:b/>
      <w:sz w:val="22"/>
    </w:rPr>
  </w:style>
  <w:style w:type="paragraph" w:customStyle="1" w:styleId="Default">
    <w:name w:val="Default"/>
    <w:rsid w:val="00D6711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860F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0FC7"/>
    <w:pPr>
      <w:spacing w:after="160"/>
    </w:pPr>
    <w:rPr>
      <w:rFonts w:ascii="Open Sans" w:eastAsiaTheme="minorHAnsi" w:hAnsi="Open Sans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0FC7"/>
    <w:rPr>
      <w:rFonts w:ascii="Open Sans" w:hAnsi="Open Sans"/>
      <w:sz w:val="20"/>
      <w:szCs w:val="20"/>
    </w:rPr>
  </w:style>
  <w:style w:type="table" w:styleId="Mkatabulky">
    <w:name w:val="Table Grid"/>
    <w:basedOn w:val="Normlntabulka"/>
    <w:uiPriority w:val="59"/>
    <w:rsid w:val="0009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ightest">
    <w:name w:val="clightest"/>
    <w:basedOn w:val="Standardnpsmoodstavce"/>
    <w:rsid w:val="00093DA9"/>
  </w:style>
  <w:style w:type="character" w:customStyle="1" w:styleId="A8">
    <w:name w:val="A8"/>
    <w:uiPriority w:val="99"/>
    <w:rsid w:val="00093DA9"/>
    <w:rPr>
      <w:rFonts w:cs="Garamond"/>
      <w:color w:val="000000"/>
      <w:sz w:val="12"/>
      <w:szCs w:val="12"/>
    </w:rPr>
  </w:style>
  <w:style w:type="paragraph" w:styleId="Titulek">
    <w:name w:val="caption"/>
    <w:basedOn w:val="Normln"/>
    <w:next w:val="Normln"/>
    <w:uiPriority w:val="35"/>
    <w:unhideWhenUsed/>
    <w:qFormat/>
    <w:rsid w:val="00093DA9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3404C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A41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hody.policie.gov.cz/" TargetMode="External"/><Relationship Id="rId13" Type="http://schemas.openxmlformats.org/officeDocument/2006/relationships/hyperlink" Target="https://portal.cenia.cz/eiasea/detail/EIA_STC2582?lang=c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cenia.cz/eiasea/detail/EIA_STC2582?lang=cs" TargetMode="External"/><Relationship Id="rId12" Type="http://schemas.openxmlformats.org/officeDocument/2006/relationships/hyperlink" Target="https://portal.cenia.cz/eiasea/detail/EIA_STC2834?lang=c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cenia.cz/eiasea/detail/EIA_STC2582?lang=c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cenia.cz/eiasea/detail/EIA_STC2829?lang=cs" TargetMode="External"/><Relationship Id="rId10" Type="http://schemas.openxmlformats.org/officeDocument/2006/relationships/hyperlink" Target="https://vrtky.cz/podrips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sd.cz/silnice-a-dalnice/scitani-dopravy" TargetMode="External"/><Relationship Id="rId14" Type="http://schemas.openxmlformats.org/officeDocument/2006/relationships/hyperlink" Target="https://restaurace.mcdonalds.cz/d8-km9-kozomin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1204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 Rothová</dc:creator>
  <cp:lastModifiedBy>Klára Rothová</cp:lastModifiedBy>
  <cp:revision>6</cp:revision>
  <cp:lastPrinted>2025-10-02T17:29:00Z</cp:lastPrinted>
  <dcterms:created xsi:type="dcterms:W3CDTF">2026-05-08T18:58:00Z</dcterms:created>
  <dcterms:modified xsi:type="dcterms:W3CDTF">2026-05-08T19:01:00Z</dcterms:modified>
</cp:coreProperties>
</file>