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3A849" w14:textId="77777777" w:rsidR="00353384" w:rsidRDefault="00353384" w:rsidP="00353384">
      <w:pPr>
        <w:pStyle w:val="Nzev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Krajský úřad Olomouckého kraje</w:t>
      </w:r>
    </w:p>
    <w:p w14:paraId="342BE5D7" w14:textId="77777777" w:rsidR="00353384" w:rsidRDefault="00353384" w:rsidP="00353384">
      <w:pPr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Odbor životního prostředí a zemědělství</w:t>
      </w:r>
    </w:p>
    <w:p w14:paraId="131D4379" w14:textId="77777777" w:rsidR="00353384" w:rsidRDefault="00353384" w:rsidP="00353384">
      <w:pPr>
        <w:jc w:val="center"/>
      </w:pPr>
      <w:r>
        <w:rPr>
          <w:rFonts w:cs="Arial"/>
          <w:b/>
        </w:rPr>
        <w:t xml:space="preserve">Jeremenkova 40a, 779 00 Olomouc </w:t>
      </w:r>
    </w:p>
    <w:p w14:paraId="4A6B42AF" w14:textId="2899D5EA" w:rsidR="00694F70" w:rsidRPr="00634006" w:rsidRDefault="007C4902">
      <w:pPr>
        <w:pStyle w:val="Zhlav"/>
        <w:tabs>
          <w:tab w:val="left" w:pos="0"/>
        </w:tabs>
        <w:spacing w:before="60" w:after="0"/>
        <w:rPr>
          <w:rFonts w:ascii="Arial" w:hAnsi="Arial" w:cs="Arial"/>
        </w:rPr>
      </w:pPr>
      <w:r w:rsidRPr="00634006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D2534D" wp14:editId="0D4B1BED">
                <wp:simplePos x="0" y="0"/>
                <wp:positionH relativeFrom="column">
                  <wp:posOffset>0</wp:posOffset>
                </wp:positionH>
                <wp:positionV relativeFrom="paragraph">
                  <wp:posOffset>14605</wp:posOffset>
                </wp:positionV>
                <wp:extent cx="5768975" cy="1270"/>
                <wp:effectExtent l="0" t="0" r="3175" b="17780"/>
                <wp:wrapNone/>
                <wp:docPr id="1105402255" name="Přímá spojnic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768975" cy="1270"/>
                        </a:xfrm>
                        <a:prstGeom prst="line">
                          <a:avLst/>
                        </a:prstGeom>
                        <a:noFill/>
                        <a:ln w="3240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D8E41D" id="Přímá spojnice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.15pt" to="454.25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" strokeweight=".09mm">
                <o:lock v:ext="edit" shapetype="f"/>
              </v:line>
            </w:pict>
          </mc:Fallback>
        </mc:AlternateContent>
      </w:r>
      <w:r w:rsidRPr="00634006"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50A90DEE" wp14:editId="53241D8B">
                <wp:simplePos x="0" y="0"/>
                <wp:positionH relativeFrom="column">
                  <wp:posOffset>0</wp:posOffset>
                </wp:positionH>
                <wp:positionV relativeFrom="paragraph">
                  <wp:posOffset>14605</wp:posOffset>
                </wp:positionV>
                <wp:extent cx="5769610" cy="1905"/>
                <wp:effectExtent l="0" t="0" r="0" b="0"/>
                <wp:wrapNone/>
                <wp:docPr id="1272528752" name="Přímá spojnic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769610" cy="1905"/>
                        </a:xfrm>
                        <a:prstGeom prst="line">
                          <a:avLst/>
                        </a:prstGeom>
                        <a:ln w="3240"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4EED4E" id="Přímá spojnice 2" o:spid="_x0000_s1026" style="position:absolute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.15pt" to="454.3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" stroked="f" strokeweight=".09mm">
                <o:lock v:ext="edit" shapetype="f"/>
              </v:line>
            </w:pict>
          </mc:Fallback>
        </mc:AlternateContent>
      </w:r>
      <w:r w:rsidR="00B341B3" w:rsidRPr="00634006">
        <w:rPr>
          <w:rFonts w:ascii="Arial" w:hAnsi="Arial" w:cs="Arial"/>
        </w:rPr>
        <w:t xml:space="preserve">Č. j.: KUOK </w:t>
      </w:r>
      <w:r w:rsidR="002A219A">
        <w:rPr>
          <w:rFonts w:ascii="Arial" w:hAnsi="Arial" w:cs="Arial"/>
        </w:rPr>
        <w:t>3</w:t>
      </w:r>
      <w:r w:rsidR="00931D31" w:rsidRPr="00931D31">
        <w:rPr>
          <w:rFonts w:ascii="Arial" w:hAnsi="Arial" w:cs="Arial"/>
        </w:rPr>
        <w:t>5293</w:t>
      </w:r>
      <w:r w:rsidR="00B341B3" w:rsidRPr="00634006">
        <w:rPr>
          <w:rFonts w:ascii="Arial" w:hAnsi="Arial" w:cs="Arial"/>
        </w:rPr>
        <w:t>/202</w:t>
      </w:r>
      <w:r w:rsidR="00AB6365">
        <w:rPr>
          <w:rFonts w:ascii="Arial" w:hAnsi="Arial" w:cs="Arial"/>
        </w:rPr>
        <w:t>5</w:t>
      </w:r>
      <w:r w:rsidR="00D50C9A" w:rsidRPr="00634006">
        <w:rPr>
          <w:rFonts w:ascii="Arial" w:hAnsi="Arial" w:cs="Arial"/>
        </w:rPr>
        <w:t xml:space="preserve">    </w:t>
      </w:r>
      <w:r w:rsidR="009D24C2" w:rsidRPr="00634006">
        <w:rPr>
          <w:rFonts w:ascii="Arial" w:hAnsi="Arial" w:cs="Arial"/>
        </w:rPr>
        <w:t xml:space="preserve">  </w:t>
      </w:r>
      <w:r w:rsidR="00B341B3" w:rsidRPr="00634006">
        <w:rPr>
          <w:rFonts w:ascii="Arial" w:hAnsi="Arial" w:cs="Arial"/>
        </w:rPr>
        <w:t xml:space="preserve">                                    </w:t>
      </w:r>
      <w:r w:rsidR="0055099E" w:rsidRPr="00634006">
        <w:rPr>
          <w:rFonts w:ascii="Arial" w:hAnsi="Arial" w:cs="Arial"/>
        </w:rPr>
        <w:t xml:space="preserve">       </w:t>
      </w:r>
      <w:r w:rsidR="00C86E32" w:rsidRPr="00634006">
        <w:rPr>
          <w:rFonts w:ascii="Arial" w:hAnsi="Arial" w:cs="Arial"/>
        </w:rPr>
        <w:t xml:space="preserve">  </w:t>
      </w:r>
      <w:r w:rsidR="00626E38" w:rsidRPr="00634006">
        <w:rPr>
          <w:rFonts w:ascii="Arial" w:hAnsi="Arial" w:cs="Arial"/>
        </w:rPr>
        <w:t xml:space="preserve">  </w:t>
      </w:r>
      <w:r w:rsidR="00B341B3" w:rsidRPr="00634006">
        <w:rPr>
          <w:rFonts w:ascii="Arial" w:hAnsi="Arial" w:cs="Arial"/>
        </w:rPr>
        <w:t xml:space="preserve">V Olomouci dne </w:t>
      </w:r>
      <w:r w:rsidR="00C86E32" w:rsidRPr="00634006">
        <w:rPr>
          <w:rFonts w:ascii="Arial" w:hAnsi="Arial" w:cs="Arial"/>
        </w:rPr>
        <w:t>1</w:t>
      </w:r>
      <w:r w:rsidR="001F07E5">
        <w:rPr>
          <w:rFonts w:ascii="Arial" w:hAnsi="Arial" w:cs="Arial"/>
        </w:rPr>
        <w:t>7</w:t>
      </w:r>
      <w:r w:rsidR="00B341B3" w:rsidRPr="00634006">
        <w:rPr>
          <w:rFonts w:ascii="Arial" w:hAnsi="Arial" w:cs="Arial"/>
        </w:rPr>
        <w:t xml:space="preserve">. </w:t>
      </w:r>
      <w:r w:rsidR="00B73B52">
        <w:rPr>
          <w:rFonts w:ascii="Arial" w:hAnsi="Arial" w:cs="Arial"/>
        </w:rPr>
        <w:t>3</w:t>
      </w:r>
      <w:r w:rsidR="00B341B3" w:rsidRPr="00634006">
        <w:rPr>
          <w:rFonts w:ascii="Arial" w:hAnsi="Arial" w:cs="Arial"/>
        </w:rPr>
        <w:t>. 202</w:t>
      </w:r>
      <w:r w:rsidR="00C86E32" w:rsidRPr="00634006">
        <w:rPr>
          <w:rFonts w:ascii="Arial" w:hAnsi="Arial" w:cs="Arial"/>
        </w:rPr>
        <w:t>5</w:t>
      </w:r>
    </w:p>
    <w:p w14:paraId="0FEA1044" w14:textId="73DEAAB2" w:rsidR="00694F70" w:rsidRPr="00634006" w:rsidRDefault="00B341B3">
      <w:pPr>
        <w:pStyle w:val="Hlavikabezznakuj"/>
        <w:spacing w:after="0"/>
      </w:pPr>
      <w:proofErr w:type="spellStart"/>
      <w:r w:rsidRPr="00634006">
        <w:rPr>
          <w:rFonts w:cs="Arial"/>
          <w:sz w:val="24"/>
          <w:szCs w:val="24"/>
        </w:rPr>
        <w:t>SpZn</w:t>
      </w:r>
      <w:proofErr w:type="spellEnd"/>
      <w:r w:rsidRPr="00634006">
        <w:rPr>
          <w:rFonts w:cs="Arial"/>
          <w:sz w:val="24"/>
          <w:szCs w:val="24"/>
        </w:rPr>
        <w:t>: KÚOK/</w:t>
      </w:r>
      <w:r w:rsidR="00931D31">
        <w:rPr>
          <w:rFonts w:cs="Arial"/>
          <w:sz w:val="24"/>
          <w:szCs w:val="24"/>
        </w:rPr>
        <w:t>26990</w:t>
      </w:r>
      <w:r w:rsidRPr="00634006">
        <w:rPr>
          <w:rFonts w:cs="Arial"/>
          <w:sz w:val="24"/>
          <w:szCs w:val="24"/>
        </w:rPr>
        <w:t>/202</w:t>
      </w:r>
      <w:r w:rsidR="00C86E32" w:rsidRPr="00634006">
        <w:rPr>
          <w:rFonts w:cs="Arial"/>
          <w:sz w:val="24"/>
          <w:szCs w:val="24"/>
        </w:rPr>
        <w:t>5</w:t>
      </w:r>
      <w:r w:rsidRPr="00634006">
        <w:rPr>
          <w:rFonts w:cs="Arial"/>
          <w:sz w:val="24"/>
          <w:szCs w:val="24"/>
        </w:rPr>
        <w:t>/OŽPZ/7</w:t>
      </w:r>
      <w:r w:rsidR="00626E38" w:rsidRPr="00634006">
        <w:rPr>
          <w:rFonts w:cs="Arial"/>
          <w:sz w:val="24"/>
          <w:szCs w:val="24"/>
        </w:rPr>
        <w:t>289</w:t>
      </w:r>
    </w:p>
    <w:tbl>
      <w:tblPr>
        <w:tblW w:w="999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4961"/>
      </w:tblGrid>
      <w:tr w:rsidR="00694F70" w:rsidRPr="00634006" w14:paraId="6D02BF8D" w14:textId="77777777" w:rsidTr="00353384">
        <w:tc>
          <w:tcPr>
            <w:tcW w:w="5032" w:type="dxa"/>
            <w:shd w:val="clear" w:color="auto" w:fill="auto"/>
          </w:tcPr>
          <w:p w14:paraId="217EA844" w14:textId="6514E002" w:rsidR="00694F70" w:rsidRPr="00634006" w:rsidRDefault="00B341B3">
            <w:pPr>
              <w:pStyle w:val="Hlavikaadresapjemce"/>
              <w:spacing w:before="0" w:after="0"/>
              <w:rPr>
                <w:szCs w:val="24"/>
              </w:rPr>
            </w:pPr>
            <w:r w:rsidRPr="00634006">
              <w:rPr>
                <w:szCs w:val="24"/>
              </w:rPr>
              <w:t xml:space="preserve">Vyřizuje: Ing. </w:t>
            </w:r>
            <w:r w:rsidR="007637E8" w:rsidRPr="00634006">
              <w:rPr>
                <w:szCs w:val="24"/>
              </w:rPr>
              <w:t>Michaela Štěpánková</w:t>
            </w:r>
          </w:p>
          <w:p w14:paraId="130A0EF3" w14:textId="54EDBAA4" w:rsidR="00694F70" w:rsidRPr="00634006" w:rsidRDefault="00B341B3">
            <w:pPr>
              <w:pStyle w:val="Hlavikaadresapjemce"/>
              <w:spacing w:before="0" w:after="0"/>
            </w:pPr>
            <w:r w:rsidRPr="00634006">
              <w:t>Tel.: 585 508 6</w:t>
            </w:r>
            <w:r w:rsidR="00626E38" w:rsidRPr="00634006">
              <w:t>33</w:t>
            </w:r>
          </w:p>
          <w:p w14:paraId="03EC3661" w14:textId="77777777" w:rsidR="00694F70" w:rsidRPr="00634006" w:rsidRDefault="00B341B3">
            <w:pPr>
              <w:pStyle w:val="Hlavikaadresapjemce"/>
              <w:spacing w:before="0" w:after="0"/>
            </w:pPr>
            <w:r w:rsidRPr="00634006">
              <w:t xml:space="preserve">Datová schránka: </w:t>
            </w:r>
            <w:proofErr w:type="spellStart"/>
            <w:r w:rsidRPr="00634006">
              <w:t>qiabfmf</w:t>
            </w:r>
            <w:proofErr w:type="spellEnd"/>
          </w:p>
          <w:p w14:paraId="17EEE043" w14:textId="6926D2C6" w:rsidR="00694F70" w:rsidRPr="00634006" w:rsidRDefault="00B341B3">
            <w:pPr>
              <w:pStyle w:val="Hlavikabezznakuvyizuje"/>
              <w:spacing w:after="0"/>
            </w:pPr>
            <w:r w:rsidRPr="00634006">
              <w:rPr>
                <w:rFonts w:cs="Arial"/>
                <w:szCs w:val="24"/>
              </w:rPr>
              <w:t xml:space="preserve">E-mail: </w:t>
            </w:r>
            <w:hyperlink r:id="rId8" w:history="1">
              <w:r w:rsidR="00626E38" w:rsidRPr="00634006">
                <w:rPr>
                  <w:rStyle w:val="Hypertextovodkaz"/>
                </w:rPr>
                <w:t>m</w:t>
              </w:r>
              <w:r w:rsidR="00626E38" w:rsidRPr="00634006">
                <w:rPr>
                  <w:rStyle w:val="Hypertextovodkaz"/>
                  <w:rFonts w:cs="Arial"/>
                  <w:szCs w:val="24"/>
                </w:rPr>
                <w:t>.stepankova@olkraj.cz</w:t>
              </w:r>
            </w:hyperlink>
          </w:p>
          <w:p w14:paraId="19BAFD78" w14:textId="77777777" w:rsidR="00694F70" w:rsidRPr="00634006" w:rsidRDefault="00B341B3" w:rsidP="00DE4C3B">
            <w:pPr>
              <w:pStyle w:val="Hlavikabezznakuvyizuje"/>
              <w:spacing w:before="240"/>
              <w:rPr>
                <w:sz w:val="20"/>
              </w:rPr>
            </w:pPr>
            <w:r w:rsidRPr="00634006">
              <w:rPr>
                <w:sz w:val="20"/>
              </w:rPr>
              <w:t xml:space="preserve">Počet listů: 2                                 </w:t>
            </w:r>
          </w:p>
          <w:p w14:paraId="359AA82E" w14:textId="77777777" w:rsidR="00694F70" w:rsidRPr="00634006" w:rsidRDefault="00B341B3">
            <w:pPr>
              <w:pStyle w:val="Hlavikabezznakuvyizuje"/>
              <w:rPr>
                <w:sz w:val="20"/>
              </w:rPr>
            </w:pPr>
            <w:r w:rsidRPr="00634006">
              <w:rPr>
                <w:sz w:val="20"/>
              </w:rPr>
              <w:t xml:space="preserve">Počet příloh: 0     </w:t>
            </w:r>
          </w:p>
          <w:p w14:paraId="0932C069" w14:textId="77777777" w:rsidR="00694F70" w:rsidRPr="00634006" w:rsidRDefault="00B341B3">
            <w:pPr>
              <w:pStyle w:val="Hlavikabezznakuvyizuje"/>
              <w:spacing w:after="0"/>
              <w:rPr>
                <w:szCs w:val="24"/>
              </w:rPr>
            </w:pPr>
            <w:r w:rsidRPr="00634006">
              <w:rPr>
                <w:sz w:val="20"/>
              </w:rPr>
              <w:t xml:space="preserve">Počet listů/svazků příloh: 0/0 </w:t>
            </w:r>
          </w:p>
        </w:tc>
        <w:tc>
          <w:tcPr>
            <w:tcW w:w="4961" w:type="dxa"/>
            <w:shd w:val="clear" w:color="auto" w:fill="auto"/>
          </w:tcPr>
          <w:p w14:paraId="7B0C2B7F" w14:textId="77777777" w:rsidR="00694F70" w:rsidRPr="00634006" w:rsidRDefault="00694F70">
            <w:pPr>
              <w:pStyle w:val="Adresapjemce"/>
              <w:rPr>
                <w:szCs w:val="24"/>
              </w:rPr>
            </w:pPr>
          </w:p>
          <w:p w14:paraId="29884D1B" w14:textId="2DDA8E54" w:rsidR="00766CAD" w:rsidRPr="00634006" w:rsidRDefault="00766CAD" w:rsidP="00626E38">
            <w:pPr>
              <w:pStyle w:val="Hlavikaadresapjemce"/>
              <w:spacing w:before="0" w:after="0"/>
              <w:ind w:left="784" w:firstLine="142"/>
            </w:pPr>
          </w:p>
        </w:tc>
      </w:tr>
    </w:tbl>
    <w:p w14:paraId="2E8A25FB" w14:textId="0D5AAA3C" w:rsidR="00694F70" w:rsidRPr="00634006" w:rsidRDefault="00B341B3" w:rsidP="00C92E45">
      <w:pPr>
        <w:pStyle w:val="Nadpis4"/>
        <w:spacing w:before="720" w:after="0"/>
        <w:jc w:val="center"/>
      </w:pPr>
      <w:r w:rsidRPr="00634006">
        <w:rPr>
          <w:rFonts w:ascii="Arial" w:hAnsi="Arial"/>
          <w:b/>
          <w:sz w:val="28"/>
        </w:rPr>
        <w:t xml:space="preserve">Návrh </w:t>
      </w:r>
      <w:r w:rsidR="00E62BB0" w:rsidRPr="00634006">
        <w:rPr>
          <w:rFonts w:ascii="Arial" w:hAnsi="Arial"/>
          <w:b/>
          <w:sz w:val="28"/>
        </w:rPr>
        <w:t>Z</w:t>
      </w:r>
      <w:r w:rsidRPr="00634006">
        <w:rPr>
          <w:rFonts w:ascii="Arial" w:hAnsi="Arial"/>
          <w:b/>
          <w:sz w:val="28"/>
        </w:rPr>
        <w:t xml:space="preserve">měny </w:t>
      </w:r>
      <w:r w:rsidR="003A417C">
        <w:rPr>
          <w:rFonts w:ascii="Arial" w:hAnsi="Arial"/>
          <w:b/>
          <w:sz w:val="28"/>
        </w:rPr>
        <w:t xml:space="preserve">č. 2 </w:t>
      </w:r>
      <w:r w:rsidRPr="00634006">
        <w:rPr>
          <w:rFonts w:ascii="Arial" w:hAnsi="Arial"/>
          <w:b/>
          <w:sz w:val="28"/>
        </w:rPr>
        <w:t xml:space="preserve">Územního plánu </w:t>
      </w:r>
      <w:r w:rsidR="003A417C">
        <w:rPr>
          <w:rFonts w:ascii="Arial" w:hAnsi="Arial"/>
          <w:b/>
          <w:sz w:val="28"/>
        </w:rPr>
        <w:t>Němčice nad Hanou</w:t>
      </w:r>
      <w:r w:rsidRPr="00634006">
        <w:rPr>
          <w:rFonts w:ascii="Arial" w:hAnsi="Arial"/>
          <w:b/>
          <w:sz w:val="28"/>
        </w:rPr>
        <w:t>– stanovisko dle § </w:t>
      </w:r>
      <w:r w:rsidR="00E62BB0" w:rsidRPr="00634006">
        <w:rPr>
          <w:rFonts w:ascii="Arial" w:hAnsi="Arial"/>
          <w:b/>
          <w:sz w:val="28"/>
        </w:rPr>
        <w:t>1</w:t>
      </w:r>
      <w:r w:rsidR="003A417C">
        <w:rPr>
          <w:rFonts w:ascii="Arial" w:hAnsi="Arial"/>
          <w:b/>
          <w:sz w:val="28"/>
        </w:rPr>
        <w:t>11</w:t>
      </w:r>
      <w:r w:rsidRPr="00634006">
        <w:rPr>
          <w:rFonts w:ascii="Arial" w:hAnsi="Arial"/>
          <w:b/>
          <w:sz w:val="28"/>
        </w:rPr>
        <w:t xml:space="preserve"> stavebního zákona  </w:t>
      </w:r>
    </w:p>
    <w:p w14:paraId="30DE9AD8" w14:textId="15517EF5" w:rsidR="00694F70" w:rsidRPr="00634006" w:rsidRDefault="00B341B3" w:rsidP="00DE4C3B">
      <w:pPr>
        <w:spacing w:before="360"/>
        <w:jc w:val="both"/>
      </w:pPr>
      <w:r w:rsidRPr="00634006">
        <w:t xml:space="preserve">Krajský úřad Olomouckého kraje, </w:t>
      </w:r>
      <w:r w:rsidR="003245E9" w:rsidRPr="00634006">
        <w:t>o</w:t>
      </w:r>
      <w:r w:rsidRPr="00634006">
        <w:t xml:space="preserve">dbor životního prostředí a zemědělství (dále </w:t>
      </w:r>
      <w:r w:rsidR="00E55741">
        <w:t>jen</w:t>
      </w:r>
      <w:r w:rsidRPr="00634006">
        <w:t xml:space="preserve"> „krajský úřad“), v přenesené působnosti podle § 67</w:t>
      </w:r>
      <w:r w:rsidR="003245E9" w:rsidRPr="00634006">
        <w:t xml:space="preserve"> odst. 1 písm. g)</w:t>
      </w:r>
      <w:r w:rsidRPr="00634006">
        <w:t xml:space="preserve"> zákona č.</w:t>
      </w:r>
      <w:r w:rsidR="003245E9" w:rsidRPr="00634006">
        <w:t> </w:t>
      </w:r>
      <w:r w:rsidRPr="00634006">
        <w:t>129/2000 Sb., o krajích (krajské zřízení), v</w:t>
      </w:r>
      <w:r w:rsidR="003245E9" w:rsidRPr="00634006">
        <w:t>e</w:t>
      </w:r>
      <w:r w:rsidRPr="00634006">
        <w:t> znění</w:t>
      </w:r>
      <w:r w:rsidR="003245E9" w:rsidRPr="00634006">
        <w:t xml:space="preserve"> pozdějších předpisů</w:t>
      </w:r>
      <w:r w:rsidRPr="00634006">
        <w:t>, podle §</w:t>
      </w:r>
      <w:r w:rsidR="001B047B" w:rsidRPr="00634006">
        <w:t> 75 a</w:t>
      </w:r>
      <w:r w:rsidR="003245E9" w:rsidRPr="00634006">
        <w:t> </w:t>
      </w:r>
      <w:r w:rsidR="00C92E45">
        <w:t xml:space="preserve">§ </w:t>
      </w:r>
      <w:r w:rsidRPr="00634006">
        <w:t>77a</w:t>
      </w:r>
      <w:r w:rsidR="009D24C2" w:rsidRPr="00634006">
        <w:t xml:space="preserve"> </w:t>
      </w:r>
      <w:r w:rsidRPr="00634006">
        <w:t>zákona č. 114/1992 Sb., o ochraně přírody a krajiny, v</w:t>
      </w:r>
      <w:r w:rsidR="003245E9" w:rsidRPr="00634006">
        <w:t>e</w:t>
      </w:r>
      <w:r w:rsidRPr="00634006">
        <w:t> znění</w:t>
      </w:r>
      <w:r w:rsidR="00B844C0" w:rsidRPr="00634006">
        <w:t xml:space="preserve"> </w:t>
      </w:r>
      <w:r w:rsidR="003245E9" w:rsidRPr="00634006">
        <w:t xml:space="preserve">pozdějších předpisů </w:t>
      </w:r>
      <w:r w:rsidR="00B844C0" w:rsidRPr="00634006">
        <w:t>(dále jen „zákon o ochraně přírody a krajiny“)</w:t>
      </w:r>
      <w:r w:rsidRPr="00634006">
        <w:t>, podle §</w:t>
      </w:r>
      <w:r w:rsidR="001B047B" w:rsidRPr="00634006">
        <w:t> </w:t>
      </w:r>
      <w:r w:rsidRPr="00634006">
        <w:t>22 písm.</w:t>
      </w:r>
      <w:r w:rsidR="003245E9" w:rsidRPr="00634006">
        <w:t> </w:t>
      </w:r>
      <w:r w:rsidRPr="00634006">
        <w:t>d) zákona č. 100/2001 Sb., o posuzování vlivů na životní prostředí a o změně některých souvisejících zákonů (zákon o posuzování vlivů na životní prostředí), v</w:t>
      </w:r>
      <w:r w:rsidR="003245E9" w:rsidRPr="00634006">
        <w:t>e</w:t>
      </w:r>
      <w:r w:rsidRPr="00634006">
        <w:t> znění</w:t>
      </w:r>
      <w:r w:rsidR="003245E9" w:rsidRPr="00634006">
        <w:t xml:space="preserve"> pozdějších předpisů</w:t>
      </w:r>
      <w:r w:rsidR="00BB45A2">
        <w:t xml:space="preserve"> (dále jen „zákon o posuzování vlivů na životní </w:t>
      </w:r>
      <w:r w:rsidR="00C92E45">
        <w:t>prostředí</w:t>
      </w:r>
      <w:r w:rsidR="00BB45A2">
        <w:t>“)</w:t>
      </w:r>
      <w:r w:rsidRPr="00634006">
        <w:t>, a</w:t>
      </w:r>
      <w:r w:rsidR="00C92E45">
        <w:t> </w:t>
      </w:r>
      <w:r w:rsidRPr="00634006">
        <w:t xml:space="preserve">v souladu s § </w:t>
      </w:r>
      <w:r w:rsidR="00A02BD8" w:rsidRPr="00634006">
        <w:t>1</w:t>
      </w:r>
      <w:r w:rsidR="00C47908">
        <w:t>11</w:t>
      </w:r>
      <w:r w:rsidRPr="00634006">
        <w:t xml:space="preserve"> odst. </w:t>
      </w:r>
      <w:r w:rsidR="00A02BD8" w:rsidRPr="00634006">
        <w:t>3</w:t>
      </w:r>
      <w:r w:rsidRPr="00634006">
        <w:t xml:space="preserve"> písm.</w:t>
      </w:r>
      <w:r w:rsidR="00A02BD8" w:rsidRPr="00634006">
        <w:t xml:space="preserve"> a</w:t>
      </w:r>
      <w:r w:rsidRPr="00634006">
        <w:t xml:space="preserve">) a </w:t>
      </w:r>
      <w:r w:rsidR="00A02BD8" w:rsidRPr="00634006">
        <w:t>b</w:t>
      </w:r>
      <w:r w:rsidRPr="00634006">
        <w:t>) zákona č. </w:t>
      </w:r>
      <w:r w:rsidR="00A02BD8" w:rsidRPr="00634006">
        <w:t>2</w:t>
      </w:r>
      <w:r w:rsidRPr="00634006">
        <w:t>83/20</w:t>
      </w:r>
      <w:r w:rsidR="00A02BD8" w:rsidRPr="00634006">
        <w:t>21</w:t>
      </w:r>
      <w:r w:rsidRPr="00634006">
        <w:t xml:space="preserve"> Sb., stavební zákon, v</w:t>
      </w:r>
      <w:r w:rsidR="003245E9" w:rsidRPr="00634006">
        <w:t>e</w:t>
      </w:r>
      <w:r w:rsidRPr="00634006">
        <w:t> znění</w:t>
      </w:r>
      <w:r w:rsidR="003245E9" w:rsidRPr="00634006">
        <w:t xml:space="preserve"> </w:t>
      </w:r>
      <w:r w:rsidR="00A02BD8" w:rsidRPr="00634006">
        <w:t>po</w:t>
      </w:r>
      <w:r w:rsidR="00D50C9A" w:rsidRPr="00634006">
        <w:t>zdějších předpisů</w:t>
      </w:r>
      <w:r w:rsidR="00A02BD8" w:rsidRPr="00634006">
        <w:t xml:space="preserve"> (dále jen „stavební zákon“)</w:t>
      </w:r>
      <w:r w:rsidR="00D50C9A" w:rsidRPr="00634006">
        <w:t>,</w:t>
      </w:r>
      <w:r w:rsidRPr="00634006">
        <w:t xml:space="preserve"> sděluje k</w:t>
      </w:r>
      <w:r w:rsidR="003245E9" w:rsidRPr="00634006">
        <w:t> </w:t>
      </w:r>
      <w:r w:rsidRPr="00634006">
        <w:t>navrhované</w:t>
      </w:r>
      <w:r w:rsidR="003245E9" w:rsidRPr="00634006">
        <w:t>mu obsahu</w:t>
      </w:r>
      <w:r w:rsidRPr="00634006">
        <w:t xml:space="preserve"> </w:t>
      </w:r>
      <w:r w:rsidR="00A02BD8" w:rsidRPr="00634006">
        <w:t>Z</w:t>
      </w:r>
      <w:r w:rsidRPr="00634006">
        <w:t>měn</w:t>
      </w:r>
      <w:r w:rsidR="003245E9" w:rsidRPr="00634006">
        <w:t>y</w:t>
      </w:r>
      <w:r w:rsidR="00A02BD8" w:rsidRPr="00634006">
        <w:t xml:space="preserve"> </w:t>
      </w:r>
      <w:r w:rsidR="00E55741">
        <w:t xml:space="preserve">č. 2 </w:t>
      </w:r>
      <w:r w:rsidRPr="00634006">
        <w:t xml:space="preserve">Územního plánu </w:t>
      </w:r>
      <w:r w:rsidR="00E55741">
        <w:t>Němčice nad Hanou</w:t>
      </w:r>
      <w:r w:rsidRPr="00634006">
        <w:rPr>
          <w:rFonts w:cs="Arial"/>
        </w:rPr>
        <w:t>:</w:t>
      </w:r>
    </w:p>
    <w:p w14:paraId="3FBBE3C4" w14:textId="77777777" w:rsidR="00901CB5" w:rsidRPr="00901CB5" w:rsidRDefault="00901CB5" w:rsidP="00901CB5">
      <w:pPr>
        <w:pStyle w:val="odstavec0"/>
        <w:spacing w:before="120" w:beforeAutospacing="0" w:afterAutospacing="0"/>
        <w:jc w:val="both"/>
        <w:rPr>
          <w:rFonts w:ascii="Arial" w:hAnsi="Arial" w:cs="Arial"/>
        </w:rPr>
      </w:pPr>
      <w:r w:rsidRPr="00901CB5">
        <w:rPr>
          <w:rFonts w:ascii="Arial" w:hAnsi="Arial" w:cs="Arial"/>
        </w:rPr>
        <w:t xml:space="preserve">Změnou č. 2 Územního plánu Němčice nad Hanou bude prověřen následující podnět: </w:t>
      </w:r>
    </w:p>
    <w:p w14:paraId="261D9BBD" w14:textId="39CDFBFF" w:rsidR="00901CB5" w:rsidRPr="00901CB5" w:rsidRDefault="00901CB5" w:rsidP="00901CB5">
      <w:pPr>
        <w:pStyle w:val="odstavec0"/>
        <w:spacing w:before="120" w:beforeAutospacing="0" w:afterAutospacing="0"/>
        <w:jc w:val="both"/>
        <w:rPr>
          <w:rFonts w:ascii="Arial" w:hAnsi="Arial" w:cs="Arial"/>
        </w:rPr>
      </w:pPr>
      <w:r w:rsidRPr="00901CB5">
        <w:rPr>
          <w:rFonts w:ascii="Arial" w:hAnsi="Arial" w:cs="Arial"/>
        </w:rPr>
        <w:t xml:space="preserve">Rozšíření skládky na pozemky </w:t>
      </w:r>
      <w:proofErr w:type="spellStart"/>
      <w:r w:rsidRPr="00901CB5">
        <w:rPr>
          <w:rFonts w:ascii="Arial" w:hAnsi="Arial" w:cs="Arial"/>
        </w:rPr>
        <w:t>parc</w:t>
      </w:r>
      <w:proofErr w:type="spellEnd"/>
      <w:r w:rsidRPr="00901CB5">
        <w:rPr>
          <w:rFonts w:ascii="Arial" w:hAnsi="Arial" w:cs="Arial"/>
        </w:rPr>
        <w:t>. č. 5932, 5939, 5954 v katastrálním území Němčice nad Hanou – vymezit pro umožnění výstavby a provozu skládky odpadů s</w:t>
      </w:r>
      <w:r w:rsidR="00C92E45">
        <w:rPr>
          <w:rFonts w:ascii="Arial" w:hAnsi="Arial" w:cs="Arial"/>
        </w:rPr>
        <w:t> </w:t>
      </w:r>
      <w:r w:rsidRPr="00901CB5">
        <w:rPr>
          <w:rFonts w:ascii="Arial" w:hAnsi="Arial" w:cs="Arial"/>
        </w:rPr>
        <w:t xml:space="preserve">následnou rekultivací. </w:t>
      </w:r>
    </w:p>
    <w:p w14:paraId="1870A23D" w14:textId="77777777" w:rsidR="00901CB5" w:rsidRPr="00901CB5" w:rsidRDefault="00901CB5" w:rsidP="00901CB5">
      <w:pPr>
        <w:pStyle w:val="odstavec0"/>
        <w:spacing w:before="120" w:beforeAutospacing="0" w:afterAutospacing="0"/>
        <w:jc w:val="both"/>
        <w:rPr>
          <w:rFonts w:ascii="Arial" w:hAnsi="Arial" w:cs="Arial"/>
        </w:rPr>
      </w:pPr>
      <w:r w:rsidRPr="006C08F5">
        <w:rPr>
          <w:rFonts w:ascii="Arial" w:hAnsi="Arial" w:cs="Arial"/>
        </w:rPr>
        <w:t xml:space="preserve">Obsahem navrhované Změny č. 2 Územního plánu Němčice nad Hanou bude mimo výše uplatněného podnětu také uvedení dokumentace do souladu se stavebním zákonem a posouzení souladu s aktuální Politikou územního rozvoje a nadřazenou územně plánovací dokumentací včetně aktualizace vymezení zastavěného území za použití aktuální katastrální mapy. </w:t>
      </w:r>
    </w:p>
    <w:p w14:paraId="7B07E173" w14:textId="3C7CBD22" w:rsidR="009D24C2" w:rsidRPr="00634006" w:rsidRDefault="00B341B3" w:rsidP="00901CB5">
      <w:pPr>
        <w:pStyle w:val="odstavec0"/>
        <w:spacing w:before="240" w:beforeAutospacing="0" w:afterAutospacing="0"/>
        <w:jc w:val="both"/>
        <w:rPr>
          <w:rFonts w:ascii="Arial" w:hAnsi="Arial" w:cs="Arial"/>
          <w:b/>
          <w:i/>
        </w:rPr>
      </w:pPr>
      <w:r w:rsidRPr="00634006">
        <w:rPr>
          <w:rFonts w:ascii="Arial" w:hAnsi="Arial" w:cs="Arial"/>
          <w:b/>
          <w:i/>
          <w:u w:val="single"/>
        </w:rPr>
        <w:t>Ochrana přírody</w:t>
      </w:r>
      <w:r w:rsidRPr="00634006">
        <w:rPr>
          <w:rFonts w:ascii="Arial" w:hAnsi="Arial" w:cs="Arial"/>
          <w:b/>
          <w:i/>
        </w:rPr>
        <w:t xml:space="preserve"> (</w:t>
      </w:r>
      <w:r w:rsidR="006A7F10" w:rsidRPr="00634006">
        <w:rPr>
          <w:rFonts w:ascii="Arial" w:hAnsi="Arial" w:cs="Arial"/>
          <w:b/>
          <w:i/>
        </w:rPr>
        <w:t xml:space="preserve">Mgr. </w:t>
      </w:r>
      <w:r w:rsidR="002D2ED7">
        <w:rPr>
          <w:rFonts w:ascii="Arial" w:hAnsi="Arial" w:cs="Arial"/>
          <w:b/>
          <w:i/>
        </w:rPr>
        <w:t>Martina Huběnková</w:t>
      </w:r>
      <w:r w:rsidRPr="00634006">
        <w:rPr>
          <w:rFonts w:ascii="Arial" w:hAnsi="Arial" w:cs="Arial"/>
          <w:b/>
          <w:i/>
        </w:rPr>
        <w:t xml:space="preserve">, tel. 585 508 </w:t>
      </w:r>
      <w:r w:rsidR="002D2ED7">
        <w:rPr>
          <w:rFonts w:ascii="Arial" w:hAnsi="Arial" w:cs="Arial"/>
          <w:b/>
          <w:i/>
        </w:rPr>
        <w:t>473</w:t>
      </w:r>
      <w:r w:rsidRPr="00634006">
        <w:rPr>
          <w:rFonts w:ascii="Arial" w:hAnsi="Arial" w:cs="Arial"/>
          <w:b/>
          <w:i/>
        </w:rPr>
        <w:t xml:space="preserve">): </w:t>
      </w:r>
    </w:p>
    <w:p w14:paraId="2CF84B8E" w14:textId="77777777" w:rsidR="00D808E3" w:rsidRPr="00D808E3" w:rsidRDefault="00D808E3" w:rsidP="00D808E3">
      <w:pPr>
        <w:pStyle w:val="Default"/>
        <w:spacing w:before="120"/>
        <w:jc w:val="both"/>
        <w:rPr>
          <w:rFonts w:eastAsia="Calibri"/>
          <w:b/>
          <w:bCs/>
          <w:color w:val="00000A"/>
        </w:rPr>
      </w:pPr>
      <w:r w:rsidRPr="00D808E3">
        <w:rPr>
          <w:rFonts w:eastAsia="Calibri"/>
          <w:b/>
          <w:bCs/>
          <w:color w:val="00000A"/>
        </w:rPr>
        <w:t>Stanovisko k vlivu koncepce na lokality soustavy Natura 2000:</w:t>
      </w:r>
    </w:p>
    <w:p w14:paraId="4C77648C" w14:textId="5A67516A" w:rsidR="00D808E3" w:rsidRPr="00D808E3" w:rsidRDefault="00D808E3" w:rsidP="00D808E3">
      <w:pPr>
        <w:pStyle w:val="Default"/>
        <w:spacing w:before="120"/>
        <w:jc w:val="both"/>
        <w:rPr>
          <w:rFonts w:eastAsia="Calibri"/>
          <w:bCs/>
          <w:color w:val="00000A"/>
        </w:rPr>
      </w:pPr>
      <w:r w:rsidRPr="00D808E3">
        <w:rPr>
          <w:rFonts w:eastAsia="Calibri"/>
          <w:bCs/>
          <w:color w:val="00000A"/>
        </w:rPr>
        <w:t xml:space="preserve">Stanovisko s vyloučením významného vlivu koncepce na lokality soustavy Natura 2000 bylo vydáno ve stanovisku </w:t>
      </w:r>
      <w:r>
        <w:rPr>
          <w:rFonts w:eastAsia="Calibri"/>
          <w:bCs/>
          <w:color w:val="00000A"/>
        </w:rPr>
        <w:t>k</w:t>
      </w:r>
      <w:r w:rsidRPr="00D808E3">
        <w:rPr>
          <w:rFonts w:eastAsia="Calibri"/>
          <w:bCs/>
          <w:color w:val="00000A"/>
        </w:rPr>
        <w:t>rajského úřadu č. j.</w:t>
      </w:r>
      <w:r>
        <w:rPr>
          <w:rFonts w:eastAsia="Calibri"/>
          <w:bCs/>
          <w:color w:val="00000A"/>
        </w:rPr>
        <w:t>:</w:t>
      </w:r>
      <w:r w:rsidRPr="00D808E3">
        <w:rPr>
          <w:rFonts w:eastAsia="Calibri"/>
          <w:bCs/>
          <w:color w:val="00000A"/>
        </w:rPr>
        <w:t xml:space="preserve"> KUOK 1255/2017 ze dne</w:t>
      </w:r>
      <w:r w:rsidR="00C92E45">
        <w:rPr>
          <w:rFonts w:eastAsia="Calibri"/>
          <w:bCs/>
          <w:color w:val="00000A"/>
        </w:rPr>
        <w:t> </w:t>
      </w:r>
      <w:r w:rsidRPr="00D808E3">
        <w:rPr>
          <w:rFonts w:eastAsia="Calibri"/>
          <w:bCs/>
          <w:color w:val="00000A"/>
        </w:rPr>
        <w:t>4.</w:t>
      </w:r>
      <w:r w:rsidR="00C92E45">
        <w:rPr>
          <w:rFonts w:eastAsia="Calibri"/>
          <w:bCs/>
          <w:color w:val="00000A"/>
        </w:rPr>
        <w:t> </w:t>
      </w:r>
      <w:r w:rsidRPr="00D808E3">
        <w:rPr>
          <w:rFonts w:eastAsia="Calibri"/>
          <w:bCs/>
          <w:color w:val="00000A"/>
        </w:rPr>
        <w:t>1.</w:t>
      </w:r>
      <w:r w:rsidR="00C92E45">
        <w:rPr>
          <w:rFonts w:eastAsia="Calibri"/>
          <w:bCs/>
          <w:color w:val="00000A"/>
        </w:rPr>
        <w:t> </w:t>
      </w:r>
      <w:r w:rsidRPr="00D808E3">
        <w:rPr>
          <w:rFonts w:eastAsia="Calibri"/>
          <w:bCs/>
          <w:color w:val="00000A"/>
        </w:rPr>
        <w:t>2017. Významný vliv koncepce na lokality soustavy Natura 2000 byl vyloučen. Předložený návrh Změny č. 2 Územního plánu Němčice nad Hanou nemá vliv na závěr tohoto stanoviska.</w:t>
      </w:r>
    </w:p>
    <w:p w14:paraId="349A93EF" w14:textId="77777777" w:rsidR="00D808E3" w:rsidRPr="00D808E3" w:rsidRDefault="00D808E3" w:rsidP="00D808E3">
      <w:pPr>
        <w:pStyle w:val="Default"/>
        <w:spacing w:before="120"/>
        <w:jc w:val="both"/>
        <w:rPr>
          <w:rFonts w:eastAsia="Calibri"/>
          <w:color w:val="00000A"/>
          <w:u w:val="single"/>
        </w:rPr>
      </w:pPr>
      <w:r w:rsidRPr="00D808E3">
        <w:rPr>
          <w:rFonts w:eastAsia="Calibri"/>
          <w:color w:val="00000A"/>
          <w:u w:val="single"/>
        </w:rPr>
        <w:lastRenderedPageBreak/>
        <w:t xml:space="preserve">Odůvodnění: </w:t>
      </w:r>
    </w:p>
    <w:p w14:paraId="45337B71" w14:textId="24CCD00E" w:rsidR="00D808E3" w:rsidRPr="00D808E3" w:rsidRDefault="00D808E3" w:rsidP="00D808E3">
      <w:pPr>
        <w:pStyle w:val="Default"/>
        <w:spacing w:before="120"/>
        <w:jc w:val="both"/>
        <w:rPr>
          <w:rFonts w:eastAsia="Calibri"/>
          <w:bCs/>
          <w:color w:val="00000A"/>
        </w:rPr>
      </w:pPr>
      <w:r w:rsidRPr="00D808E3">
        <w:rPr>
          <w:rFonts w:eastAsia="Calibri"/>
          <w:bCs/>
          <w:color w:val="00000A"/>
        </w:rPr>
        <w:t xml:space="preserve">Vliv na lokality soustavy Natura 2000 byl vyloučen (stanovisko </w:t>
      </w:r>
      <w:r>
        <w:rPr>
          <w:rFonts w:eastAsia="Calibri"/>
          <w:bCs/>
          <w:color w:val="00000A"/>
        </w:rPr>
        <w:t>k</w:t>
      </w:r>
      <w:r w:rsidRPr="00D808E3">
        <w:rPr>
          <w:rFonts w:eastAsia="Calibri"/>
          <w:bCs/>
          <w:color w:val="00000A"/>
        </w:rPr>
        <w:t>rajského</w:t>
      </w:r>
      <w:r w:rsidRPr="00D808E3">
        <w:rPr>
          <w:rFonts w:eastAsia="Calibri"/>
          <w:bCs/>
          <w:color w:val="00000A"/>
        </w:rPr>
        <w:t xml:space="preserve"> úřadu č.</w:t>
      </w:r>
      <w:r w:rsidR="00C92E45">
        <w:rPr>
          <w:rFonts w:eastAsia="Calibri"/>
          <w:bCs/>
          <w:color w:val="00000A"/>
        </w:rPr>
        <w:t> </w:t>
      </w:r>
      <w:r w:rsidRPr="00D808E3">
        <w:rPr>
          <w:rFonts w:eastAsia="Calibri"/>
          <w:bCs/>
          <w:color w:val="00000A"/>
        </w:rPr>
        <w:t>j.</w:t>
      </w:r>
      <w:r>
        <w:rPr>
          <w:rFonts w:eastAsia="Calibri"/>
          <w:bCs/>
          <w:color w:val="00000A"/>
        </w:rPr>
        <w:t>:</w:t>
      </w:r>
      <w:r w:rsidR="00C92E45">
        <w:rPr>
          <w:rFonts w:eastAsia="Calibri"/>
          <w:bCs/>
          <w:color w:val="00000A"/>
        </w:rPr>
        <w:t> </w:t>
      </w:r>
      <w:r w:rsidRPr="00D808E3">
        <w:rPr>
          <w:rFonts w:eastAsia="Calibri"/>
          <w:bCs/>
          <w:color w:val="00000A"/>
        </w:rPr>
        <w:t xml:space="preserve">KUOK 1255/2017 ze dne 4. 1. 2017). </w:t>
      </w:r>
    </w:p>
    <w:p w14:paraId="377A16E4" w14:textId="24B691F6" w:rsidR="00694F70" w:rsidRPr="00634006" w:rsidRDefault="00B341B3" w:rsidP="00984554">
      <w:pPr>
        <w:pStyle w:val="Default"/>
        <w:spacing w:before="240"/>
        <w:jc w:val="both"/>
        <w:rPr>
          <w:b/>
          <w:i/>
          <w:color w:val="00000A"/>
        </w:rPr>
      </w:pPr>
      <w:r w:rsidRPr="00634006">
        <w:rPr>
          <w:b/>
          <w:i/>
          <w:color w:val="00000A"/>
          <w:u w:val="single"/>
        </w:rPr>
        <w:t>Posuzování vliv</w:t>
      </w:r>
      <w:r w:rsidR="00D83A16" w:rsidRPr="00634006">
        <w:rPr>
          <w:b/>
          <w:i/>
          <w:color w:val="00000A"/>
          <w:u w:val="single"/>
        </w:rPr>
        <w:t>ů</w:t>
      </w:r>
      <w:r w:rsidRPr="00634006">
        <w:rPr>
          <w:b/>
          <w:i/>
          <w:color w:val="00000A"/>
          <w:u w:val="single"/>
        </w:rPr>
        <w:t xml:space="preserve"> na životní prostředí</w:t>
      </w:r>
      <w:r w:rsidRPr="00634006">
        <w:rPr>
          <w:b/>
          <w:i/>
          <w:color w:val="00000A"/>
        </w:rPr>
        <w:t xml:space="preserve"> (Ing.</w:t>
      </w:r>
      <w:r w:rsidR="00043E78" w:rsidRPr="00634006">
        <w:rPr>
          <w:b/>
          <w:i/>
          <w:color w:val="00000A"/>
        </w:rPr>
        <w:t xml:space="preserve"> Michaela Štěpánková</w:t>
      </w:r>
      <w:r w:rsidRPr="00634006">
        <w:rPr>
          <w:b/>
          <w:i/>
          <w:color w:val="00000A"/>
        </w:rPr>
        <w:t>, tel. 585 508 6</w:t>
      </w:r>
      <w:r w:rsidR="00043E78" w:rsidRPr="00634006">
        <w:rPr>
          <w:b/>
          <w:i/>
          <w:color w:val="00000A"/>
        </w:rPr>
        <w:t>33</w:t>
      </w:r>
      <w:r w:rsidRPr="00634006">
        <w:rPr>
          <w:b/>
          <w:i/>
          <w:color w:val="00000A"/>
        </w:rPr>
        <w:t>):</w:t>
      </w:r>
    </w:p>
    <w:p w14:paraId="39CFD3E8" w14:textId="71F5262F" w:rsidR="00901CB5" w:rsidRPr="009F4BBF" w:rsidRDefault="00901CB5" w:rsidP="00901CB5">
      <w:pPr>
        <w:spacing w:before="120"/>
        <w:jc w:val="both"/>
        <w:rPr>
          <w:rFonts w:cs="Arial"/>
        </w:rPr>
      </w:pPr>
      <w:r w:rsidRPr="00C83D3C">
        <w:rPr>
          <w:rFonts w:cs="Arial"/>
        </w:rPr>
        <w:t xml:space="preserve">Krajský úřad, jako příslušný úřad podle § 22 písm. d) zákona o posuzování vlivů na životní prostředí, na základě obsahu návrhu zadání, kritérií uvedených v příloze č. 8 zákona o posuzování vlivů na životní prostředí a stanoviska věcně příslušného orgánu ochrany přírody odboru životního prostředí a zemědělství Krajského úřadu Olomouckého kraje, po posouzení vlivů územně plánovací dokumentace na životní prostředí dle § 10i odst. 2 zákona o posuzování vlivů na životní prostředí, tímto </w:t>
      </w:r>
      <w:r w:rsidRPr="00C83D3C">
        <w:rPr>
          <w:rFonts w:cs="Arial"/>
          <w:b/>
        </w:rPr>
        <w:t>uplatňuje požadavek na</w:t>
      </w:r>
      <w:r w:rsidRPr="009F4BBF">
        <w:rPr>
          <w:rFonts w:cs="Arial"/>
          <w:b/>
        </w:rPr>
        <w:t xml:space="preserve"> zpracování vyhodnocení vlivů „</w:t>
      </w:r>
      <w:r>
        <w:rPr>
          <w:rFonts w:cs="Arial"/>
          <w:b/>
        </w:rPr>
        <w:t>Změny č. </w:t>
      </w:r>
      <w:r w:rsidR="002F0D44">
        <w:rPr>
          <w:rFonts w:cs="Arial"/>
          <w:b/>
        </w:rPr>
        <w:t>2</w:t>
      </w:r>
      <w:r>
        <w:rPr>
          <w:rFonts w:cs="Arial"/>
          <w:b/>
        </w:rPr>
        <w:t xml:space="preserve"> </w:t>
      </w:r>
      <w:r w:rsidRPr="00FF58B6">
        <w:rPr>
          <w:rFonts w:cs="Arial"/>
          <w:b/>
          <w:iCs/>
        </w:rPr>
        <w:t xml:space="preserve">Územního plánu </w:t>
      </w:r>
      <w:r w:rsidR="002F0D44">
        <w:rPr>
          <w:rFonts w:cs="Arial"/>
          <w:b/>
          <w:iCs/>
        </w:rPr>
        <w:t>Němčice nad Hanou</w:t>
      </w:r>
      <w:r w:rsidRPr="009F4BBF">
        <w:rPr>
          <w:rFonts w:cs="Arial"/>
          <w:b/>
          <w:i/>
          <w:iCs/>
        </w:rPr>
        <w:t>“</w:t>
      </w:r>
      <w:r w:rsidRPr="009F4BBF">
        <w:rPr>
          <w:rFonts w:cs="Arial"/>
          <w:b/>
        </w:rPr>
        <w:t xml:space="preserve"> na životní prostředí</w:t>
      </w:r>
      <w:r w:rsidRPr="009F4BBF">
        <w:rPr>
          <w:rFonts w:cs="Arial"/>
        </w:rPr>
        <w:t xml:space="preserve">. </w:t>
      </w:r>
    </w:p>
    <w:p w14:paraId="75013EF9" w14:textId="27CB66EE" w:rsidR="00901CB5" w:rsidRPr="009F4BBF" w:rsidRDefault="00901CB5" w:rsidP="00901CB5">
      <w:pPr>
        <w:spacing w:before="120"/>
        <w:jc w:val="both"/>
        <w:rPr>
          <w:rFonts w:cs="Arial"/>
          <w:b/>
        </w:rPr>
      </w:pPr>
      <w:r w:rsidRPr="009F4BBF">
        <w:rPr>
          <w:rFonts w:cs="Arial"/>
          <w:b/>
        </w:rPr>
        <w:t xml:space="preserve">Nedílnou součástí návrhu </w:t>
      </w:r>
      <w:r>
        <w:rPr>
          <w:rFonts w:cs="Arial"/>
          <w:b/>
        </w:rPr>
        <w:t xml:space="preserve">Změny č. </w:t>
      </w:r>
      <w:r w:rsidR="002F0D44">
        <w:rPr>
          <w:rFonts w:cs="Arial"/>
          <w:b/>
        </w:rPr>
        <w:t>2</w:t>
      </w:r>
      <w:r>
        <w:rPr>
          <w:rFonts w:cs="Arial"/>
          <w:b/>
        </w:rPr>
        <w:t xml:space="preserve"> </w:t>
      </w:r>
      <w:r w:rsidRPr="009F4BBF">
        <w:rPr>
          <w:rFonts w:cs="Arial"/>
          <w:b/>
        </w:rPr>
        <w:t xml:space="preserve">Územního plánu </w:t>
      </w:r>
      <w:r w:rsidR="002F0D44">
        <w:rPr>
          <w:rFonts w:cs="Arial"/>
          <w:b/>
        </w:rPr>
        <w:t>Němčice nad Hanou</w:t>
      </w:r>
      <w:r w:rsidRPr="009F4BBF">
        <w:rPr>
          <w:rFonts w:cs="Arial"/>
          <w:b/>
        </w:rPr>
        <w:t xml:space="preserve"> v dalším stupni přípravy územně plánovací dokumentace bude:</w:t>
      </w:r>
    </w:p>
    <w:p w14:paraId="4BD9D28A" w14:textId="77777777" w:rsidR="00901CB5" w:rsidRPr="002F0D44" w:rsidRDefault="00901CB5" w:rsidP="002F0D44">
      <w:pPr>
        <w:overflowPunct w:val="0"/>
        <w:autoSpaceDE w:val="0"/>
        <w:autoSpaceDN w:val="0"/>
        <w:adjustRightInd w:val="0"/>
        <w:spacing w:before="120"/>
        <w:jc w:val="both"/>
        <w:rPr>
          <w:rFonts w:cs="Arial"/>
        </w:rPr>
      </w:pPr>
      <w:r w:rsidRPr="002F0D44">
        <w:rPr>
          <w:rFonts w:cs="Arial"/>
          <w:b/>
        </w:rPr>
        <w:t>Vyhodnocení vlivů územního plánu na životní prostředí</w:t>
      </w:r>
      <w:r w:rsidRPr="002F0D44">
        <w:rPr>
          <w:rFonts w:cs="Arial"/>
        </w:rPr>
        <w:t xml:space="preserve"> dle § 40 odst. 3 písm. c) stavebního zákona, zpracované v rozsahu přílohy č. 4 stavebního zákona, autorizovanou osobou dle § 10i odst. 3 zákona o posuzování vlivů na životní prostředí. </w:t>
      </w:r>
    </w:p>
    <w:p w14:paraId="7E6ECA2D" w14:textId="77777777" w:rsidR="00901CB5" w:rsidRPr="009F4BBF" w:rsidRDefault="00901CB5" w:rsidP="00901CB5">
      <w:pPr>
        <w:spacing w:before="120"/>
        <w:jc w:val="both"/>
        <w:rPr>
          <w:rFonts w:cs="Arial"/>
        </w:rPr>
      </w:pPr>
      <w:r w:rsidRPr="009F4BBF">
        <w:rPr>
          <w:rFonts w:cs="Arial"/>
        </w:rPr>
        <w:t xml:space="preserve">Vyhodnocení vlivů na životní prostředí musí postihnout vlivy navrhovaných změn na složky životního prostředí a na veřejné zdraví. Součástí vyhodnocení bude i návrh případných opatření k eliminaci, minimalizaci a kompenzaci negativních vlivů </w:t>
      </w:r>
      <w:r w:rsidRPr="009F4BBF">
        <w:rPr>
          <w:rFonts w:cs="Arial"/>
        </w:rPr>
        <w:br/>
        <w:t>na životní prostředí a veřejné zdraví.</w:t>
      </w:r>
    </w:p>
    <w:p w14:paraId="7B4F1C93" w14:textId="77777777" w:rsidR="00901CB5" w:rsidRPr="00A8637F" w:rsidRDefault="00901CB5" w:rsidP="00901CB5">
      <w:pPr>
        <w:spacing w:before="120"/>
        <w:jc w:val="both"/>
        <w:rPr>
          <w:rFonts w:cs="Arial"/>
        </w:rPr>
      </w:pPr>
      <w:r w:rsidRPr="009F4BBF">
        <w:rPr>
          <w:rFonts w:cs="Arial"/>
        </w:rPr>
        <w:t>Vyhodnocení vlivů na životní prostředí</w:t>
      </w:r>
      <w:r w:rsidRPr="00A8637F">
        <w:rPr>
          <w:rFonts w:cs="Arial"/>
        </w:rPr>
        <w:t xml:space="preserve"> bude zpracováno zejména s ohledem na:</w:t>
      </w:r>
    </w:p>
    <w:p w14:paraId="250839E7" w14:textId="77777777" w:rsidR="00901CB5" w:rsidRPr="007F1577" w:rsidRDefault="00901CB5" w:rsidP="00901CB5">
      <w:pPr>
        <w:numPr>
          <w:ilvl w:val="0"/>
          <w:numId w:val="5"/>
        </w:numPr>
        <w:overflowPunct w:val="0"/>
        <w:autoSpaceDE w:val="0"/>
        <w:autoSpaceDN w:val="0"/>
        <w:adjustRightInd w:val="0"/>
        <w:ind w:left="714" w:hanging="357"/>
        <w:jc w:val="both"/>
        <w:rPr>
          <w:rFonts w:cs="Arial"/>
        </w:rPr>
      </w:pPr>
      <w:r w:rsidRPr="00A8637F">
        <w:rPr>
          <w:rFonts w:cs="Arial"/>
        </w:rPr>
        <w:t xml:space="preserve">Posouzení dopadů koncepce na zvláště chráněné druhy a ÚSES v souladu se stanoviskem orgánu ochrany přírody, krajinný ráz, významné </w:t>
      </w:r>
      <w:r>
        <w:rPr>
          <w:rFonts w:cs="Arial"/>
        </w:rPr>
        <w:t>krajinné prvky a </w:t>
      </w:r>
      <w:r w:rsidRPr="007F1577">
        <w:rPr>
          <w:rFonts w:cs="Arial"/>
        </w:rPr>
        <w:t>ovlivnění hydrologických poměrů.</w:t>
      </w:r>
    </w:p>
    <w:p w14:paraId="47A20831" w14:textId="77777777" w:rsidR="00901CB5" w:rsidRPr="007F1577" w:rsidRDefault="00901CB5" w:rsidP="00901CB5">
      <w:pPr>
        <w:numPr>
          <w:ilvl w:val="0"/>
          <w:numId w:val="5"/>
        </w:numPr>
        <w:overflowPunct w:val="0"/>
        <w:autoSpaceDE w:val="0"/>
        <w:autoSpaceDN w:val="0"/>
        <w:adjustRightInd w:val="0"/>
        <w:jc w:val="both"/>
        <w:rPr>
          <w:rFonts w:cs="Arial"/>
        </w:rPr>
      </w:pPr>
      <w:r w:rsidRPr="007F1577">
        <w:rPr>
          <w:rFonts w:cs="Arial"/>
        </w:rPr>
        <w:t xml:space="preserve">Vyhodnocení záboru ZPF a nárůstu dopravy. </w:t>
      </w:r>
    </w:p>
    <w:p w14:paraId="2E211F43" w14:textId="77777777" w:rsidR="00901CB5" w:rsidRPr="007F1577" w:rsidRDefault="00901CB5" w:rsidP="00901CB5">
      <w:pPr>
        <w:numPr>
          <w:ilvl w:val="0"/>
          <w:numId w:val="5"/>
        </w:numPr>
        <w:overflowPunct w:val="0"/>
        <w:autoSpaceDE w:val="0"/>
        <w:autoSpaceDN w:val="0"/>
        <w:adjustRightInd w:val="0"/>
        <w:ind w:left="714" w:hanging="357"/>
        <w:jc w:val="both"/>
        <w:rPr>
          <w:rFonts w:cs="Arial"/>
        </w:rPr>
      </w:pPr>
      <w:r w:rsidRPr="007F1577">
        <w:rPr>
          <w:rFonts w:cs="Arial"/>
        </w:rPr>
        <w:t>Stávající a budoucí zátěž zájmového území hlukem a imisemi.</w:t>
      </w:r>
    </w:p>
    <w:p w14:paraId="47B9108D" w14:textId="77777777" w:rsidR="00901CB5" w:rsidRDefault="00901CB5" w:rsidP="00901CB5">
      <w:pPr>
        <w:numPr>
          <w:ilvl w:val="0"/>
          <w:numId w:val="5"/>
        </w:numPr>
        <w:overflowPunct w:val="0"/>
        <w:autoSpaceDE w:val="0"/>
        <w:autoSpaceDN w:val="0"/>
        <w:adjustRightInd w:val="0"/>
        <w:ind w:left="714" w:hanging="357"/>
        <w:jc w:val="both"/>
        <w:rPr>
          <w:rFonts w:cs="Arial"/>
        </w:rPr>
      </w:pPr>
      <w:r w:rsidRPr="007F1577">
        <w:rPr>
          <w:rFonts w:cs="Arial"/>
        </w:rPr>
        <w:t xml:space="preserve">Bude vypracována kapitola </w:t>
      </w:r>
      <w:r w:rsidRPr="007F1577">
        <w:rPr>
          <w:rFonts w:cs="Arial"/>
          <w:i/>
        </w:rPr>
        <w:t>Závěry a doporučení</w:t>
      </w:r>
      <w:r w:rsidRPr="007F1577">
        <w:rPr>
          <w:rFonts w:cs="Arial"/>
        </w:rPr>
        <w:t xml:space="preserve"> včetně návrhu stanoviska dotčeného orgánu ke koncepci s uvedením výrok</w:t>
      </w:r>
      <w:r>
        <w:rPr>
          <w:rFonts w:cs="Arial"/>
        </w:rPr>
        <w:t>ů</w:t>
      </w:r>
      <w:r w:rsidRPr="007F1577">
        <w:rPr>
          <w:rFonts w:cs="Arial"/>
        </w:rPr>
        <w:t xml:space="preserve">, zda lze z hlediska negativních vlivů na životní prostředí s jednotlivou plochou a s územním plánem jako celkem </w:t>
      </w:r>
      <w:r w:rsidRPr="004E578C">
        <w:rPr>
          <w:rFonts w:cs="Arial"/>
        </w:rPr>
        <w:t>souhlasit, souhlasit s podmínkami včetně jejich upřesnění, anebo nesouhlasit.</w:t>
      </w:r>
    </w:p>
    <w:p w14:paraId="07C3C029" w14:textId="77777777" w:rsidR="00901CB5" w:rsidRPr="00901CB5" w:rsidRDefault="00901CB5" w:rsidP="002F0D44">
      <w:pPr>
        <w:spacing w:before="120"/>
        <w:jc w:val="both"/>
        <w:rPr>
          <w:rFonts w:cs="Arial"/>
          <w:bCs/>
          <w:u w:val="single"/>
        </w:rPr>
      </w:pPr>
      <w:r w:rsidRPr="00901CB5">
        <w:rPr>
          <w:rFonts w:cs="Arial"/>
          <w:bCs/>
          <w:u w:val="single"/>
        </w:rPr>
        <w:t xml:space="preserve">Odůvodnění: </w:t>
      </w:r>
    </w:p>
    <w:p w14:paraId="7BAF9346" w14:textId="387B38DA" w:rsidR="00901CB5" w:rsidRPr="00901CB5" w:rsidRDefault="00901CB5" w:rsidP="00901CB5">
      <w:pPr>
        <w:spacing w:before="120"/>
        <w:jc w:val="both"/>
        <w:rPr>
          <w:rFonts w:cs="Arial"/>
          <w:bCs/>
        </w:rPr>
      </w:pPr>
      <w:r w:rsidRPr="00901CB5">
        <w:rPr>
          <w:rFonts w:cs="Arial"/>
          <w:bCs/>
        </w:rPr>
        <w:t>Krajský úřad, jako dotčený úřad posuzování vlivů na životní prostředí, vycházel z</w:t>
      </w:r>
      <w:r w:rsidR="00C92E45">
        <w:rPr>
          <w:rFonts w:cs="Arial"/>
          <w:bCs/>
        </w:rPr>
        <w:t> </w:t>
      </w:r>
      <w:r w:rsidRPr="00901CB5">
        <w:rPr>
          <w:rFonts w:cs="Arial"/>
          <w:bCs/>
        </w:rPr>
        <w:t>podání „</w:t>
      </w:r>
      <w:r w:rsidR="002F0D44">
        <w:rPr>
          <w:rFonts w:cs="Arial"/>
          <w:bCs/>
        </w:rPr>
        <w:t xml:space="preserve">Návrh zadání Změny č. 2 </w:t>
      </w:r>
      <w:r w:rsidRPr="00901CB5">
        <w:rPr>
          <w:rFonts w:cs="Arial"/>
          <w:bCs/>
        </w:rPr>
        <w:t xml:space="preserve">Územního plánu </w:t>
      </w:r>
      <w:r w:rsidR="002F0D44">
        <w:rPr>
          <w:rFonts w:cs="Arial"/>
          <w:bCs/>
        </w:rPr>
        <w:t>Němčice nad Hanou</w:t>
      </w:r>
      <w:r w:rsidRPr="00901CB5">
        <w:rPr>
          <w:rFonts w:cs="Arial"/>
          <w:bCs/>
        </w:rPr>
        <w:t xml:space="preserve">“, posoudil uvedenou koncepci a přitom zjišťoval, zda a v jakém rozsahu může návrh změny č. </w:t>
      </w:r>
      <w:r w:rsidR="002F0D44">
        <w:rPr>
          <w:rFonts w:cs="Arial"/>
          <w:bCs/>
        </w:rPr>
        <w:t>2</w:t>
      </w:r>
      <w:r w:rsidRPr="00901CB5">
        <w:rPr>
          <w:rFonts w:cs="Arial"/>
          <w:bCs/>
        </w:rPr>
        <w:t xml:space="preserve"> Územního plánu </w:t>
      </w:r>
      <w:r w:rsidR="002F0D44">
        <w:rPr>
          <w:rFonts w:cs="Arial"/>
          <w:bCs/>
        </w:rPr>
        <w:t>Němčice nad Hanou</w:t>
      </w:r>
      <w:r w:rsidRPr="00901CB5">
        <w:rPr>
          <w:rFonts w:cs="Arial"/>
          <w:bCs/>
        </w:rPr>
        <w:t xml:space="preserve"> vážně ovlivnit životní prostředí a obyvatelstvo. Použil přitom kritéria, která charakterizují na jedné straně vlastní návrh změny územního plánu a příslušné zájmové území, na druhé straně z toho vyplývající významné potenciální vlivy na obyvatelstvo a životní prostředí. </w:t>
      </w:r>
    </w:p>
    <w:p w14:paraId="19B1CEFB" w14:textId="2B3F7D05" w:rsidR="00901CB5" w:rsidRPr="00901CB5" w:rsidRDefault="00901CB5" w:rsidP="002F0D44">
      <w:pPr>
        <w:spacing w:before="120"/>
        <w:jc w:val="both"/>
        <w:rPr>
          <w:rFonts w:cs="Arial"/>
          <w:bCs/>
        </w:rPr>
      </w:pPr>
      <w:r w:rsidRPr="00901CB5">
        <w:rPr>
          <w:rFonts w:cs="Arial"/>
          <w:bCs/>
        </w:rPr>
        <w:t>Návrh změny územního plánu bude řešit zejména ploch</w:t>
      </w:r>
      <w:r w:rsidR="002F0D44">
        <w:rPr>
          <w:rFonts w:cs="Arial"/>
          <w:bCs/>
        </w:rPr>
        <w:t>u pro rozšíření stávající skládky odpadů s následnou rekultivací</w:t>
      </w:r>
      <w:r w:rsidRPr="00901CB5">
        <w:rPr>
          <w:rFonts w:cs="Arial"/>
          <w:bCs/>
        </w:rPr>
        <w:t>.</w:t>
      </w:r>
    </w:p>
    <w:p w14:paraId="555E320C" w14:textId="125BA494" w:rsidR="00901CB5" w:rsidRPr="00901CB5" w:rsidRDefault="00901CB5" w:rsidP="002F0D44">
      <w:pPr>
        <w:spacing w:before="120"/>
        <w:jc w:val="both"/>
        <w:rPr>
          <w:rFonts w:cs="Arial"/>
          <w:bCs/>
        </w:rPr>
      </w:pPr>
      <w:r w:rsidRPr="00901CB5">
        <w:rPr>
          <w:rFonts w:cs="Arial"/>
          <w:bCs/>
        </w:rPr>
        <w:t>Krajský úřad uplatnil požadavek na zpracování posouzení územního plánu z hlediska vlivů na životní prostředí z důvodu plochy navržené pro</w:t>
      </w:r>
      <w:r w:rsidR="002F0D44">
        <w:rPr>
          <w:rFonts w:cs="Arial"/>
          <w:bCs/>
        </w:rPr>
        <w:t xml:space="preserve"> </w:t>
      </w:r>
      <w:r w:rsidR="002F0D44">
        <w:rPr>
          <w:rFonts w:cs="Arial"/>
          <w:bCs/>
        </w:rPr>
        <w:t xml:space="preserve">rozšíření stávající skládky </w:t>
      </w:r>
      <w:r w:rsidR="002F0D44">
        <w:rPr>
          <w:rFonts w:cs="Arial"/>
          <w:bCs/>
        </w:rPr>
        <w:lastRenderedPageBreak/>
        <w:t>odpadů s následnou rekultivací</w:t>
      </w:r>
      <w:r w:rsidRPr="00901CB5">
        <w:rPr>
          <w:rFonts w:cs="Arial"/>
          <w:bCs/>
        </w:rPr>
        <w:t xml:space="preserve">, která svým rozsahem a charakterem zakládá rámec pro realizaci záměrů uvedených v příloze č. 1, kategorii II, zákona o posuzování vlivů na životní prostředí bod </w:t>
      </w:r>
      <w:r w:rsidR="002F0D44">
        <w:rPr>
          <w:rFonts w:cs="Arial"/>
          <w:bCs/>
        </w:rPr>
        <w:t>55</w:t>
      </w:r>
      <w:r w:rsidRPr="00901CB5">
        <w:rPr>
          <w:rFonts w:cs="Arial"/>
          <w:bCs/>
        </w:rPr>
        <w:t xml:space="preserve">. </w:t>
      </w:r>
    </w:p>
    <w:p w14:paraId="7755F7E2" w14:textId="33922E98" w:rsidR="002F0D44" w:rsidRPr="002F0D44" w:rsidRDefault="002F0D44" w:rsidP="002F0D44">
      <w:pPr>
        <w:spacing w:before="120"/>
        <w:jc w:val="both"/>
        <w:rPr>
          <w:rFonts w:cs="Arial"/>
          <w:bCs/>
        </w:rPr>
      </w:pPr>
      <w:r w:rsidRPr="002F0D44">
        <w:rPr>
          <w:rFonts w:cs="Arial"/>
          <w:bCs/>
        </w:rPr>
        <w:t>Zvláště chráněná území ani lokality soustavy N</w:t>
      </w:r>
      <w:r>
        <w:rPr>
          <w:rFonts w:cs="Arial"/>
          <w:bCs/>
        </w:rPr>
        <w:t>atura</w:t>
      </w:r>
      <w:r w:rsidRPr="002F0D44">
        <w:rPr>
          <w:rFonts w:cs="Arial"/>
          <w:bCs/>
        </w:rPr>
        <w:t xml:space="preserve"> 2000 nebudou navrženou změnou územního plánu dotčeny. Orgán ochrany přírody krajského úřadu významný vliv koncepce na předmět ochrany nebo celistvost evropsky významné lokality nebo ptačí oblasti vyloučil.    </w:t>
      </w:r>
    </w:p>
    <w:p w14:paraId="56665060" w14:textId="7E318BF1" w:rsidR="00091CA5" w:rsidRPr="00901CB5" w:rsidRDefault="00901CB5" w:rsidP="002F0D44">
      <w:pPr>
        <w:spacing w:before="120"/>
        <w:jc w:val="both"/>
        <w:rPr>
          <w:rFonts w:cs="Arial"/>
          <w:bCs/>
        </w:rPr>
      </w:pPr>
      <w:r w:rsidRPr="00901CB5">
        <w:rPr>
          <w:rFonts w:cs="Arial"/>
          <w:bCs/>
        </w:rPr>
        <w:t>Požadavky v územním plánu jsou tedy navrženy v rozsahu, u kterého lze předpokládat kumulativní vliv jednotlivých funkčních využití území ve smyslu zákona o posuzování vlivů na životní prostředí. Provádění koncepce tak může mít významné environmentální vlivy dle kritérií uvedených v příloze č. 8 zákona o posuzování vlivů na životní prostředí, proto krajský úřad uplatnil požadavek na zpracování posouzení územního plánu z hlediska vlivů na životní prostředí (SEA).</w:t>
      </w:r>
    </w:p>
    <w:p w14:paraId="6D8AF0AF" w14:textId="41792A4C" w:rsidR="00694F70" w:rsidRPr="00901CB5" w:rsidRDefault="00B341B3" w:rsidP="004043A2">
      <w:pPr>
        <w:spacing w:before="360"/>
        <w:jc w:val="both"/>
        <w:rPr>
          <w:rFonts w:cs="Arial"/>
          <w:b/>
        </w:rPr>
      </w:pPr>
      <w:r w:rsidRPr="00901CB5">
        <w:rPr>
          <w:rFonts w:cs="Arial"/>
          <w:b/>
        </w:rPr>
        <w:t>Stanovisko nenahrazuje vyjádření dotčených orgánů státní správy, ani příslušná povolení dle zvláštních předpisů, jako např. stavební zákon</w:t>
      </w:r>
      <w:r w:rsidR="002D50E3">
        <w:rPr>
          <w:rFonts w:cs="Arial"/>
          <w:b/>
        </w:rPr>
        <w:t>.</w:t>
      </w:r>
    </w:p>
    <w:p w14:paraId="408AFF33" w14:textId="77777777" w:rsidR="006C68D0" w:rsidRPr="00634006" w:rsidRDefault="006C68D0" w:rsidP="006C68D0">
      <w:pPr>
        <w:spacing w:before="600"/>
        <w:jc w:val="both"/>
        <w:rPr>
          <w:rFonts w:cs="Arial"/>
          <w:i/>
          <w:sz w:val="20"/>
          <w:szCs w:val="20"/>
        </w:rPr>
      </w:pPr>
      <w:r w:rsidRPr="00634006">
        <w:rPr>
          <w:rFonts w:cs="Arial"/>
          <w:i/>
          <w:sz w:val="20"/>
          <w:szCs w:val="20"/>
        </w:rPr>
        <w:t>otisk úředního razítka</w:t>
      </w:r>
    </w:p>
    <w:p w14:paraId="5B4332FF" w14:textId="77777777" w:rsidR="00694F70" w:rsidRPr="00634006" w:rsidRDefault="00694F70">
      <w:pPr>
        <w:widowControl w:val="0"/>
        <w:ind w:left="4253" w:firstLine="703"/>
        <w:rPr>
          <w:szCs w:val="20"/>
        </w:rPr>
      </w:pPr>
    </w:p>
    <w:p w14:paraId="54DE0C6C" w14:textId="77777777" w:rsidR="0052361C" w:rsidRPr="00634006" w:rsidRDefault="0052361C">
      <w:pPr>
        <w:widowControl w:val="0"/>
        <w:ind w:left="4253" w:firstLine="703"/>
        <w:rPr>
          <w:szCs w:val="20"/>
        </w:rPr>
      </w:pPr>
    </w:p>
    <w:p w14:paraId="5F62DAD9" w14:textId="2450FD34" w:rsidR="00367216" w:rsidRPr="00634006" w:rsidRDefault="00367216" w:rsidP="00367216">
      <w:pPr>
        <w:widowControl w:val="0"/>
        <w:ind w:left="3969" w:firstLine="567"/>
        <w:rPr>
          <w:color w:val="00000A"/>
          <w:szCs w:val="20"/>
        </w:rPr>
      </w:pPr>
      <w:r w:rsidRPr="00634006">
        <w:rPr>
          <w:color w:val="00000A"/>
          <w:szCs w:val="20"/>
        </w:rPr>
        <w:t xml:space="preserve">        </w:t>
      </w:r>
      <w:r w:rsidR="00C92E45">
        <w:rPr>
          <w:color w:val="00000A"/>
          <w:szCs w:val="20"/>
        </w:rPr>
        <w:t xml:space="preserve">  </w:t>
      </w:r>
      <w:r w:rsidRPr="00634006">
        <w:rPr>
          <w:color w:val="00000A"/>
          <w:szCs w:val="20"/>
        </w:rPr>
        <w:t>Mgr. Ing. Jitka Hejlová</w:t>
      </w:r>
    </w:p>
    <w:p w14:paraId="3668149B" w14:textId="3DEB2BC6" w:rsidR="00367216" w:rsidRPr="00634006" w:rsidRDefault="00367216" w:rsidP="00367216">
      <w:pPr>
        <w:widowControl w:val="0"/>
        <w:ind w:left="3261" w:firstLine="279"/>
        <w:rPr>
          <w:color w:val="00000A"/>
          <w:szCs w:val="20"/>
        </w:rPr>
      </w:pPr>
      <w:r w:rsidRPr="00634006">
        <w:rPr>
          <w:color w:val="00000A"/>
          <w:szCs w:val="20"/>
        </w:rPr>
        <w:t xml:space="preserve">    vedoucí odboru životního prostředí a zemědělství </w:t>
      </w:r>
    </w:p>
    <w:p w14:paraId="3EDF68BB" w14:textId="373A59F0" w:rsidR="00367216" w:rsidRPr="00634006" w:rsidRDefault="00367216" w:rsidP="00367216">
      <w:pPr>
        <w:widowControl w:val="0"/>
        <w:ind w:left="3540" w:firstLine="708"/>
        <w:rPr>
          <w:color w:val="00000A"/>
          <w:szCs w:val="20"/>
        </w:rPr>
      </w:pPr>
      <w:r w:rsidRPr="00634006">
        <w:rPr>
          <w:color w:val="00000A"/>
          <w:szCs w:val="20"/>
        </w:rPr>
        <w:t xml:space="preserve">  Krajského úřadu Olomouckého kraje</w:t>
      </w:r>
    </w:p>
    <w:p w14:paraId="54992D12" w14:textId="1362E010" w:rsidR="00D40074" w:rsidRPr="00634006" w:rsidRDefault="00D40074" w:rsidP="00367216">
      <w:pPr>
        <w:widowControl w:val="0"/>
        <w:ind w:left="3540" w:firstLine="708"/>
        <w:rPr>
          <w:color w:val="00000A"/>
          <w:szCs w:val="20"/>
        </w:rPr>
      </w:pPr>
    </w:p>
    <w:p w14:paraId="48547690" w14:textId="77777777" w:rsidR="00694F70" w:rsidRPr="00634006" w:rsidRDefault="00694F70">
      <w:pPr>
        <w:widowControl w:val="0"/>
        <w:rPr>
          <w:szCs w:val="20"/>
        </w:rPr>
      </w:pPr>
    </w:p>
    <w:p w14:paraId="4934CF01" w14:textId="074AE2A1" w:rsidR="00694F70" w:rsidRPr="00634006" w:rsidRDefault="00B341B3">
      <w:pPr>
        <w:widowControl w:val="0"/>
        <w:rPr>
          <w:sz w:val="20"/>
          <w:szCs w:val="20"/>
        </w:rPr>
      </w:pPr>
      <w:r w:rsidRPr="00634006">
        <w:rPr>
          <w:sz w:val="20"/>
          <w:szCs w:val="20"/>
        </w:rPr>
        <w:t xml:space="preserve">Za správnost vyhotovení odpovídá: Ing. </w:t>
      </w:r>
      <w:r w:rsidR="00626E38" w:rsidRPr="00634006">
        <w:rPr>
          <w:sz w:val="20"/>
          <w:szCs w:val="20"/>
        </w:rPr>
        <w:t>Michaela Štěpánková</w:t>
      </w:r>
    </w:p>
    <w:p w14:paraId="1253537D" w14:textId="78AC8677" w:rsidR="00674782" w:rsidRPr="00634006" w:rsidRDefault="00674782" w:rsidP="00674782">
      <w:pPr>
        <w:widowControl w:val="0"/>
        <w:spacing w:before="360"/>
      </w:pPr>
      <w:r w:rsidRPr="00634006">
        <w:t>Obdrží:</w:t>
      </w:r>
    </w:p>
    <w:p w14:paraId="219CC7B6" w14:textId="61FFD073" w:rsidR="00674782" w:rsidRPr="00C34786" w:rsidRDefault="00C34786" w:rsidP="00C34786">
      <w:pPr>
        <w:pStyle w:val="Hlavikaadresapjemce"/>
        <w:numPr>
          <w:ilvl w:val="0"/>
          <w:numId w:val="4"/>
        </w:numPr>
        <w:jc w:val="both"/>
        <w:rPr>
          <w:szCs w:val="24"/>
        </w:rPr>
      </w:pPr>
      <w:r w:rsidRPr="00FF58B6">
        <w:rPr>
          <w:szCs w:val="24"/>
        </w:rPr>
        <w:t xml:space="preserve">Magistrát města Prostějova, Odbor územního plánování a památkové péče, Oddělení územního plánování, nám. T. G. Masaryka 130/14, </w:t>
      </w:r>
      <w:r w:rsidRPr="00FF58B6">
        <w:t>796 01 Prostějov</w:t>
      </w:r>
    </w:p>
    <w:sectPr w:rsidR="00674782" w:rsidRPr="00C34786">
      <w:footerReference w:type="default" r:id="rId9"/>
      <w:pgSz w:w="11906" w:h="16838"/>
      <w:pgMar w:top="1417" w:right="1417" w:bottom="1417" w:left="1417" w:header="0" w:footer="708" w:gutter="0"/>
      <w:cols w:space="708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1688C9" w14:textId="77777777" w:rsidR="00B341B3" w:rsidRDefault="00B341B3">
      <w:r>
        <w:separator/>
      </w:r>
    </w:p>
  </w:endnote>
  <w:endnote w:type="continuationSeparator" w:id="0">
    <w:p w14:paraId="7DDDF329" w14:textId="77777777" w:rsidR="00B341B3" w:rsidRDefault="00B341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7CEA9" w14:textId="293C840A" w:rsidR="00694F70" w:rsidRDefault="007C4902">
    <w:pPr>
      <w:pStyle w:val="Zpat"/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1" allowOverlap="1" wp14:anchorId="0AF451D0" wp14:editId="3EFA73E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86360" cy="175260"/>
              <wp:effectExtent l="0" t="0" r="0" b="0"/>
              <wp:wrapSquare wrapText="largest"/>
              <wp:docPr id="1033954902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636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57A577E" w14:textId="78E2E8F6" w:rsidR="00694F70" w:rsidRDefault="00B341B3">
                          <w:pPr>
                            <w:pStyle w:val="Zpat"/>
                          </w:pP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52361C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F451D0" id="Obdélník 1" o:spid="_x0000_s1026" style="position:absolute;margin-left:0;margin-top:.05pt;width:6.8pt;height:13.8pt;z-index:-25165875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" filled="f" stroked="f">
              <v:textbox style="mso-fit-shape-to-text:t" inset="0,0,0,0">
                <w:txbxContent>
                  <w:p w14:paraId="757A577E" w14:textId="78E2E8F6" w:rsidR="00694F70" w:rsidRDefault="00B341B3">
                    <w:pPr>
                      <w:pStyle w:val="Zpat"/>
                    </w:pP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52361C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type="square" side="largest" anchorx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24BEDA" w14:textId="77777777" w:rsidR="00B341B3" w:rsidRDefault="00B341B3">
      <w:r>
        <w:separator/>
      </w:r>
    </w:p>
  </w:footnote>
  <w:footnote w:type="continuationSeparator" w:id="0">
    <w:p w14:paraId="31949F8A" w14:textId="77777777" w:rsidR="00B341B3" w:rsidRDefault="00B341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40E0B"/>
    <w:multiLevelType w:val="hybridMultilevel"/>
    <w:tmpl w:val="96DACC5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8F155D"/>
    <w:multiLevelType w:val="hybridMultilevel"/>
    <w:tmpl w:val="E4622212"/>
    <w:lvl w:ilvl="0" w:tplc="17020BB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E57781"/>
    <w:multiLevelType w:val="hybridMultilevel"/>
    <w:tmpl w:val="4D90E59E"/>
    <w:lvl w:ilvl="0" w:tplc="A80AFF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C85849"/>
    <w:multiLevelType w:val="hybridMultilevel"/>
    <w:tmpl w:val="66D68E08"/>
    <w:lvl w:ilvl="0" w:tplc="9D90181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0A166B"/>
    <w:multiLevelType w:val="hybridMultilevel"/>
    <w:tmpl w:val="C05045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334AFD"/>
    <w:multiLevelType w:val="hybridMultilevel"/>
    <w:tmpl w:val="1486C39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41332832">
    <w:abstractNumId w:val="4"/>
  </w:num>
  <w:num w:numId="2" w16cid:durableId="14948836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97818873">
    <w:abstractNumId w:val="1"/>
  </w:num>
  <w:num w:numId="4" w16cid:durableId="1793933824">
    <w:abstractNumId w:val="3"/>
  </w:num>
  <w:num w:numId="5" w16cid:durableId="1595045590">
    <w:abstractNumId w:val="2"/>
  </w:num>
  <w:num w:numId="6" w16cid:durableId="1700247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F70"/>
    <w:rsid w:val="00005CD2"/>
    <w:rsid w:val="00043E78"/>
    <w:rsid w:val="000455DF"/>
    <w:rsid w:val="00057D7A"/>
    <w:rsid w:val="00091CA5"/>
    <w:rsid w:val="000B33FD"/>
    <w:rsid w:val="000C6308"/>
    <w:rsid w:val="000D7DB3"/>
    <w:rsid w:val="000E0A1E"/>
    <w:rsid w:val="00106541"/>
    <w:rsid w:val="00120D9E"/>
    <w:rsid w:val="00144A59"/>
    <w:rsid w:val="00160F69"/>
    <w:rsid w:val="001717AF"/>
    <w:rsid w:val="001A0145"/>
    <w:rsid w:val="001A02FE"/>
    <w:rsid w:val="001A49FC"/>
    <w:rsid w:val="001B047B"/>
    <w:rsid w:val="001B2C5B"/>
    <w:rsid w:val="001B71A4"/>
    <w:rsid w:val="001C03A4"/>
    <w:rsid w:val="001E1EDB"/>
    <w:rsid w:val="001F07E5"/>
    <w:rsid w:val="001F5994"/>
    <w:rsid w:val="001F7725"/>
    <w:rsid w:val="002341E3"/>
    <w:rsid w:val="00235290"/>
    <w:rsid w:val="002666A3"/>
    <w:rsid w:val="002751D7"/>
    <w:rsid w:val="00276CBE"/>
    <w:rsid w:val="002853D4"/>
    <w:rsid w:val="0028713A"/>
    <w:rsid w:val="0029249C"/>
    <w:rsid w:val="0029321D"/>
    <w:rsid w:val="002A219A"/>
    <w:rsid w:val="002D14F8"/>
    <w:rsid w:val="002D2ED7"/>
    <w:rsid w:val="002D50E3"/>
    <w:rsid w:val="002F0D44"/>
    <w:rsid w:val="0032163A"/>
    <w:rsid w:val="003245E9"/>
    <w:rsid w:val="003437F6"/>
    <w:rsid w:val="00353384"/>
    <w:rsid w:val="0035529F"/>
    <w:rsid w:val="00356516"/>
    <w:rsid w:val="00367216"/>
    <w:rsid w:val="003845FF"/>
    <w:rsid w:val="00391C3F"/>
    <w:rsid w:val="00394C28"/>
    <w:rsid w:val="003A1D55"/>
    <w:rsid w:val="003A417C"/>
    <w:rsid w:val="003B2084"/>
    <w:rsid w:val="003C296C"/>
    <w:rsid w:val="003C3589"/>
    <w:rsid w:val="003C4AC7"/>
    <w:rsid w:val="003D19DD"/>
    <w:rsid w:val="003F24A3"/>
    <w:rsid w:val="004043A2"/>
    <w:rsid w:val="004072E6"/>
    <w:rsid w:val="00413F2E"/>
    <w:rsid w:val="00437C43"/>
    <w:rsid w:val="00454D0A"/>
    <w:rsid w:val="004B05FD"/>
    <w:rsid w:val="004C28B3"/>
    <w:rsid w:val="004D196E"/>
    <w:rsid w:val="0052361C"/>
    <w:rsid w:val="00543714"/>
    <w:rsid w:val="0055099E"/>
    <w:rsid w:val="005A2829"/>
    <w:rsid w:val="005A5A2E"/>
    <w:rsid w:val="005B7C0B"/>
    <w:rsid w:val="00610BC3"/>
    <w:rsid w:val="00615DEA"/>
    <w:rsid w:val="006205E7"/>
    <w:rsid w:val="00626E38"/>
    <w:rsid w:val="00634006"/>
    <w:rsid w:val="00674782"/>
    <w:rsid w:val="00690D3D"/>
    <w:rsid w:val="00694F70"/>
    <w:rsid w:val="006A7F10"/>
    <w:rsid w:val="006B770B"/>
    <w:rsid w:val="006C0096"/>
    <w:rsid w:val="006C08F5"/>
    <w:rsid w:val="006C68D0"/>
    <w:rsid w:val="00701D18"/>
    <w:rsid w:val="00717A95"/>
    <w:rsid w:val="00734092"/>
    <w:rsid w:val="0074357A"/>
    <w:rsid w:val="007475A0"/>
    <w:rsid w:val="007637E8"/>
    <w:rsid w:val="00766CAD"/>
    <w:rsid w:val="00767669"/>
    <w:rsid w:val="007A0A85"/>
    <w:rsid w:val="007B43F6"/>
    <w:rsid w:val="007B57B9"/>
    <w:rsid w:val="007C4902"/>
    <w:rsid w:val="007E073E"/>
    <w:rsid w:val="0080100E"/>
    <w:rsid w:val="0082411F"/>
    <w:rsid w:val="008275C8"/>
    <w:rsid w:val="00846B95"/>
    <w:rsid w:val="00861B22"/>
    <w:rsid w:val="00867859"/>
    <w:rsid w:val="0087197D"/>
    <w:rsid w:val="00893D20"/>
    <w:rsid w:val="008A35E5"/>
    <w:rsid w:val="008B1D17"/>
    <w:rsid w:val="008B3738"/>
    <w:rsid w:val="008C2E11"/>
    <w:rsid w:val="008D1A13"/>
    <w:rsid w:val="008F7CCF"/>
    <w:rsid w:val="00901CB5"/>
    <w:rsid w:val="00906888"/>
    <w:rsid w:val="00911287"/>
    <w:rsid w:val="00913FDB"/>
    <w:rsid w:val="00922D67"/>
    <w:rsid w:val="00931D31"/>
    <w:rsid w:val="00944EB8"/>
    <w:rsid w:val="009578D6"/>
    <w:rsid w:val="00984554"/>
    <w:rsid w:val="009B4702"/>
    <w:rsid w:val="009D24C2"/>
    <w:rsid w:val="009E4EDA"/>
    <w:rsid w:val="00A02BD8"/>
    <w:rsid w:val="00A1217E"/>
    <w:rsid w:val="00A17131"/>
    <w:rsid w:val="00A41F01"/>
    <w:rsid w:val="00A43C5F"/>
    <w:rsid w:val="00A44D30"/>
    <w:rsid w:val="00A63B8E"/>
    <w:rsid w:val="00A7044B"/>
    <w:rsid w:val="00A826D5"/>
    <w:rsid w:val="00AA58B7"/>
    <w:rsid w:val="00AA6703"/>
    <w:rsid w:val="00AB6365"/>
    <w:rsid w:val="00AF7969"/>
    <w:rsid w:val="00B341B3"/>
    <w:rsid w:val="00B73B52"/>
    <w:rsid w:val="00B844C0"/>
    <w:rsid w:val="00BA1988"/>
    <w:rsid w:val="00BB45A2"/>
    <w:rsid w:val="00BD4E29"/>
    <w:rsid w:val="00C077AB"/>
    <w:rsid w:val="00C12F26"/>
    <w:rsid w:val="00C2670F"/>
    <w:rsid w:val="00C34786"/>
    <w:rsid w:val="00C47908"/>
    <w:rsid w:val="00C51889"/>
    <w:rsid w:val="00C7159B"/>
    <w:rsid w:val="00C86E32"/>
    <w:rsid w:val="00C92E45"/>
    <w:rsid w:val="00CB790C"/>
    <w:rsid w:val="00CC6E89"/>
    <w:rsid w:val="00CE3391"/>
    <w:rsid w:val="00D0587B"/>
    <w:rsid w:val="00D106E5"/>
    <w:rsid w:val="00D12FA4"/>
    <w:rsid w:val="00D22B80"/>
    <w:rsid w:val="00D40074"/>
    <w:rsid w:val="00D50C9A"/>
    <w:rsid w:val="00D63400"/>
    <w:rsid w:val="00D808E3"/>
    <w:rsid w:val="00D83A16"/>
    <w:rsid w:val="00D87C6B"/>
    <w:rsid w:val="00DB36BE"/>
    <w:rsid w:val="00DE4C3B"/>
    <w:rsid w:val="00E14A86"/>
    <w:rsid w:val="00E33A63"/>
    <w:rsid w:val="00E53C07"/>
    <w:rsid w:val="00E55741"/>
    <w:rsid w:val="00E62BB0"/>
    <w:rsid w:val="00E713F3"/>
    <w:rsid w:val="00E7477B"/>
    <w:rsid w:val="00E759BE"/>
    <w:rsid w:val="00E90A32"/>
    <w:rsid w:val="00EB5476"/>
    <w:rsid w:val="00EE3EA8"/>
    <w:rsid w:val="00F00BF3"/>
    <w:rsid w:val="00F05772"/>
    <w:rsid w:val="00F07C63"/>
    <w:rsid w:val="00F11531"/>
    <w:rsid w:val="00F1721B"/>
    <w:rsid w:val="00F266F1"/>
    <w:rsid w:val="00F3620F"/>
    <w:rsid w:val="00F40669"/>
    <w:rsid w:val="00F71B81"/>
    <w:rsid w:val="00FB66C4"/>
    <w:rsid w:val="00FB6A52"/>
    <w:rsid w:val="00FC65F2"/>
    <w:rsid w:val="00FF1B13"/>
    <w:rsid w:val="00FF7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650F844"/>
  <w15:docId w15:val="{B7B22D2E-9EBA-44D8-88F6-6962C825E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C4741"/>
    <w:rPr>
      <w:rFonts w:ascii="Arial" w:hAnsi="Arial"/>
      <w:sz w:val="24"/>
      <w:szCs w:val="24"/>
    </w:rPr>
  </w:style>
  <w:style w:type="paragraph" w:styleId="Nadpis4">
    <w:name w:val="heading 4"/>
    <w:basedOn w:val="Normln"/>
    <w:qFormat/>
    <w:rsid w:val="00527603"/>
    <w:pPr>
      <w:keepNext/>
      <w:spacing w:before="240" w:after="60"/>
      <w:outlineLvl w:val="3"/>
    </w:pPr>
    <w:rPr>
      <w:rFonts w:ascii="Times New Roman" w:hAnsi="Times New Roman"/>
      <w:bCs/>
      <w:sz w:val="20"/>
      <w:szCs w:val="28"/>
    </w:rPr>
  </w:style>
  <w:style w:type="paragraph" w:styleId="Nadpis6">
    <w:name w:val="heading 6"/>
    <w:basedOn w:val="Normln"/>
    <w:link w:val="Nadpis6Char"/>
    <w:semiHidden/>
    <w:unhideWhenUsed/>
    <w:qFormat/>
    <w:rsid w:val="00CA0D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lostrnky">
    <w:name w:val="page number"/>
    <w:basedOn w:val="Standardnpsmoodstavce"/>
    <w:qFormat/>
    <w:rsid w:val="00FC4741"/>
  </w:style>
  <w:style w:type="character" w:styleId="Znakapoznpodarou">
    <w:name w:val="footnote reference"/>
    <w:semiHidden/>
    <w:qFormat/>
    <w:rsid w:val="00E70D80"/>
    <w:rPr>
      <w:vertAlign w:val="superscript"/>
    </w:rPr>
  </w:style>
  <w:style w:type="character" w:customStyle="1" w:styleId="ZkladntextodsazendekChar">
    <w:name w:val="Základní text odsazený řádek Char"/>
    <w:link w:val="Zkladntextodsazendek"/>
    <w:qFormat/>
    <w:rsid w:val="00527603"/>
    <w:rPr>
      <w:rFonts w:ascii="Arial" w:hAnsi="Arial"/>
      <w:sz w:val="24"/>
      <w:lang w:val="cs-CZ" w:eastAsia="cs-CZ" w:bidi="ar-SA"/>
    </w:rPr>
  </w:style>
  <w:style w:type="character" w:customStyle="1" w:styleId="Nadpis6Char">
    <w:name w:val="Nadpis 6 Char"/>
    <w:basedOn w:val="Standardnpsmoodstavce"/>
    <w:link w:val="Nadpis6"/>
    <w:semiHidden/>
    <w:qFormat/>
    <w:rsid w:val="00CA0D83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Internetovodkaz">
    <w:name w:val="Internetový odkaz"/>
    <w:basedOn w:val="Standardnpsmoodstavce"/>
    <w:rsid w:val="00295C0A"/>
    <w:rPr>
      <w:color w:val="0000FF" w:themeColor="hyperlink"/>
      <w:u w:val="single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color w:val="00000A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eastAsia="Times New Roman" w:cs="Arial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eastAsia="Times New Roman" w:cs="Arial"/>
      <w:b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Nzev">
    <w:name w:val="Title"/>
    <w:basedOn w:val="Normln"/>
    <w:link w:val="NzevChar"/>
    <w:qFormat/>
    <w:rsid w:val="00FC4741"/>
    <w:pPr>
      <w:jc w:val="center"/>
    </w:pPr>
    <w:rPr>
      <w:rFonts w:ascii="Times New Roman" w:hAnsi="Times New Roman"/>
      <w:b/>
      <w:sz w:val="28"/>
      <w:szCs w:val="20"/>
    </w:rPr>
  </w:style>
  <w:style w:type="paragraph" w:styleId="Zhlav">
    <w:name w:val="header"/>
    <w:basedOn w:val="Normln"/>
    <w:link w:val="ZhlavChar"/>
    <w:rsid w:val="00FC4741"/>
    <w:pPr>
      <w:tabs>
        <w:tab w:val="center" w:pos="4536"/>
        <w:tab w:val="right" w:pos="9072"/>
      </w:tabs>
      <w:spacing w:after="60"/>
      <w:jc w:val="both"/>
    </w:pPr>
    <w:rPr>
      <w:rFonts w:ascii="Times New Roman" w:hAnsi="Times New Roman"/>
      <w:szCs w:val="20"/>
    </w:rPr>
  </w:style>
  <w:style w:type="paragraph" w:customStyle="1" w:styleId="Hlavikaadresapjemce">
    <w:name w:val="Hlavička adresa příjemce"/>
    <w:basedOn w:val="Normln"/>
    <w:qFormat/>
    <w:rsid w:val="00FC4741"/>
    <w:pPr>
      <w:spacing w:before="20" w:after="20"/>
    </w:pPr>
    <w:rPr>
      <w:szCs w:val="20"/>
    </w:rPr>
  </w:style>
  <w:style w:type="paragraph" w:styleId="Zpat">
    <w:name w:val="footer"/>
    <w:basedOn w:val="Normln"/>
    <w:rsid w:val="00FC4741"/>
    <w:pPr>
      <w:tabs>
        <w:tab w:val="center" w:pos="4536"/>
        <w:tab w:val="right" w:pos="9072"/>
      </w:tabs>
    </w:pPr>
  </w:style>
  <w:style w:type="paragraph" w:customStyle="1" w:styleId="Adresapjemce">
    <w:name w:val="Adresa příjemce"/>
    <w:basedOn w:val="Normln"/>
    <w:qFormat/>
    <w:rsid w:val="00794141"/>
    <w:pPr>
      <w:widowControl w:val="0"/>
      <w:spacing w:after="40"/>
    </w:pPr>
    <w:rPr>
      <w:szCs w:val="20"/>
    </w:rPr>
  </w:style>
  <w:style w:type="paragraph" w:customStyle="1" w:styleId="Hlavikabezznakuvyizuje">
    <w:name w:val="Hlavička bez_znaku vyřizuje"/>
    <w:basedOn w:val="Normln"/>
    <w:qFormat/>
    <w:rsid w:val="00794141"/>
    <w:pPr>
      <w:widowControl w:val="0"/>
      <w:spacing w:after="40"/>
      <w:jc w:val="both"/>
    </w:pPr>
    <w:rPr>
      <w:szCs w:val="20"/>
    </w:rPr>
  </w:style>
  <w:style w:type="paragraph" w:customStyle="1" w:styleId="Hlavikabezznakuj">
    <w:name w:val="Hlavička bez_znaku č.j."/>
    <w:basedOn w:val="Normln"/>
    <w:qFormat/>
    <w:rsid w:val="00794141"/>
    <w:pPr>
      <w:widowControl w:val="0"/>
      <w:tabs>
        <w:tab w:val="right" w:pos="9639"/>
      </w:tabs>
      <w:spacing w:after="120"/>
      <w:jc w:val="both"/>
    </w:pPr>
    <w:rPr>
      <w:sz w:val="22"/>
      <w:szCs w:val="20"/>
    </w:rPr>
  </w:style>
  <w:style w:type="paragraph" w:customStyle="1" w:styleId="dopisspozdravem">
    <w:name w:val="dopisspozdravem"/>
    <w:basedOn w:val="Normln"/>
    <w:qFormat/>
    <w:rsid w:val="00486507"/>
    <w:pPr>
      <w:spacing w:beforeAutospacing="1" w:afterAutospacing="1"/>
    </w:pPr>
    <w:rPr>
      <w:rFonts w:ascii="Times New Roman" w:hAnsi="Times New Roman"/>
    </w:rPr>
  </w:style>
  <w:style w:type="paragraph" w:styleId="Textpoznpodarou">
    <w:name w:val="footnote text"/>
    <w:basedOn w:val="Normln"/>
    <w:semiHidden/>
    <w:qFormat/>
    <w:rsid w:val="00E70D80"/>
    <w:pPr>
      <w:textAlignment w:val="baseline"/>
    </w:pPr>
    <w:rPr>
      <w:rFonts w:ascii="Times New Roman" w:hAnsi="Times New Roman"/>
      <w:sz w:val="20"/>
      <w:szCs w:val="20"/>
    </w:rPr>
  </w:style>
  <w:style w:type="paragraph" w:customStyle="1" w:styleId="Text">
    <w:name w:val="Text"/>
    <w:basedOn w:val="Normln"/>
    <w:qFormat/>
    <w:rsid w:val="00432DBF"/>
    <w:pPr>
      <w:suppressAutoHyphens/>
      <w:spacing w:after="40" w:line="288" w:lineRule="auto"/>
      <w:ind w:left="567" w:firstLine="567"/>
      <w:jc w:val="both"/>
      <w:textAlignment w:val="baseline"/>
    </w:pPr>
    <w:rPr>
      <w:rFonts w:cs="Arial"/>
      <w:szCs w:val="20"/>
      <w:lang w:eastAsia="ar-SA"/>
    </w:rPr>
  </w:style>
  <w:style w:type="paragraph" w:customStyle="1" w:styleId="Zkladntextodsazendek">
    <w:name w:val="Základní text odsazený řádek"/>
    <w:basedOn w:val="Normln"/>
    <w:link w:val="ZkladntextodsazendekChar"/>
    <w:qFormat/>
    <w:rsid w:val="00527603"/>
    <w:pPr>
      <w:widowControl w:val="0"/>
      <w:spacing w:after="120"/>
      <w:ind w:firstLine="567"/>
      <w:jc w:val="both"/>
    </w:pPr>
    <w:rPr>
      <w:szCs w:val="20"/>
    </w:rPr>
  </w:style>
  <w:style w:type="paragraph" w:customStyle="1" w:styleId="Odstavec">
    <w:name w:val="Odstavec"/>
    <w:qFormat/>
    <w:rsid w:val="00527603"/>
    <w:pPr>
      <w:widowControl w:val="0"/>
      <w:spacing w:after="115"/>
      <w:ind w:firstLine="480"/>
    </w:pPr>
    <w:rPr>
      <w:sz w:val="24"/>
    </w:rPr>
  </w:style>
  <w:style w:type="paragraph" w:customStyle="1" w:styleId="Default">
    <w:name w:val="Default"/>
    <w:qFormat/>
    <w:rsid w:val="00527603"/>
    <w:rPr>
      <w:rFonts w:ascii="Arial" w:hAnsi="Arial" w:cs="Arial"/>
      <w:color w:val="000000"/>
      <w:sz w:val="24"/>
      <w:szCs w:val="24"/>
    </w:rPr>
  </w:style>
  <w:style w:type="paragraph" w:customStyle="1" w:styleId="odstavec0">
    <w:name w:val="odstavec"/>
    <w:basedOn w:val="Normln"/>
    <w:qFormat/>
    <w:rsid w:val="00527603"/>
    <w:pPr>
      <w:spacing w:beforeAutospacing="1" w:afterAutospacing="1"/>
    </w:pPr>
    <w:rPr>
      <w:rFonts w:ascii="Times New Roman" w:hAnsi="Times New Roman"/>
    </w:rPr>
  </w:style>
  <w:style w:type="paragraph" w:styleId="Odstavecseseznamem">
    <w:name w:val="List Paragraph"/>
    <w:basedOn w:val="Normln"/>
    <w:uiPriority w:val="34"/>
    <w:qFormat/>
    <w:rsid w:val="00B062B8"/>
    <w:pPr>
      <w:ind w:left="720"/>
      <w:contextualSpacing/>
    </w:pPr>
  </w:style>
  <w:style w:type="paragraph" w:customStyle="1" w:styleId="Import1">
    <w:name w:val="Import 1"/>
    <w:basedOn w:val="Normln"/>
    <w:qFormat/>
    <w:rsid w:val="002724EB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88" w:lineRule="auto"/>
      <w:ind w:left="720"/>
    </w:pPr>
    <w:rPr>
      <w:rFonts w:eastAsia="Arial"/>
      <w:szCs w:val="20"/>
    </w:rPr>
  </w:style>
  <w:style w:type="paragraph" w:customStyle="1" w:styleId="Obsahrmce">
    <w:name w:val="Obsah rámce"/>
    <w:basedOn w:val="Normln"/>
    <w:qFormat/>
  </w:style>
  <w:style w:type="character" w:customStyle="1" w:styleId="NzevChar">
    <w:name w:val="Název Char"/>
    <w:basedOn w:val="Standardnpsmoodstavce"/>
    <w:link w:val="Nzev"/>
    <w:rsid w:val="00353384"/>
    <w:rPr>
      <w:b/>
      <w:sz w:val="28"/>
    </w:rPr>
  </w:style>
  <w:style w:type="character" w:customStyle="1" w:styleId="ZhlavChar">
    <w:name w:val="Záhlaví Char"/>
    <w:basedOn w:val="Standardnpsmoodstavce"/>
    <w:link w:val="Zhlav"/>
    <w:rsid w:val="00353384"/>
    <w:rPr>
      <w:sz w:val="24"/>
    </w:rPr>
  </w:style>
  <w:style w:type="character" w:styleId="Hypertextovodkaz">
    <w:name w:val="Hyperlink"/>
    <w:basedOn w:val="Standardnpsmoodstavce"/>
    <w:unhideWhenUsed/>
    <w:rsid w:val="00626E38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626E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17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.stepankova@ol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76BD47-857D-4542-B73F-5C22837C8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1002</Words>
  <Characters>5918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Krajský úřad Olomouckého kraje</vt:lpstr>
    </vt:vector>
  </TitlesOfParts>
  <Company>KÚOK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Krajský úřad Olomouckého kraje</dc:title>
  <dc:subject/>
  <dc:creator>Ing. Lenka Barochová</dc:creator>
  <cp:keywords/>
  <dc:description/>
  <cp:lastModifiedBy>Štěpánková Michaela</cp:lastModifiedBy>
  <cp:revision>19</cp:revision>
  <cp:lastPrinted>2025-03-17T07:27:00Z</cp:lastPrinted>
  <dcterms:created xsi:type="dcterms:W3CDTF">2025-03-14T10:15:00Z</dcterms:created>
  <dcterms:modified xsi:type="dcterms:W3CDTF">2025-03-17T07:27:00Z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KÚOK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