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2E8E9" w14:textId="77777777" w:rsidR="009E3D6B" w:rsidRPr="00A21570" w:rsidRDefault="004B6A4E">
      <w:pPr>
        <w:pStyle w:val="Hlavikabezznakukrajskad"/>
        <w:rPr>
          <w:sz w:val="28"/>
          <w:szCs w:val="28"/>
        </w:rPr>
      </w:pPr>
      <w:r w:rsidRPr="00A21570">
        <w:rPr>
          <w:sz w:val="28"/>
          <w:szCs w:val="28"/>
        </w:rPr>
        <w:t>K</w:t>
      </w:r>
      <w:r w:rsidR="009E3D6B" w:rsidRPr="00A21570">
        <w:rPr>
          <w:sz w:val="28"/>
          <w:szCs w:val="28"/>
        </w:rPr>
        <w:t>rajský úřad Olomouckého kraje</w:t>
      </w:r>
    </w:p>
    <w:p w14:paraId="756E1014" w14:textId="77777777" w:rsidR="009E3D6B" w:rsidRPr="00A21570" w:rsidRDefault="009E3D6B">
      <w:pPr>
        <w:pStyle w:val="Hlavikabezznakuodbor"/>
        <w:rPr>
          <w:sz w:val="28"/>
          <w:szCs w:val="28"/>
        </w:rPr>
      </w:pPr>
      <w:r w:rsidRPr="00A21570">
        <w:rPr>
          <w:sz w:val="28"/>
          <w:szCs w:val="28"/>
        </w:rPr>
        <w:t xml:space="preserve">Odbor </w:t>
      </w:r>
      <w:r w:rsidR="00F6554C" w:rsidRPr="00A21570">
        <w:rPr>
          <w:sz w:val="28"/>
          <w:szCs w:val="28"/>
        </w:rPr>
        <w:t>životního prostředí a zemědělství</w:t>
      </w:r>
    </w:p>
    <w:p w14:paraId="1A6BBC84" w14:textId="77777777" w:rsidR="009E3D6B" w:rsidRPr="00540829" w:rsidRDefault="009E3D6B">
      <w:pPr>
        <w:pStyle w:val="Hlavikabezznakuadresa"/>
      </w:pPr>
      <w:r w:rsidRPr="00540829">
        <w:t xml:space="preserve">Jeremenkova 40a, 779 </w:t>
      </w:r>
      <w:r w:rsidR="00762A9C">
        <w:t>00</w:t>
      </w:r>
      <w:r w:rsidRPr="00540829">
        <w:t xml:space="preserve"> Olomouc</w:t>
      </w:r>
    </w:p>
    <w:p w14:paraId="322BC123" w14:textId="0389AA08" w:rsidR="00C84021" w:rsidRPr="002B7BCE" w:rsidRDefault="00C919B2" w:rsidP="00B8529E">
      <w:pPr>
        <w:pStyle w:val="Hlavikabezznakuj"/>
        <w:tabs>
          <w:tab w:val="clear" w:pos="9639"/>
          <w:tab w:val="right" w:pos="963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7241D" w:rsidRPr="002B7BCE">
        <w:rPr>
          <w:sz w:val="24"/>
          <w:szCs w:val="24"/>
        </w:rPr>
        <w:t>Č</w:t>
      </w:r>
      <w:r w:rsidR="00C84021" w:rsidRPr="002B7BCE">
        <w:rPr>
          <w:sz w:val="24"/>
          <w:szCs w:val="24"/>
        </w:rPr>
        <w:t>.</w:t>
      </w:r>
      <w:r w:rsidR="005143AB" w:rsidRPr="002B7BCE">
        <w:rPr>
          <w:sz w:val="24"/>
          <w:szCs w:val="24"/>
        </w:rPr>
        <w:t> </w:t>
      </w:r>
      <w:r w:rsidR="00A21570" w:rsidRPr="002B7BCE">
        <w:rPr>
          <w:sz w:val="24"/>
          <w:szCs w:val="24"/>
        </w:rPr>
        <w:t>j</w:t>
      </w:r>
      <w:r w:rsidR="00C84021" w:rsidRPr="002B7BCE">
        <w:rPr>
          <w:sz w:val="24"/>
          <w:szCs w:val="24"/>
        </w:rPr>
        <w:t xml:space="preserve">.: </w:t>
      </w:r>
      <w:r w:rsidR="0003450B" w:rsidRPr="002B7BCE">
        <w:rPr>
          <w:sz w:val="24"/>
          <w:szCs w:val="24"/>
        </w:rPr>
        <w:t>KUOK 106467/2021</w:t>
      </w:r>
      <w:r w:rsidR="00D0289B" w:rsidRPr="002B7BCE">
        <w:rPr>
          <w:sz w:val="24"/>
          <w:szCs w:val="24"/>
        </w:rPr>
        <w:tab/>
      </w:r>
      <w:r w:rsidR="00581E41" w:rsidRPr="002B7BCE">
        <w:rPr>
          <w:sz w:val="24"/>
          <w:szCs w:val="24"/>
        </w:rPr>
        <w:t>V O</w:t>
      </w:r>
      <w:r w:rsidR="00C84021" w:rsidRPr="002B7BCE">
        <w:rPr>
          <w:sz w:val="24"/>
          <w:szCs w:val="24"/>
        </w:rPr>
        <w:t>lomouc</w:t>
      </w:r>
      <w:r w:rsidR="00581E41" w:rsidRPr="002B7BCE">
        <w:rPr>
          <w:sz w:val="24"/>
          <w:szCs w:val="24"/>
        </w:rPr>
        <w:t>i dne</w:t>
      </w:r>
      <w:r w:rsidR="00C84021" w:rsidRPr="002B7BCE">
        <w:rPr>
          <w:sz w:val="24"/>
          <w:szCs w:val="24"/>
        </w:rPr>
        <w:t xml:space="preserve"> </w:t>
      </w:r>
      <w:r w:rsidR="002B7BCE" w:rsidRPr="002B7BCE">
        <w:rPr>
          <w:sz w:val="24"/>
          <w:szCs w:val="24"/>
        </w:rPr>
        <w:t>18. 10</w:t>
      </w:r>
      <w:r w:rsidR="00EC3C23" w:rsidRPr="002B7BCE">
        <w:rPr>
          <w:sz w:val="24"/>
          <w:szCs w:val="24"/>
        </w:rPr>
        <w:t>. 202</w:t>
      </w:r>
      <w:r w:rsidRPr="002B7BCE">
        <w:rPr>
          <w:sz w:val="24"/>
          <w:szCs w:val="24"/>
        </w:rPr>
        <w:t>1</w:t>
      </w:r>
    </w:p>
    <w:p w14:paraId="539D237F" w14:textId="22364704" w:rsidR="00C84021" w:rsidRPr="00483EF8" w:rsidRDefault="00C919B2" w:rsidP="004666BF">
      <w:pPr>
        <w:pStyle w:val="Hlavikabezznakuj"/>
        <w:spacing w:after="0"/>
        <w:rPr>
          <w:sz w:val="24"/>
          <w:szCs w:val="24"/>
        </w:rPr>
      </w:pPr>
      <w:r w:rsidRPr="002B7BCE">
        <w:rPr>
          <w:sz w:val="24"/>
          <w:szCs w:val="24"/>
        </w:rPr>
        <w:t xml:space="preserve">  </w:t>
      </w:r>
      <w:proofErr w:type="spellStart"/>
      <w:r w:rsidR="00C84021" w:rsidRPr="002B7BCE">
        <w:rPr>
          <w:sz w:val="24"/>
          <w:szCs w:val="24"/>
        </w:rPr>
        <w:t>SpZn</w:t>
      </w:r>
      <w:proofErr w:type="spellEnd"/>
      <w:r w:rsidR="00C84021" w:rsidRPr="002B7BCE">
        <w:rPr>
          <w:sz w:val="24"/>
          <w:szCs w:val="24"/>
        </w:rPr>
        <w:t xml:space="preserve">: </w:t>
      </w:r>
      <w:r w:rsidR="0003450B" w:rsidRPr="002B7BCE">
        <w:rPr>
          <w:sz w:val="24"/>
          <w:szCs w:val="24"/>
        </w:rPr>
        <w:t>KÚOK/96429/2021/OŽPZ/7232</w:t>
      </w:r>
    </w:p>
    <w:tbl>
      <w:tblPr>
        <w:tblStyle w:val="Mkatabulky"/>
        <w:tblW w:w="10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89"/>
      </w:tblGrid>
      <w:tr w:rsidR="004666BF" w14:paraId="18EC4A9C" w14:textId="77777777" w:rsidTr="004666BF">
        <w:tc>
          <w:tcPr>
            <w:tcW w:w="5211" w:type="dxa"/>
          </w:tcPr>
          <w:p w14:paraId="4E67996D" w14:textId="77777777" w:rsidR="004666BF" w:rsidRPr="00483EF8" w:rsidRDefault="004666BF" w:rsidP="004666BF">
            <w:pPr>
              <w:pStyle w:val="Hlavikaadresapjemce"/>
              <w:spacing w:before="0" w:after="0"/>
              <w:rPr>
                <w:rFonts w:cs="Arial"/>
                <w:szCs w:val="24"/>
              </w:rPr>
            </w:pPr>
            <w:r w:rsidRPr="00483EF8">
              <w:rPr>
                <w:rFonts w:cs="Arial"/>
                <w:szCs w:val="24"/>
              </w:rPr>
              <w:t>Vyřizuje: Ing. Zdeňka Kotrášová, Ph.D.</w:t>
            </w:r>
          </w:p>
          <w:p w14:paraId="7775BFB7" w14:textId="77777777" w:rsidR="004666BF" w:rsidRPr="00483EF8" w:rsidRDefault="004666BF" w:rsidP="004666BF">
            <w:pPr>
              <w:pStyle w:val="Hlavikaadresapjemce"/>
              <w:spacing w:before="0" w:after="0"/>
              <w:rPr>
                <w:rFonts w:cs="Arial"/>
                <w:szCs w:val="24"/>
              </w:rPr>
            </w:pPr>
            <w:r w:rsidRPr="00483EF8">
              <w:rPr>
                <w:rFonts w:cs="Arial"/>
                <w:szCs w:val="24"/>
              </w:rPr>
              <w:t>Tel.: 585 508 644</w:t>
            </w:r>
          </w:p>
          <w:p w14:paraId="7B48B681" w14:textId="77777777" w:rsidR="004666BF" w:rsidRPr="00483EF8" w:rsidRDefault="004666BF" w:rsidP="004666BF">
            <w:pPr>
              <w:pStyle w:val="Hlavikaadresa"/>
              <w:rPr>
                <w:rFonts w:cs="Arial"/>
                <w:sz w:val="24"/>
                <w:szCs w:val="24"/>
              </w:rPr>
            </w:pPr>
            <w:r w:rsidRPr="00483EF8">
              <w:rPr>
                <w:rFonts w:cs="Arial"/>
                <w:sz w:val="24"/>
                <w:szCs w:val="24"/>
              </w:rPr>
              <w:t xml:space="preserve">datová schránka: </w:t>
            </w:r>
            <w:proofErr w:type="spellStart"/>
            <w:r w:rsidRPr="00483EF8">
              <w:rPr>
                <w:rFonts w:cs="Arial"/>
                <w:sz w:val="24"/>
                <w:szCs w:val="24"/>
              </w:rPr>
              <w:t>qiabfmf</w:t>
            </w:r>
            <w:proofErr w:type="spellEnd"/>
          </w:p>
          <w:p w14:paraId="2F8E69C7" w14:textId="77777777" w:rsidR="004666BF" w:rsidRPr="00483EF8" w:rsidRDefault="004666BF" w:rsidP="004666BF">
            <w:pPr>
              <w:pStyle w:val="Hlavikabezznakuvyizuje"/>
              <w:spacing w:after="0"/>
              <w:rPr>
                <w:rFonts w:cs="Arial"/>
                <w:szCs w:val="24"/>
              </w:rPr>
            </w:pPr>
            <w:r w:rsidRPr="00483EF8">
              <w:rPr>
                <w:rFonts w:cs="Arial"/>
                <w:szCs w:val="24"/>
              </w:rPr>
              <w:t>E-mail: z.kotrasova @</w:t>
            </w:r>
            <w:r w:rsidR="00970662" w:rsidRPr="00483EF8">
              <w:rPr>
                <w:rFonts w:cs="Arial"/>
                <w:szCs w:val="24"/>
              </w:rPr>
              <w:t>olkraj</w:t>
            </w:r>
            <w:r w:rsidRPr="00483EF8">
              <w:rPr>
                <w:rFonts w:cs="Arial"/>
                <w:szCs w:val="24"/>
              </w:rPr>
              <w:t>.cz</w:t>
            </w:r>
          </w:p>
          <w:p w14:paraId="057CB4F6" w14:textId="604F6686" w:rsidR="004666BF" w:rsidRPr="00483EF8" w:rsidRDefault="004666BF" w:rsidP="004666BF">
            <w:pPr>
              <w:rPr>
                <w:rFonts w:ascii="Arial" w:hAnsi="Arial" w:cs="Arial"/>
              </w:rPr>
            </w:pPr>
            <w:r w:rsidRPr="00483EF8">
              <w:rPr>
                <w:rFonts w:ascii="Arial" w:hAnsi="Arial" w:cs="Arial"/>
              </w:rPr>
              <w:t xml:space="preserve">Počet listů: </w:t>
            </w:r>
            <w:r w:rsidR="00540776">
              <w:rPr>
                <w:rFonts w:ascii="Arial" w:hAnsi="Arial" w:cs="Arial"/>
              </w:rPr>
              <w:t>3</w:t>
            </w:r>
          </w:p>
          <w:p w14:paraId="1C3707A7" w14:textId="77777777" w:rsidR="004666BF" w:rsidRPr="00483EF8" w:rsidRDefault="004666BF" w:rsidP="004666BF">
            <w:pPr>
              <w:rPr>
                <w:rFonts w:ascii="Arial" w:hAnsi="Arial" w:cs="Arial"/>
              </w:rPr>
            </w:pPr>
            <w:r w:rsidRPr="00483EF8">
              <w:rPr>
                <w:rFonts w:ascii="Arial" w:hAnsi="Arial" w:cs="Arial"/>
              </w:rPr>
              <w:t>Počet příloh: 0</w:t>
            </w:r>
          </w:p>
          <w:p w14:paraId="062D53AF" w14:textId="77777777" w:rsidR="004666BF" w:rsidRPr="00483EF8" w:rsidRDefault="004666BF" w:rsidP="004666BF">
            <w:pPr>
              <w:pStyle w:val="Hlavikabezznakuj"/>
              <w:spacing w:after="0"/>
              <w:rPr>
                <w:sz w:val="24"/>
                <w:szCs w:val="24"/>
              </w:rPr>
            </w:pPr>
            <w:r w:rsidRPr="00483EF8">
              <w:rPr>
                <w:rFonts w:cs="Arial"/>
                <w:sz w:val="20"/>
              </w:rPr>
              <w:t>Počet listů/svazků příloh: 0</w:t>
            </w:r>
          </w:p>
        </w:tc>
        <w:tc>
          <w:tcPr>
            <w:tcW w:w="4889" w:type="dxa"/>
          </w:tcPr>
          <w:p w14:paraId="760E8BD8" w14:textId="77777777" w:rsidR="00540776" w:rsidRDefault="00540776" w:rsidP="00C919B2">
            <w:pPr>
              <w:pStyle w:val="Hlavikabezznakuj"/>
              <w:spacing w:after="0"/>
              <w:rPr>
                <w:sz w:val="24"/>
                <w:szCs w:val="24"/>
              </w:rPr>
            </w:pPr>
          </w:p>
          <w:p w14:paraId="5D02A548" w14:textId="77777777" w:rsidR="00D85C59" w:rsidRPr="00D85C59" w:rsidRDefault="00D85C59" w:rsidP="00D85C59">
            <w:pPr>
              <w:pStyle w:val="Hlavikabezznakuj"/>
              <w:spacing w:after="0"/>
              <w:rPr>
                <w:sz w:val="24"/>
                <w:szCs w:val="24"/>
              </w:rPr>
            </w:pPr>
            <w:r w:rsidRPr="00D85C59">
              <w:rPr>
                <w:sz w:val="24"/>
                <w:szCs w:val="24"/>
              </w:rPr>
              <w:t>Městský úřad Hranice</w:t>
            </w:r>
          </w:p>
          <w:p w14:paraId="498B9A64" w14:textId="77777777" w:rsidR="00D85C59" w:rsidRPr="00D85C59" w:rsidRDefault="00D85C59" w:rsidP="00D85C59">
            <w:pPr>
              <w:pStyle w:val="Hlavikabezznakuj"/>
              <w:spacing w:after="0"/>
              <w:rPr>
                <w:sz w:val="24"/>
                <w:szCs w:val="24"/>
              </w:rPr>
            </w:pPr>
            <w:r w:rsidRPr="00D85C59">
              <w:rPr>
                <w:sz w:val="24"/>
                <w:szCs w:val="24"/>
              </w:rPr>
              <w:t>Odbor rozvoje města</w:t>
            </w:r>
          </w:p>
          <w:p w14:paraId="0C727811" w14:textId="77777777" w:rsidR="00D85C59" w:rsidRDefault="00D85C59" w:rsidP="00D85C59">
            <w:pPr>
              <w:pStyle w:val="Hlavikabezznakuj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Pernštejnské náměstí 1</w:t>
            </w:r>
          </w:p>
          <w:p w14:paraId="15B697DA" w14:textId="3F467139" w:rsidR="00800DAD" w:rsidRDefault="00D85C59" w:rsidP="00D85C59">
            <w:pPr>
              <w:pStyle w:val="Hlavikabezznakuj"/>
              <w:spacing w:after="0"/>
              <w:rPr>
                <w:sz w:val="24"/>
                <w:szCs w:val="24"/>
              </w:rPr>
            </w:pPr>
            <w:r w:rsidRPr="00D85C59">
              <w:rPr>
                <w:sz w:val="24"/>
                <w:szCs w:val="24"/>
              </w:rPr>
              <w:t>753 01 Hranice</w:t>
            </w:r>
          </w:p>
        </w:tc>
      </w:tr>
    </w:tbl>
    <w:tbl>
      <w:tblPr>
        <w:tblW w:w="1126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5954"/>
      </w:tblGrid>
      <w:tr w:rsidR="004B4EF6" w:rsidRPr="00D7096B" w14:paraId="09E1B984" w14:textId="77777777" w:rsidTr="001E556F">
        <w:tc>
          <w:tcPr>
            <w:tcW w:w="5315" w:type="dxa"/>
          </w:tcPr>
          <w:p w14:paraId="0B5F4C37" w14:textId="77777777" w:rsidR="008213EB" w:rsidRPr="00D7096B" w:rsidRDefault="008213EB" w:rsidP="004D5A38">
            <w:pPr>
              <w:pStyle w:val="Hlavikaadresapjemce"/>
              <w:rPr>
                <w:rFonts w:cs="Arial"/>
                <w:szCs w:val="24"/>
              </w:rPr>
            </w:pPr>
          </w:p>
        </w:tc>
        <w:tc>
          <w:tcPr>
            <w:tcW w:w="5954" w:type="dxa"/>
          </w:tcPr>
          <w:p w14:paraId="28AE9047" w14:textId="77777777" w:rsidR="004B4EF6" w:rsidRDefault="004B4EF6" w:rsidP="009D248E">
            <w:pPr>
              <w:widowControl w:val="0"/>
              <w:overflowPunct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  <w:p w14:paraId="61FB89C8" w14:textId="5CFB1DAE" w:rsidR="002B7BCE" w:rsidRPr="00D7096B" w:rsidRDefault="002B7BCE" w:rsidP="009D248E">
            <w:pPr>
              <w:widowControl w:val="0"/>
              <w:overflowPunct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96BA18" w14:textId="2955C132" w:rsidR="00135980" w:rsidRPr="000F38D2" w:rsidRDefault="00BF1135" w:rsidP="00667BA0">
      <w:pPr>
        <w:jc w:val="center"/>
        <w:rPr>
          <w:rFonts w:ascii="Arial" w:hAnsi="Arial"/>
          <w:b/>
          <w:sz w:val="28"/>
          <w:szCs w:val="28"/>
        </w:rPr>
      </w:pPr>
      <w:r w:rsidRPr="000F38D2">
        <w:rPr>
          <w:rFonts w:ascii="Arial" w:hAnsi="Arial"/>
          <w:b/>
          <w:sz w:val="28"/>
          <w:szCs w:val="28"/>
        </w:rPr>
        <w:t>Návrh zadání</w:t>
      </w:r>
      <w:r w:rsidR="006F2F3F">
        <w:rPr>
          <w:rFonts w:ascii="Arial" w:hAnsi="Arial"/>
          <w:b/>
          <w:sz w:val="28"/>
          <w:szCs w:val="28"/>
        </w:rPr>
        <w:t xml:space="preserve"> </w:t>
      </w:r>
      <w:r w:rsidR="00226E29" w:rsidRPr="000F38D2">
        <w:rPr>
          <w:rFonts w:ascii="Arial" w:hAnsi="Arial"/>
          <w:b/>
          <w:sz w:val="28"/>
          <w:szCs w:val="28"/>
        </w:rPr>
        <w:t>Ú</w:t>
      </w:r>
      <w:r w:rsidR="00264D33" w:rsidRPr="000F38D2">
        <w:rPr>
          <w:rFonts w:ascii="Arial" w:hAnsi="Arial"/>
          <w:b/>
          <w:sz w:val="28"/>
          <w:szCs w:val="28"/>
        </w:rPr>
        <w:t>zemního plánu</w:t>
      </w:r>
      <w:r w:rsidR="00241014" w:rsidRPr="000F38D2">
        <w:rPr>
          <w:rFonts w:ascii="Arial" w:hAnsi="Arial"/>
          <w:b/>
          <w:sz w:val="28"/>
          <w:szCs w:val="28"/>
        </w:rPr>
        <w:t xml:space="preserve"> </w:t>
      </w:r>
      <w:r w:rsidR="00D85C59">
        <w:rPr>
          <w:rFonts w:ascii="Arial" w:hAnsi="Arial"/>
          <w:b/>
          <w:sz w:val="28"/>
          <w:szCs w:val="28"/>
        </w:rPr>
        <w:t>Zámrsky</w:t>
      </w:r>
    </w:p>
    <w:p w14:paraId="386E0CF3" w14:textId="77777777" w:rsidR="00BF1135" w:rsidRPr="000F38D2" w:rsidRDefault="00135980" w:rsidP="00667BA0">
      <w:pPr>
        <w:jc w:val="center"/>
        <w:rPr>
          <w:rFonts w:ascii="Arial" w:hAnsi="Arial"/>
          <w:b/>
          <w:sz w:val="28"/>
          <w:szCs w:val="28"/>
        </w:rPr>
      </w:pPr>
      <w:r w:rsidRPr="000F38D2">
        <w:rPr>
          <w:rFonts w:ascii="Arial" w:hAnsi="Arial"/>
          <w:b/>
          <w:sz w:val="28"/>
          <w:szCs w:val="28"/>
        </w:rPr>
        <w:t>–</w:t>
      </w:r>
      <w:r w:rsidR="00565901" w:rsidRPr="000F38D2">
        <w:rPr>
          <w:rFonts w:ascii="Arial" w:hAnsi="Arial"/>
          <w:b/>
          <w:sz w:val="28"/>
          <w:szCs w:val="28"/>
        </w:rPr>
        <w:t xml:space="preserve"> stanovisko</w:t>
      </w:r>
      <w:r w:rsidRPr="000F38D2">
        <w:rPr>
          <w:rFonts w:ascii="Arial" w:hAnsi="Arial"/>
          <w:b/>
          <w:sz w:val="28"/>
          <w:szCs w:val="28"/>
        </w:rPr>
        <w:t xml:space="preserve"> a vyjádření</w:t>
      </w:r>
    </w:p>
    <w:p w14:paraId="70F3A522" w14:textId="77777777" w:rsidR="002D28F3" w:rsidRPr="00CE70A4" w:rsidRDefault="002D28F3" w:rsidP="00667BA0">
      <w:pPr>
        <w:jc w:val="center"/>
        <w:rPr>
          <w:rFonts w:ascii="Arial" w:hAnsi="Arial"/>
          <w:sz w:val="24"/>
          <w:szCs w:val="24"/>
          <w:highlight w:val="yellow"/>
        </w:rPr>
      </w:pPr>
    </w:p>
    <w:p w14:paraId="4E1307E8" w14:textId="77711FBB" w:rsidR="00212BA6" w:rsidRPr="000F38D2" w:rsidRDefault="00135980" w:rsidP="00135980">
      <w:pPr>
        <w:jc w:val="both"/>
        <w:rPr>
          <w:rFonts w:ascii="Arial" w:hAnsi="Arial"/>
          <w:sz w:val="24"/>
          <w:szCs w:val="24"/>
        </w:rPr>
      </w:pPr>
      <w:r w:rsidRPr="000F38D2">
        <w:rPr>
          <w:rFonts w:ascii="Arial" w:hAnsi="Arial"/>
          <w:sz w:val="24"/>
          <w:szCs w:val="24"/>
        </w:rPr>
        <w:t xml:space="preserve">Krajský úřad Olomouckého kraje, </w:t>
      </w:r>
      <w:r w:rsidR="00212BA6" w:rsidRPr="000F38D2">
        <w:rPr>
          <w:rFonts w:ascii="Arial" w:hAnsi="Arial"/>
          <w:sz w:val="24"/>
          <w:szCs w:val="24"/>
        </w:rPr>
        <w:t>O</w:t>
      </w:r>
      <w:r w:rsidRPr="000F38D2">
        <w:rPr>
          <w:rFonts w:ascii="Arial" w:hAnsi="Arial"/>
          <w:sz w:val="24"/>
          <w:szCs w:val="24"/>
        </w:rPr>
        <w:t xml:space="preserve">dbor </w:t>
      </w:r>
      <w:r w:rsidR="00212BA6" w:rsidRPr="000F38D2">
        <w:rPr>
          <w:rFonts w:ascii="Arial" w:hAnsi="Arial"/>
          <w:sz w:val="24"/>
          <w:szCs w:val="24"/>
        </w:rPr>
        <w:t>životního prostředí a zemědělství</w:t>
      </w:r>
      <w:r w:rsidRPr="000F38D2">
        <w:rPr>
          <w:rFonts w:ascii="Arial" w:hAnsi="Arial"/>
          <w:sz w:val="24"/>
          <w:szCs w:val="24"/>
        </w:rPr>
        <w:t xml:space="preserve"> (dále </w:t>
      </w:r>
      <w:r w:rsidR="00212BA6" w:rsidRPr="000F38D2">
        <w:rPr>
          <w:rFonts w:ascii="Arial" w:hAnsi="Arial"/>
          <w:sz w:val="24"/>
          <w:szCs w:val="24"/>
        </w:rPr>
        <w:t>též „krajský úřad“)</w:t>
      </w:r>
      <w:r w:rsidRPr="000F38D2">
        <w:rPr>
          <w:rFonts w:ascii="Arial" w:hAnsi="Arial"/>
          <w:sz w:val="24"/>
          <w:szCs w:val="24"/>
        </w:rPr>
        <w:t>,</w:t>
      </w:r>
      <w:r w:rsidR="002A0295" w:rsidRPr="000F38D2">
        <w:t xml:space="preserve"> </w:t>
      </w:r>
      <w:r w:rsidR="002A0295" w:rsidRPr="000F38D2">
        <w:rPr>
          <w:rFonts w:ascii="Arial" w:hAnsi="Arial"/>
          <w:sz w:val="24"/>
          <w:szCs w:val="24"/>
        </w:rPr>
        <w:t>v přenesené působnosti podle</w:t>
      </w:r>
      <w:r w:rsidR="00A16F47" w:rsidRPr="000F38D2">
        <w:rPr>
          <w:rFonts w:ascii="Arial" w:hAnsi="Arial"/>
          <w:sz w:val="24"/>
          <w:szCs w:val="24"/>
        </w:rPr>
        <w:t xml:space="preserve"> ustanovení</w:t>
      </w:r>
      <w:r w:rsidR="002A0295" w:rsidRPr="000F38D2">
        <w:rPr>
          <w:rFonts w:ascii="Arial" w:hAnsi="Arial"/>
          <w:sz w:val="24"/>
          <w:szCs w:val="24"/>
        </w:rPr>
        <w:t xml:space="preserve"> § 67 zákona č. 129/2000 Sb., o</w:t>
      </w:r>
      <w:r w:rsidR="00A16F47" w:rsidRPr="000F38D2">
        <w:rPr>
          <w:rFonts w:ascii="Arial" w:hAnsi="Arial"/>
          <w:sz w:val="24"/>
          <w:szCs w:val="24"/>
        </w:rPr>
        <w:t> </w:t>
      </w:r>
      <w:r w:rsidR="002A0295" w:rsidRPr="000F38D2">
        <w:rPr>
          <w:rFonts w:ascii="Arial" w:hAnsi="Arial"/>
          <w:sz w:val="24"/>
          <w:szCs w:val="24"/>
        </w:rPr>
        <w:t>krajích (krajské zřízení), v platném znění,</w:t>
      </w:r>
      <w:r w:rsidRPr="000F38D2">
        <w:rPr>
          <w:rFonts w:ascii="Arial" w:hAnsi="Arial"/>
          <w:sz w:val="24"/>
          <w:szCs w:val="24"/>
        </w:rPr>
        <w:t xml:space="preserve"> obdržel dne </w:t>
      </w:r>
      <w:r w:rsidR="0094469A">
        <w:rPr>
          <w:rFonts w:ascii="Arial" w:hAnsi="Arial"/>
          <w:sz w:val="24"/>
          <w:szCs w:val="24"/>
        </w:rPr>
        <w:t>2</w:t>
      </w:r>
      <w:r w:rsidR="00D85C59">
        <w:rPr>
          <w:rFonts w:ascii="Arial" w:hAnsi="Arial"/>
          <w:sz w:val="24"/>
          <w:szCs w:val="24"/>
        </w:rPr>
        <w:t>1</w:t>
      </w:r>
      <w:r w:rsidR="0094469A">
        <w:rPr>
          <w:rFonts w:ascii="Arial" w:hAnsi="Arial"/>
          <w:sz w:val="24"/>
          <w:szCs w:val="24"/>
        </w:rPr>
        <w:t xml:space="preserve">. </w:t>
      </w:r>
      <w:r w:rsidR="00D85C59">
        <w:rPr>
          <w:rFonts w:ascii="Arial" w:hAnsi="Arial"/>
          <w:sz w:val="24"/>
          <w:szCs w:val="24"/>
        </w:rPr>
        <w:t>9</w:t>
      </w:r>
      <w:r w:rsidR="0094469A">
        <w:rPr>
          <w:rFonts w:ascii="Arial" w:hAnsi="Arial"/>
          <w:sz w:val="24"/>
          <w:szCs w:val="24"/>
        </w:rPr>
        <w:t>. 2021</w:t>
      </w:r>
      <w:r w:rsidRPr="000F38D2">
        <w:rPr>
          <w:rFonts w:ascii="Arial" w:hAnsi="Arial"/>
          <w:sz w:val="24"/>
          <w:szCs w:val="24"/>
        </w:rPr>
        <w:t xml:space="preserve"> oznámení o</w:t>
      </w:r>
      <w:r w:rsidR="00A16F47" w:rsidRPr="000F38D2">
        <w:rPr>
          <w:rFonts w:ascii="Arial" w:hAnsi="Arial"/>
          <w:sz w:val="24"/>
          <w:szCs w:val="24"/>
        </w:rPr>
        <w:t> </w:t>
      </w:r>
      <w:r w:rsidRPr="000F38D2">
        <w:rPr>
          <w:rFonts w:ascii="Arial" w:hAnsi="Arial"/>
          <w:sz w:val="24"/>
          <w:szCs w:val="24"/>
        </w:rPr>
        <w:t>projednání „Návrhu zadání</w:t>
      </w:r>
      <w:r w:rsidR="007D207B">
        <w:rPr>
          <w:rFonts w:ascii="Arial" w:hAnsi="Arial"/>
          <w:sz w:val="24"/>
          <w:szCs w:val="24"/>
        </w:rPr>
        <w:t xml:space="preserve"> </w:t>
      </w:r>
      <w:r w:rsidR="006F2F3F" w:rsidRPr="006F2F3F">
        <w:rPr>
          <w:rFonts w:ascii="Arial" w:hAnsi="Arial"/>
          <w:sz w:val="24"/>
          <w:szCs w:val="24"/>
        </w:rPr>
        <w:t xml:space="preserve">Územního plánu </w:t>
      </w:r>
      <w:r w:rsidR="00D85C59">
        <w:rPr>
          <w:rFonts w:ascii="Arial" w:hAnsi="Arial"/>
          <w:sz w:val="24"/>
          <w:szCs w:val="24"/>
        </w:rPr>
        <w:t>Zámrsky</w:t>
      </w:r>
      <w:r w:rsidRPr="000F38D2">
        <w:rPr>
          <w:rFonts w:ascii="Arial" w:hAnsi="Arial"/>
          <w:sz w:val="24"/>
          <w:szCs w:val="24"/>
        </w:rPr>
        <w:t>“ ve smyslu § 47 odst. 2 zákona č. 183/2006 Sb., o</w:t>
      </w:r>
      <w:r w:rsidR="004324CF" w:rsidRPr="000F38D2">
        <w:rPr>
          <w:rFonts w:ascii="Arial" w:hAnsi="Arial"/>
          <w:sz w:val="24"/>
          <w:szCs w:val="24"/>
        </w:rPr>
        <w:t> </w:t>
      </w:r>
      <w:r w:rsidRPr="000F38D2">
        <w:rPr>
          <w:rFonts w:ascii="Arial" w:hAnsi="Arial"/>
          <w:sz w:val="24"/>
          <w:szCs w:val="24"/>
        </w:rPr>
        <w:t>územním plánování a stavebním řádu</w:t>
      </w:r>
      <w:r w:rsidR="00212BA6" w:rsidRPr="000F38D2">
        <w:rPr>
          <w:rFonts w:ascii="Arial" w:hAnsi="Arial"/>
          <w:sz w:val="24"/>
          <w:szCs w:val="24"/>
        </w:rPr>
        <w:t xml:space="preserve"> (stavební zákon)</w:t>
      </w:r>
      <w:r w:rsidRPr="000F38D2">
        <w:rPr>
          <w:rFonts w:ascii="Arial" w:hAnsi="Arial"/>
          <w:sz w:val="24"/>
          <w:szCs w:val="24"/>
        </w:rPr>
        <w:t>, v</w:t>
      </w:r>
      <w:r w:rsidR="002A0295" w:rsidRPr="000F38D2">
        <w:rPr>
          <w:rFonts w:ascii="Arial" w:hAnsi="Arial"/>
          <w:sz w:val="24"/>
          <w:szCs w:val="24"/>
        </w:rPr>
        <w:t> platném znění</w:t>
      </w:r>
      <w:r w:rsidRPr="000F38D2">
        <w:rPr>
          <w:rFonts w:ascii="Arial" w:hAnsi="Arial"/>
          <w:sz w:val="24"/>
          <w:szCs w:val="24"/>
        </w:rPr>
        <w:t>.</w:t>
      </w:r>
    </w:p>
    <w:p w14:paraId="4B23212D" w14:textId="77777777" w:rsidR="00135980" w:rsidRPr="000F38D2" w:rsidRDefault="00135980" w:rsidP="00135980">
      <w:pPr>
        <w:jc w:val="both"/>
        <w:rPr>
          <w:rFonts w:ascii="Arial" w:hAnsi="Arial"/>
          <w:sz w:val="24"/>
          <w:szCs w:val="24"/>
        </w:rPr>
      </w:pPr>
    </w:p>
    <w:p w14:paraId="1DBCA9A5" w14:textId="77777777" w:rsidR="00135980" w:rsidRPr="000F38D2" w:rsidRDefault="00212BA6" w:rsidP="00135980">
      <w:pPr>
        <w:jc w:val="both"/>
        <w:rPr>
          <w:rFonts w:ascii="Arial" w:hAnsi="Arial"/>
          <w:sz w:val="24"/>
          <w:szCs w:val="24"/>
        </w:rPr>
      </w:pPr>
      <w:r w:rsidRPr="000F38D2">
        <w:rPr>
          <w:rFonts w:ascii="Arial" w:hAnsi="Arial"/>
          <w:sz w:val="24"/>
          <w:szCs w:val="24"/>
        </w:rPr>
        <w:t>Krajský úřad</w:t>
      </w:r>
      <w:r w:rsidR="00135980" w:rsidRPr="000F38D2">
        <w:rPr>
          <w:rFonts w:ascii="Arial" w:hAnsi="Arial"/>
          <w:sz w:val="24"/>
          <w:szCs w:val="24"/>
        </w:rPr>
        <w:t xml:space="preserve"> k návrhu zadání</w:t>
      </w:r>
      <w:r w:rsidRPr="000F38D2">
        <w:rPr>
          <w:rFonts w:ascii="Arial" w:hAnsi="Arial"/>
          <w:sz w:val="24"/>
          <w:szCs w:val="24"/>
        </w:rPr>
        <w:t xml:space="preserve"> </w:t>
      </w:r>
      <w:r w:rsidR="002A0295" w:rsidRPr="000F38D2">
        <w:rPr>
          <w:rFonts w:ascii="Arial" w:hAnsi="Arial"/>
          <w:sz w:val="24"/>
          <w:szCs w:val="24"/>
        </w:rPr>
        <w:t xml:space="preserve">územního plánu </w:t>
      </w:r>
      <w:r w:rsidRPr="000F38D2">
        <w:rPr>
          <w:rFonts w:ascii="Arial" w:hAnsi="Arial"/>
          <w:sz w:val="24"/>
          <w:szCs w:val="24"/>
        </w:rPr>
        <w:t>vydává</w:t>
      </w:r>
      <w:r w:rsidR="00135980" w:rsidRPr="000F38D2">
        <w:rPr>
          <w:rFonts w:ascii="Arial" w:hAnsi="Arial"/>
          <w:sz w:val="24"/>
          <w:szCs w:val="24"/>
        </w:rPr>
        <w:t xml:space="preserve"> </w:t>
      </w:r>
      <w:r w:rsidR="002E3131" w:rsidRPr="000F38D2">
        <w:rPr>
          <w:rFonts w:ascii="Arial" w:hAnsi="Arial"/>
          <w:sz w:val="24"/>
          <w:szCs w:val="24"/>
        </w:rPr>
        <w:t>dle</w:t>
      </w:r>
      <w:r w:rsidR="00135980" w:rsidRPr="000F38D2">
        <w:rPr>
          <w:rFonts w:ascii="Arial" w:hAnsi="Arial"/>
          <w:sz w:val="24"/>
          <w:szCs w:val="24"/>
        </w:rPr>
        <w:t xml:space="preserve"> § 47 odst. 3 stavebního zákona následující stanovisko a dále </w:t>
      </w:r>
      <w:r w:rsidR="002E3131" w:rsidRPr="000F38D2">
        <w:rPr>
          <w:rFonts w:ascii="Arial" w:hAnsi="Arial"/>
          <w:sz w:val="24"/>
          <w:szCs w:val="24"/>
        </w:rPr>
        <w:t>dle</w:t>
      </w:r>
      <w:r w:rsidR="00135980" w:rsidRPr="000F38D2">
        <w:rPr>
          <w:rFonts w:ascii="Arial" w:hAnsi="Arial"/>
          <w:sz w:val="24"/>
          <w:szCs w:val="24"/>
        </w:rPr>
        <w:t xml:space="preserve"> § 47 odst. 2 stavebního zákona uplatňuje vyjádření s</w:t>
      </w:r>
      <w:r w:rsidR="002E3131" w:rsidRPr="000F38D2">
        <w:rPr>
          <w:rFonts w:ascii="Arial" w:hAnsi="Arial"/>
          <w:sz w:val="24"/>
          <w:szCs w:val="24"/>
        </w:rPr>
        <w:t> </w:t>
      </w:r>
      <w:r w:rsidR="00135980" w:rsidRPr="000F38D2">
        <w:rPr>
          <w:rFonts w:ascii="Arial" w:hAnsi="Arial"/>
          <w:sz w:val="24"/>
          <w:szCs w:val="24"/>
        </w:rPr>
        <w:t>požadavky na obsah územního plánu vyplývajícími z</w:t>
      </w:r>
      <w:r w:rsidR="002E3131" w:rsidRPr="000F38D2">
        <w:rPr>
          <w:rFonts w:ascii="Arial" w:hAnsi="Arial"/>
          <w:sz w:val="24"/>
          <w:szCs w:val="24"/>
        </w:rPr>
        <w:t xml:space="preserve"> příslušných</w:t>
      </w:r>
      <w:r w:rsidR="00A00BE6" w:rsidRPr="000F38D2">
        <w:rPr>
          <w:rFonts w:ascii="Arial" w:hAnsi="Arial"/>
          <w:sz w:val="24"/>
          <w:szCs w:val="24"/>
        </w:rPr>
        <w:t xml:space="preserve"> právních předpisů</w:t>
      </w:r>
      <w:r w:rsidR="00135980" w:rsidRPr="000F38D2">
        <w:rPr>
          <w:rFonts w:ascii="Arial" w:hAnsi="Arial"/>
          <w:sz w:val="24"/>
          <w:szCs w:val="24"/>
        </w:rPr>
        <w:t>:</w:t>
      </w:r>
    </w:p>
    <w:p w14:paraId="69C4E0CD" w14:textId="77777777" w:rsidR="002A0295" w:rsidRPr="000F38D2" w:rsidRDefault="002A0295" w:rsidP="00135980">
      <w:pPr>
        <w:jc w:val="both"/>
        <w:rPr>
          <w:rFonts w:ascii="Arial" w:hAnsi="Arial"/>
          <w:sz w:val="24"/>
          <w:szCs w:val="24"/>
        </w:rPr>
      </w:pPr>
    </w:p>
    <w:p w14:paraId="487E071C" w14:textId="090034EC" w:rsidR="007D207B" w:rsidRDefault="00D85C59" w:rsidP="007D20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="00EF0865">
        <w:rPr>
          <w:rFonts w:ascii="Arial" w:hAnsi="Arial" w:cs="Arial"/>
          <w:sz w:val="24"/>
          <w:szCs w:val="24"/>
        </w:rPr>
        <w:t>zemní plán bude</w:t>
      </w:r>
      <w:r w:rsidR="007D207B">
        <w:rPr>
          <w:rFonts w:ascii="Arial" w:hAnsi="Arial" w:cs="Arial"/>
          <w:sz w:val="24"/>
          <w:szCs w:val="24"/>
        </w:rPr>
        <w:t xml:space="preserve"> zejména řešit</w:t>
      </w:r>
      <w:r w:rsidR="0003450B">
        <w:rPr>
          <w:rFonts w:ascii="Arial" w:hAnsi="Arial" w:cs="Arial"/>
          <w:sz w:val="24"/>
          <w:szCs w:val="24"/>
        </w:rPr>
        <w:t xml:space="preserve"> následující</w:t>
      </w:r>
      <w:r w:rsidR="007D207B">
        <w:rPr>
          <w:rFonts w:ascii="Arial" w:hAnsi="Arial" w:cs="Arial"/>
          <w:sz w:val="24"/>
          <w:szCs w:val="24"/>
        </w:rPr>
        <w:t>:</w:t>
      </w:r>
    </w:p>
    <w:p w14:paraId="4EA572B1" w14:textId="49298675" w:rsidR="007E4EB9" w:rsidRPr="0003450B" w:rsidRDefault="007E4EB9" w:rsidP="0003450B">
      <w:pPr>
        <w:pStyle w:val="Odstavecseseznamem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3450B">
        <w:rPr>
          <w:rFonts w:ascii="Arial" w:hAnsi="Arial" w:cs="Arial"/>
          <w:sz w:val="24"/>
          <w:szCs w:val="24"/>
        </w:rPr>
        <w:t>Budou vytvořeny předpoklady pro stabilizaci či rozvoj stávajícího občanského vybavení odpovídajícího potřebám a možnostem obce s ohledem na předpokládaný rozvoj. Záměry obce na její doplnění budou v návrhu prověřeny.</w:t>
      </w:r>
    </w:p>
    <w:p w14:paraId="765030B1" w14:textId="00C97B1F" w:rsidR="007E4EB9" w:rsidRPr="0003450B" w:rsidRDefault="007E4EB9" w:rsidP="0003450B">
      <w:pPr>
        <w:pStyle w:val="Odstavecseseznamem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3450B">
        <w:rPr>
          <w:rFonts w:ascii="Arial" w:hAnsi="Arial" w:cs="Arial"/>
          <w:sz w:val="24"/>
          <w:szCs w:val="24"/>
        </w:rPr>
        <w:t>Při návrhu odvádění a čištění odpadních vod a návrhu zásobování pitnou vodou vycházet z aktuálního znění Plánu rozvoje vodovodů a kanalizací Olomouckého kraje a ze schválených Plánů oblasti povodí Moravy.</w:t>
      </w:r>
    </w:p>
    <w:p w14:paraId="3C08242B" w14:textId="737F014A" w:rsidR="007E4EB9" w:rsidRPr="0003450B" w:rsidRDefault="007E4EB9" w:rsidP="0003450B">
      <w:pPr>
        <w:pStyle w:val="Odstavecseseznamem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3450B">
        <w:rPr>
          <w:rFonts w:ascii="Arial" w:hAnsi="Arial" w:cs="Arial"/>
          <w:sz w:val="24"/>
          <w:szCs w:val="24"/>
        </w:rPr>
        <w:t>Provést bilanci potřeby vody pro obyvatelstvo a vybavenost dle demografické prognózy počtu obyvatel v návrhovém období.</w:t>
      </w:r>
    </w:p>
    <w:p w14:paraId="16D616A0" w14:textId="174FC3B7" w:rsidR="004C0762" w:rsidRPr="0003450B" w:rsidRDefault="007E4EB9" w:rsidP="0003450B">
      <w:pPr>
        <w:pStyle w:val="Odstavecseseznamem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3450B">
        <w:rPr>
          <w:rFonts w:ascii="Arial" w:hAnsi="Arial" w:cs="Arial"/>
          <w:sz w:val="24"/>
          <w:szCs w:val="24"/>
        </w:rPr>
        <w:t>Při návrhu nových rozvojových ploch řešit zásobování vodou se zohledněním potřeby požární vody.</w:t>
      </w:r>
    </w:p>
    <w:p w14:paraId="3CE5627F" w14:textId="4FC5DF2F" w:rsidR="007E4EB9" w:rsidRPr="0003450B" w:rsidRDefault="007E4EB9" w:rsidP="0003450B">
      <w:pPr>
        <w:pStyle w:val="Odstavecseseznamem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3450B">
        <w:rPr>
          <w:rFonts w:ascii="Arial" w:hAnsi="Arial" w:cs="Arial"/>
          <w:sz w:val="24"/>
          <w:szCs w:val="24"/>
        </w:rPr>
        <w:t>Prověřit šířkovou úpravu místní komunikace od konce zastavěného území v severní části obce po pizzerii ASO Zdravý Život a případně navrhnout opatření pro vytvoření veřejného prostoru potřebných parametrů.</w:t>
      </w:r>
    </w:p>
    <w:p w14:paraId="761474D9" w14:textId="6690B6A9" w:rsidR="007E4EB9" w:rsidRPr="0003450B" w:rsidRDefault="0003450B" w:rsidP="0003450B">
      <w:pPr>
        <w:pStyle w:val="Odstavecseseznamem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Prověřit</w:t>
      </w:r>
      <w:r w:rsidR="007E4EB9" w:rsidRPr="0003450B">
        <w:rPr>
          <w:rFonts w:ascii="Arial" w:hAnsi="Arial" w:cs="Arial"/>
          <w:sz w:val="24"/>
          <w:szCs w:val="24"/>
        </w:rPr>
        <w:t xml:space="preserve"> možnosti a potřeby parkování osobních automobilů v rámci obce u Kulturního domu ve</w:t>
      </w:r>
      <w:r>
        <w:rPr>
          <w:rFonts w:ascii="Arial" w:hAnsi="Arial" w:cs="Arial"/>
          <w:sz w:val="24"/>
          <w:szCs w:val="24"/>
        </w:rPr>
        <w:t xml:space="preserve"> </w:t>
      </w:r>
      <w:r w:rsidR="007E4EB9" w:rsidRPr="0003450B">
        <w:rPr>
          <w:rFonts w:ascii="Arial" w:hAnsi="Arial" w:cs="Arial"/>
          <w:sz w:val="24"/>
          <w:szCs w:val="24"/>
        </w:rPr>
        <w:t>východní části obce a u sportoviště v severní části.</w:t>
      </w:r>
    </w:p>
    <w:p w14:paraId="09D390FC" w14:textId="4A7132F5" w:rsidR="007E4EB9" w:rsidRPr="0003450B" w:rsidRDefault="007E4EB9" w:rsidP="0003450B">
      <w:pPr>
        <w:pStyle w:val="Odstavecseseznamem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3450B">
        <w:rPr>
          <w:rFonts w:ascii="Arial" w:hAnsi="Arial" w:cs="Arial"/>
          <w:sz w:val="24"/>
          <w:szCs w:val="24"/>
        </w:rPr>
        <w:t>Prověř</w:t>
      </w:r>
      <w:r w:rsidR="0003450B">
        <w:rPr>
          <w:rFonts w:ascii="Arial" w:hAnsi="Arial" w:cs="Arial"/>
          <w:sz w:val="24"/>
          <w:szCs w:val="24"/>
        </w:rPr>
        <w:t>it</w:t>
      </w:r>
      <w:r w:rsidRPr="0003450B">
        <w:rPr>
          <w:rFonts w:ascii="Arial" w:hAnsi="Arial" w:cs="Arial"/>
          <w:sz w:val="24"/>
          <w:szCs w:val="24"/>
        </w:rPr>
        <w:t>, případně dopln</w:t>
      </w:r>
      <w:r w:rsidR="0003450B">
        <w:rPr>
          <w:rFonts w:ascii="Arial" w:hAnsi="Arial" w:cs="Arial"/>
          <w:sz w:val="24"/>
          <w:szCs w:val="24"/>
        </w:rPr>
        <w:t>it a navrhnout</w:t>
      </w:r>
      <w:r w:rsidRPr="0003450B">
        <w:rPr>
          <w:rFonts w:ascii="Arial" w:hAnsi="Arial" w:cs="Arial"/>
          <w:sz w:val="24"/>
          <w:szCs w:val="24"/>
        </w:rPr>
        <w:t xml:space="preserve"> systém pěších cest.</w:t>
      </w:r>
    </w:p>
    <w:p w14:paraId="5541E2C7" w14:textId="2DCEDDA9" w:rsidR="007E4EB9" w:rsidRPr="0003450B" w:rsidRDefault="007E4EB9" w:rsidP="0003450B">
      <w:pPr>
        <w:pStyle w:val="Odstavecseseznamem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3450B">
        <w:rPr>
          <w:rFonts w:ascii="Arial" w:hAnsi="Arial" w:cs="Arial"/>
          <w:sz w:val="24"/>
          <w:szCs w:val="24"/>
        </w:rPr>
        <w:t xml:space="preserve">Prověřit možnost a vhodnost vymezení plochy pro ČOV </w:t>
      </w:r>
    </w:p>
    <w:p w14:paraId="6A140138" w14:textId="4E4AB671" w:rsidR="007E4EB9" w:rsidRPr="0003450B" w:rsidRDefault="0003450B" w:rsidP="0003450B">
      <w:pPr>
        <w:pStyle w:val="Odstavecseseznamem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Prověřit</w:t>
      </w:r>
      <w:r w:rsidR="007E4EB9" w:rsidRPr="0003450B">
        <w:rPr>
          <w:rFonts w:ascii="Arial" w:hAnsi="Arial" w:cs="Arial"/>
          <w:sz w:val="24"/>
          <w:szCs w:val="24"/>
        </w:rPr>
        <w:t xml:space="preserve"> stav a potřebu návrhu nových veřejných prostranství, ploch zeleně.</w:t>
      </w:r>
    </w:p>
    <w:p w14:paraId="67075013" w14:textId="22E19A23" w:rsidR="007732C7" w:rsidRPr="0003450B" w:rsidRDefault="007732C7" w:rsidP="0003450B">
      <w:pPr>
        <w:pStyle w:val="Odstavecseseznamem"/>
        <w:numPr>
          <w:ilvl w:val="0"/>
          <w:numId w:val="45"/>
        </w:numPr>
        <w:overflowPunct/>
        <w:ind w:left="426" w:hanging="426"/>
        <w:rPr>
          <w:rFonts w:ascii="Arial" w:hAnsi="Arial" w:cs="Arial"/>
          <w:sz w:val="24"/>
          <w:szCs w:val="24"/>
        </w:rPr>
      </w:pPr>
      <w:r w:rsidRPr="0003450B">
        <w:rPr>
          <w:rFonts w:ascii="Arial" w:hAnsi="Arial" w:cs="Arial"/>
          <w:sz w:val="24"/>
          <w:szCs w:val="24"/>
        </w:rPr>
        <w:t>Prověřit síť účelových komunikací a případně navrhn</w:t>
      </w:r>
      <w:r w:rsidR="0003450B">
        <w:rPr>
          <w:rFonts w:ascii="Arial" w:hAnsi="Arial" w:cs="Arial"/>
          <w:sz w:val="24"/>
          <w:szCs w:val="24"/>
        </w:rPr>
        <w:t>out</w:t>
      </w:r>
      <w:r w:rsidRPr="0003450B">
        <w:rPr>
          <w:rFonts w:ascii="Arial" w:hAnsi="Arial" w:cs="Arial"/>
          <w:sz w:val="24"/>
          <w:szCs w:val="24"/>
        </w:rPr>
        <w:t xml:space="preserve"> jejich doplnění s ohledem na lesní hospodářství, zemědělství, cykloturistiku a pěší turistiku.</w:t>
      </w:r>
    </w:p>
    <w:p w14:paraId="40EB4F9E" w14:textId="4946B083" w:rsidR="007732C7" w:rsidRPr="0003450B" w:rsidRDefault="007732C7" w:rsidP="0003450B">
      <w:pPr>
        <w:pStyle w:val="Odstavecseseznamem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3450B">
        <w:rPr>
          <w:rFonts w:ascii="Arial" w:hAnsi="Arial" w:cs="Arial"/>
          <w:sz w:val="24"/>
          <w:szCs w:val="24"/>
        </w:rPr>
        <w:lastRenderedPageBreak/>
        <w:t>Budou vytvořeny podmínky pro zřízení protierozních opatření – především v jihozápadní a západní části katastrálního území obce – s důrazem na co největší zadržení vody v krajině.</w:t>
      </w:r>
    </w:p>
    <w:p w14:paraId="702147E6" w14:textId="0D5DB2A9" w:rsidR="00FD2DE8" w:rsidRPr="0003450B" w:rsidRDefault="007732C7" w:rsidP="0003450B">
      <w:pPr>
        <w:pStyle w:val="Odstavecseseznamem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3450B">
        <w:rPr>
          <w:rFonts w:ascii="Arial" w:hAnsi="Arial" w:cs="Arial"/>
          <w:sz w:val="24"/>
          <w:szCs w:val="24"/>
        </w:rPr>
        <w:t>Řešit posílení ekologické stability území</w:t>
      </w:r>
    </w:p>
    <w:p w14:paraId="039F1F9A" w14:textId="38B71626" w:rsidR="007732C7" w:rsidRPr="0003450B" w:rsidRDefault="0003450B" w:rsidP="0003450B">
      <w:pPr>
        <w:pStyle w:val="Odstavecseseznamem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Zapracovat p</w:t>
      </w:r>
      <w:r w:rsidR="007732C7" w:rsidRPr="0003450B">
        <w:rPr>
          <w:rFonts w:ascii="Arial" w:hAnsi="Arial" w:cs="Arial"/>
          <w:sz w:val="24"/>
          <w:szCs w:val="24"/>
        </w:rPr>
        <w:t>ožadavky z PÚR – vodní hospodářství - Vymezit plochu pro suchou nádrž Teplice včetně dalších nezbytných plocha koridorů pro stavby a opatření ke snížení povodňových rizik povodí řeky Bečvy.</w:t>
      </w:r>
    </w:p>
    <w:p w14:paraId="0A8C0149" w14:textId="1E618AE0" w:rsidR="007732C7" w:rsidRPr="0003450B" w:rsidRDefault="0003450B" w:rsidP="0003450B">
      <w:pPr>
        <w:pStyle w:val="Odstavecseseznamem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Zapracovat p</w:t>
      </w:r>
      <w:r w:rsidR="007732C7" w:rsidRPr="0003450B">
        <w:rPr>
          <w:rFonts w:ascii="Arial" w:hAnsi="Arial" w:cs="Arial"/>
          <w:sz w:val="24"/>
          <w:szCs w:val="24"/>
        </w:rPr>
        <w:t>ožadavky ze ZÚR OK:</w:t>
      </w:r>
    </w:p>
    <w:p w14:paraId="3819F2AF" w14:textId="77777777" w:rsidR="007732C7" w:rsidRPr="0003450B" w:rsidRDefault="007732C7" w:rsidP="0003450B">
      <w:pPr>
        <w:pStyle w:val="Odstavecseseznamem"/>
        <w:numPr>
          <w:ilvl w:val="0"/>
          <w:numId w:val="41"/>
        </w:numPr>
        <w:overflowPunct/>
        <w:ind w:left="993"/>
        <w:rPr>
          <w:rFonts w:ascii="Arial" w:hAnsi="Arial" w:cs="Arial"/>
          <w:sz w:val="24"/>
          <w:szCs w:val="24"/>
        </w:rPr>
      </w:pPr>
      <w:r w:rsidRPr="0003450B">
        <w:rPr>
          <w:rFonts w:ascii="Arial" w:hAnsi="Arial" w:cs="Arial"/>
          <w:sz w:val="24"/>
          <w:szCs w:val="24"/>
        </w:rPr>
        <w:t>Chránit plochu pro návrh suché nádrže Skalička (Teplice) – V27 na řece Bečvě.</w:t>
      </w:r>
    </w:p>
    <w:p w14:paraId="56800102" w14:textId="77777777" w:rsidR="007732C7" w:rsidRPr="0003450B" w:rsidRDefault="007732C7" w:rsidP="0003450B">
      <w:pPr>
        <w:pStyle w:val="Odstavecseseznamem"/>
        <w:numPr>
          <w:ilvl w:val="0"/>
          <w:numId w:val="41"/>
        </w:numPr>
        <w:overflowPunct/>
        <w:ind w:left="993"/>
        <w:rPr>
          <w:rFonts w:ascii="Arial" w:hAnsi="Arial" w:cs="Arial"/>
          <w:sz w:val="24"/>
          <w:szCs w:val="24"/>
        </w:rPr>
      </w:pPr>
      <w:r w:rsidRPr="0003450B">
        <w:rPr>
          <w:rFonts w:ascii="Arial" w:hAnsi="Arial" w:cs="Arial"/>
          <w:sz w:val="24"/>
          <w:szCs w:val="24"/>
        </w:rPr>
        <w:t>Řešit střet suché nádrže Teplice s chráněným ložiskovým územím vymezeném v ZÚR OK.</w:t>
      </w:r>
    </w:p>
    <w:p w14:paraId="431B65CB" w14:textId="111CD21F" w:rsidR="007732C7" w:rsidRPr="0003450B" w:rsidRDefault="007732C7" w:rsidP="0003450B">
      <w:pPr>
        <w:pStyle w:val="Odstavecseseznamem"/>
        <w:numPr>
          <w:ilvl w:val="0"/>
          <w:numId w:val="41"/>
        </w:numPr>
        <w:overflowPunct/>
        <w:ind w:left="993"/>
        <w:jc w:val="both"/>
        <w:rPr>
          <w:rFonts w:ascii="Arial" w:hAnsi="Arial" w:cs="Arial"/>
          <w:sz w:val="24"/>
          <w:szCs w:val="24"/>
        </w:rPr>
      </w:pPr>
      <w:r w:rsidRPr="0003450B">
        <w:rPr>
          <w:rFonts w:ascii="Arial" w:hAnsi="Arial" w:cs="Arial"/>
          <w:sz w:val="24"/>
          <w:szCs w:val="24"/>
        </w:rPr>
        <w:t>ÚSES bude doplněn o nadregionální prvky vycházející ze ZUR např. regionální biokoridor RK 1543 a regionální biocentra 153 a 152.</w:t>
      </w:r>
    </w:p>
    <w:p w14:paraId="751A1559" w14:textId="11864CA4" w:rsidR="007732C7" w:rsidRPr="0003450B" w:rsidRDefault="0003450B" w:rsidP="0003450B">
      <w:pPr>
        <w:pStyle w:val="Odstavecseseznamem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Zapracovat p</w:t>
      </w:r>
      <w:r w:rsidR="007732C7" w:rsidRPr="0003450B">
        <w:rPr>
          <w:rFonts w:ascii="Arial" w:hAnsi="Arial" w:cs="Arial"/>
          <w:sz w:val="24"/>
          <w:szCs w:val="24"/>
        </w:rPr>
        <w:t>ožadavky obce a občanů obce</w:t>
      </w:r>
    </w:p>
    <w:p w14:paraId="19B59E8B" w14:textId="25B72B3A" w:rsidR="007732C7" w:rsidRPr="0003450B" w:rsidRDefault="007732C7" w:rsidP="0003450B">
      <w:pPr>
        <w:pStyle w:val="Odstavecseseznamem"/>
        <w:numPr>
          <w:ilvl w:val="0"/>
          <w:numId w:val="41"/>
        </w:numPr>
        <w:overflowPunct/>
        <w:ind w:left="993"/>
        <w:jc w:val="both"/>
        <w:rPr>
          <w:rFonts w:ascii="Arial" w:hAnsi="Arial" w:cs="Arial"/>
          <w:sz w:val="24"/>
          <w:szCs w:val="24"/>
        </w:rPr>
      </w:pPr>
      <w:r w:rsidRPr="0003450B">
        <w:rPr>
          <w:rFonts w:ascii="Arial" w:hAnsi="Arial" w:cs="Arial"/>
          <w:sz w:val="24"/>
          <w:szCs w:val="24"/>
        </w:rPr>
        <w:t xml:space="preserve">Prověřit možnost vymezení zastavitelné plochy pro bydlení na </w:t>
      </w:r>
      <w:proofErr w:type="spellStart"/>
      <w:r w:rsidRPr="0003450B">
        <w:rPr>
          <w:rFonts w:ascii="Arial" w:hAnsi="Arial" w:cs="Arial"/>
          <w:sz w:val="24"/>
          <w:szCs w:val="24"/>
        </w:rPr>
        <w:t>parc</w:t>
      </w:r>
      <w:proofErr w:type="spellEnd"/>
      <w:r w:rsidRPr="0003450B">
        <w:rPr>
          <w:rFonts w:ascii="Arial" w:hAnsi="Arial" w:cs="Arial"/>
          <w:sz w:val="24"/>
          <w:szCs w:val="24"/>
        </w:rPr>
        <w:t xml:space="preserve">. č. 256, 21, 669/1, 26, 665/3, 153, 268, 675/4 a 330/1 </w:t>
      </w:r>
      <w:proofErr w:type="spellStart"/>
      <w:proofErr w:type="gramStart"/>
      <w:r w:rsidRPr="0003450B">
        <w:rPr>
          <w:rFonts w:ascii="Arial" w:hAnsi="Arial" w:cs="Arial"/>
          <w:sz w:val="24"/>
          <w:szCs w:val="24"/>
        </w:rPr>
        <w:t>k.ú</w:t>
      </w:r>
      <w:proofErr w:type="spellEnd"/>
      <w:r w:rsidRPr="0003450B">
        <w:rPr>
          <w:rFonts w:ascii="Arial" w:hAnsi="Arial" w:cs="Arial"/>
          <w:sz w:val="24"/>
          <w:szCs w:val="24"/>
        </w:rPr>
        <w:t>.</w:t>
      </w:r>
      <w:proofErr w:type="gramEnd"/>
      <w:r w:rsidRPr="0003450B">
        <w:rPr>
          <w:rFonts w:ascii="Arial" w:hAnsi="Arial" w:cs="Arial"/>
          <w:sz w:val="24"/>
          <w:szCs w:val="24"/>
        </w:rPr>
        <w:t xml:space="preserve"> Zámrsky.</w:t>
      </w:r>
    </w:p>
    <w:p w14:paraId="49AB63AE" w14:textId="6BA864F3" w:rsidR="007732C7" w:rsidRDefault="007732C7" w:rsidP="007732C7">
      <w:pPr>
        <w:pStyle w:val="Odstavecseseznamem"/>
        <w:overflowPunct/>
        <w:jc w:val="both"/>
        <w:rPr>
          <w:rFonts w:ascii="Arial" w:hAnsi="Arial" w:cs="Arial"/>
          <w:sz w:val="24"/>
          <w:szCs w:val="24"/>
        </w:rPr>
      </w:pPr>
    </w:p>
    <w:p w14:paraId="36359F63" w14:textId="77777777" w:rsidR="002B7BCE" w:rsidRPr="007732C7" w:rsidRDefault="002B7BCE" w:rsidP="007732C7">
      <w:pPr>
        <w:pStyle w:val="Odstavecseseznamem"/>
        <w:overflowPunct/>
        <w:jc w:val="both"/>
        <w:rPr>
          <w:rFonts w:ascii="Arial" w:hAnsi="Arial" w:cs="Arial"/>
          <w:sz w:val="24"/>
          <w:szCs w:val="24"/>
        </w:rPr>
      </w:pPr>
    </w:p>
    <w:p w14:paraId="2E2EABE7" w14:textId="77777777" w:rsidR="00E34C80" w:rsidRPr="00F01F0D" w:rsidRDefault="002A0295" w:rsidP="00F01F0D">
      <w:pPr>
        <w:jc w:val="both"/>
      </w:pPr>
      <w:r w:rsidRPr="00F01F0D">
        <w:rPr>
          <w:rFonts w:ascii="Arial" w:hAnsi="Arial"/>
          <w:b/>
          <w:sz w:val="24"/>
          <w:szCs w:val="24"/>
        </w:rPr>
        <w:t>A.</w:t>
      </w:r>
      <w:r w:rsidR="006672A2">
        <w:rPr>
          <w:rFonts w:ascii="Arial" w:hAnsi="Arial"/>
          <w:b/>
          <w:sz w:val="24"/>
          <w:szCs w:val="24"/>
        </w:rPr>
        <w:t> </w:t>
      </w:r>
      <w:r w:rsidR="00812DAD" w:rsidRPr="00F01F0D">
        <w:rPr>
          <w:rFonts w:ascii="Arial" w:hAnsi="Arial"/>
          <w:b/>
          <w:sz w:val="24"/>
          <w:szCs w:val="24"/>
        </w:rPr>
        <w:t>Stanovisko</w:t>
      </w:r>
      <w:r w:rsidRPr="00F01F0D">
        <w:rPr>
          <w:b/>
        </w:rPr>
        <w:t xml:space="preserve"> </w:t>
      </w:r>
      <w:r w:rsidR="00812DAD" w:rsidRPr="00F01F0D">
        <w:rPr>
          <w:rFonts w:ascii="Arial" w:hAnsi="Arial" w:cs="Arial"/>
          <w:b/>
          <w:sz w:val="24"/>
          <w:szCs w:val="24"/>
        </w:rPr>
        <w:t>z</w:t>
      </w:r>
      <w:r w:rsidRPr="00F01F0D">
        <w:rPr>
          <w:rFonts w:ascii="Arial" w:hAnsi="Arial"/>
          <w:b/>
          <w:sz w:val="24"/>
          <w:szCs w:val="24"/>
        </w:rPr>
        <w:t xml:space="preserve"> hlediska zákona č. 100/2001 Sb., o posuzování vlivů na životní prostředí a</w:t>
      </w:r>
      <w:r w:rsidR="00812DAD" w:rsidRPr="00F01F0D">
        <w:rPr>
          <w:rFonts w:ascii="Arial" w:hAnsi="Arial"/>
          <w:b/>
          <w:sz w:val="24"/>
          <w:szCs w:val="24"/>
        </w:rPr>
        <w:t> </w:t>
      </w:r>
      <w:r w:rsidRPr="00F01F0D">
        <w:rPr>
          <w:rFonts w:ascii="Arial" w:hAnsi="Arial"/>
          <w:b/>
          <w:sz w:val="24"/>
          <w:szCs w:val="24"/>
        </w:rPr>
        <w:t>o změně některých souvisejících zákonů (zákon o posuzování vlivů na</w:t>
      </w:r>
      <w:r w:rsidR="00F01F0D">
        <w:rPr>
          <w:rFonts w:ascii="Arial" w:hAnsi="Arial"/>
          <w:b/>
          <w:sz w:val="24"/>
          <w:szCs w:val="24"/>
        </w:rPr>
        <w:t> </w:t>
      </w:r>
      <w:r w:rsidRPr="00F01F0D">
        <w:rPr>
          <w:rFonts w:ascii="Arial" w:hAnsi="Arial"/>
          <w:b/>
          <w:sz w:val="24"/>
          <w:szCs w:val="24"/>
        </w:rPr>
        <w:t xml:space="preserve">životní prostředí), </w:t>
      </w:r>
      <w:r w:rsidR="00812DAD" w:rsidRPr="00F01F0D">
        <w:rPr>
          <w:rFonts w:ascii="Arial" w:hAnsi="Arial"/>
          <w:b/>
          <w:sz w:val="24"/>
          <w:szCs w:val="24"/>
        </w:rPr>
        <w:t>v platném znění</w:t>
      </w:r>
      <w:r w:rsidR="00F01F0D">
        <w:rPr>
          <w:rFonts w:ascii="Arial" w:hAnsi="Arial"/>
          <w:b/>
          <w:sz w:val="24"/>
          <w:szCs w:val="24"/>
        </w:rPr>
        <w:t>, (</w:t>
      </w:r>
      <w:r w:rsidR="00F01F0D" w:rsidRPr="00F01F0D">
        <w:rPr>
          <w:rFonts w:ascii="Arial" w:hAnsi="Arial" w:cs="Arial"/>
          <w:b/>
          <w:i/>
          <w:sz w:val="24"/>
          <w:szCs w:val="24"/>
        </w:rPr>
        <w:t xml:space="preserve">zpracovala </w:t>
      </w:r>
      <w:r w:rsidR="00E34C80" w:rsidRPr="00F01F0D">
        <w:rPr>
          <w:rFonts w:ascii="Arial" w:hAnsi="Arial" w:cs="Arial"/>
          <w:b/>
          <w:i/>
          <w:sz w:val="24"/>
          <w:szCs w:val="24"/>
        </w:rPr>
        <w:t>Ing.</w:t>
      </w:r>
      <w:r w:rsidR="001C6E06" w:rsidRPr="00F01F0D">
        <w:rPr>
          <w:rFonts w:ascii="Arial" w:hAnsi="Arial" w:cs="Arial"/>
          <w:b/>
          <w:i/>
          <w:sz w:val="24"/>
          <w:szCs w:val="24"/>
        </w:rPr>
        <w:t xml:space="preserve"> </w:t>
      </w:r>
      <w:r w:rsidR="00D7096B">
        <w:rPr>
          <w:rFonts w:ascii="Arial" w:hAnsi="Arial" w:cs="Arial"/>
          <w:b/>
          <w:i/>
          <w:sz w:val="24"/>
          <w:szCs w:val="24"/>
        </w:rPr>
        <w:t>Zdeňka Kotrášová, Ph.D.</w:t>
      </w:r>
      <w:r w:rsidR="00F01F0D">
        <w:rPr>
          <w:rFonts w:ascii="Arial" w:hAnsi="Arial" w:cs="Arial"/>
          <w:b/>
          <w:i/>
          <w:sz w:val="24"/>
          <w:szCs w:val="24"/>
        </w:rPr>
        <w:t xml:space="preserve">, tel. 585 508 </w:t>
      </w:r>
      <w:r w:rsidR="00F01F0D" w:rsidRPr="00F01F0D">
        <w:rPr>
          <w:rFonts w:ascii="Arial" w:hAnsi="Arial" w:cs="Arial"/>
          <w:b/>
          <w:i/>
          <w:sz w:val="24"/>
          <w:szCs w:val="24"/>
        </w:rPr>
        <w:t>6</w:t>
      </w:r>
      <w:r w:rsidR="00D7096B">
        <w:rPr>
          <w:rFonts w:ascii="Arial" w:hAnsi="Arial" w:cs="Arial"/>
          <w:b/>
          <w:i/>
          <w:sz w:val="24"/>
          <w:szCs w:val="24"/>
        </w:rPr>
        <w:t>44</w:t>
      </w:r>
      <w:r w:rsidR="00E34C80" w:rsidRPr="00F01F0D">
        <w:rPr>
          <w:rFonts w:ascii="Arial" w:hAnsi="Arial" w:cs="Arial"/>
          <w:b/>
          <w:i/>
          <w:sz w:val="24"/>
          <w:szCs w:val="24"/>
        </w:rPr>
        <w:t>)</w:t>
      </w:r>
    </w:p>
    <w:p w14:paraId="1B296A5A" w14:textId="5A71C46C" w:rsidR="0003450B" w:rsidRPr="00EF597E" w:rsidRDefault="0003450B" w:rsidP="0003450B">
      <w:pPr>
        <w:jc w:val="both"/>
        <w:rPr>
          <w:rFonts w:ascii="Arial" w:hAnsi="Arial" w:cs="Arial"/>
          <w:sz w:val="24"/>
          <w:szCs w:val="24"/>
        </w:rPr>
      </w:pPr>
      <w:r w:rsidRPr="00EF597E">
        <w:rPr>
          <w:rFonts w:ascii="Arial" w:hAnsi="Arial" w:cs="Arial"/>
          <w:sz w:val="24"/>
          <w:szCs w:val="24"/>
        </w:rPr>
        <w:t>Z posouzení obsahu návrhu zadání, na základě kritérií uvedených v příloze č. 8 zákona o</w:t>
      </w:r>
      <w:r>
        <w:rPr>
          <w:rFonts w:ascii="Arial" w:hAnsi="Arial" w:cs="Arial"/>
          <w:sz w:val="24"/>
          <w:szCs w:val="24"/>
        </w:rPr>
        <w:t> </w:t>
      </w:r>
      <w:r w:rsidRPr="00EF597E">
        <w:rPr>
          <w:rFonts w:ascii="Arial" w:hAnsi="Arial" w:cs="Arial"/>
          <w:sz w:val="24"/>
          <w:szCs w:val="24"/>
        </w:rPr>
        <w:t>posuzování vlivů na životní prostředí a vyjádření věcně příslušných oddělení Odboru životního prostředí a zemědělství Krajského úřadu Olomouckého kraje, provedl krajský úřad, jako dotčený orgán ve smyslu stavebního zákona, posouzení vlivů územně plánovací dokumentace na životní prostředí</w:t>
      </w:r>
      <w:r>
        <w:rPr>
          <w:rFonts w:ascii="Arial" w:hAnsi="Arial" w:cs="Arial"/>
          <w:sz w:val="24"/>
          <w:szCs w:val="24"/>
        </w:rPr>
        <w:t>,</w:t>
      </w:r>
      <w:r w:rsidRPr="00EF597E">
        <w:rPr>
          <w:rFonts w:ascii="Arial" w:hAnsi="Arial" w:cs="Arial"/>
          <w:sz w:val="24"/>
          <w:szCs w:val="24"/>
        </w:rPr>
        <w:t xml:space="preserve"> podle § 10i odst. </w:t>
      </w:r>
      <w:r>
        <w:rPr>
          <w:rFonts w:ascii="Arial" w:hAnsi="Arial" w:cs="Arial"/>
          <w:sz w:val="24"/>
          <w:szCs w:val="24"/>
        </w:rPr>
        <w:t>2</w:t>
      </w:r>
      <w:r w:rsidRPr="00EF597E">
        <w:rPr>
          <w:rFonts w:ascii="Arial" w:hAnsi="Arial" w:cs="Arial"/>
          <w:sz w:val="24"/>
          <w:szCs w:val="24"/>
        </w:rPr>
        <w:t xml:space="preserve"> zákona o posuzo</w:t>
      </w:r>
      <w:r>
        <w:rPr>
          <w:rFonts w:ascii="Arial" w:hAnsi="Arial" w:cs="Arial"/>
          <w:sz w:val="24"/>
          <w:szCs w:val="24"/>
        </w:rPr>
        <w:t>vání vlivů na životní prostředí,</w:t>
      </w:r>
      <w:r w:rsidRPr="00EF597E">
        <w:rPr>
          <w:rFonts w:ascii="Arial" w:hAnsi="Arial" w:cs="Arial"/>
          <w:sz w:val="24"/>
          <w:szCs w:val="24"/>
        </w:rPr>
        <w:t xml:space="preserve"> s následujícím závěrem: </w:t>
      </w:r>
      <w:r w:rsidRPr="00EF597E">
        <w:rPr>
          <w:rFonts w:ascii="Arial" w:hAnsi="Arial" w:cs="Arial"/>
          <w:b/>
          <w:i/>
          <w:sz w:val="24"/>
          <w:szCs w:val="24"/>
        </w:rPr>
        <w:t>„</w:t>
      </w:r>
      <w:r>
        <w:rPr>
          <w:rFonts w:ascii="Arial" w:hAnsi="Arial" w:cs="Arial"/>
          <w:b/>
          <w:i/>
          <w:sz w:val="24"/>
          <w:szCs w:val="24"/>
        </w:rPr>
        <w:t>ú</w:t>
      </w:r>
      <w:r w:rsidRPr="00EF597E">
        <w:rPr>
          <w:rFonts w:ascii="Arial" w:hAnsi="Arial" w:cs="Arial"/>
          <w:b/>
          <w:i/>
          <w:iCs/>
          <w:sz w:val="24"/>
          <w:szCs w:val="24"/>
        </w:rPr>
        <w:t>zemní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EF597E">
        <w:rPr>
          <w:rFonts w:ascii="Arial" w:hAnsi="Arial" w:cs="Arial"/>
          <w:b/>
          <w:i/>
          <w:iCs/>
          <w:sz w:val="24"/>
          <w:szCs w:val="24"/>
        </w:rPr>
        <w:t xml:space="preserve">plán </w:t>
      </w:r>
      <w:r>
        <w:rPr>
          <w:rFonts w:ascii="Arial" w:hAnsi="Arial" w:cs="Arial"/>
          <w:b/>
          <w:i/>
          <w:iCs/>
          <w:sz w:val="24"/>
          <w:szCs w:val="24"/>
        </w:rPr>
        <w:t>Zámrsky</w:t>
      </w:r>
      <w:r w:rsidRPr="00EF597E">
        <w:rPr>
          <w:rFonts w:ascii="Arial" w:hAnsi="Arial" w:cs="Arial"/>
          <w:b/>
          <w:i/>
          <w:sz w:val="24"/>
          <w:szCs w:val="24"/>
        </w:rPr>
        <w:t>“</w:t>
      </w:r>
      <w:r w:rsidRPr="00EF59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je</w:t>
      </w:r>
      <w:r w:rsidRPr="00F141BD">
        <w:rPr>
          <w:rFonts w:ascii="Arial" w:hAnsi="Arial" w:cs="Arial"/>
          <w:b/>
          <w:sz w:val="24"/>
          <w:szCs w:val="24"/>
        </w:rPr>
        <w:t xml:space="preserve"> nezbytné a účelné komplexně posuzovat</w:t>
      </w:r>
      <w:r w:rsidRPr="00EF597E">
        <w:rPr>
          <w:rFonts w:ascii="Arial" w:hAnsi="Arial" w:cs="Arial"/>
          <w:b/>
          <w:sz w:val="24"/>
          <w:szCs w:val="24"/>
        </w:rPr>
        <w:t xml:space="preserve"> </w:t>
      </w:r>
      <w:r w:rsidRPr="00EF597E">
        <w:rPr>
          <w:rFonts w:ascii="Arial" w:hAnsi="Arial" w:cs="Arial"/>
          <w:sz w:val="24"/>
          <w:szCs w:val="24"/>
        </w:rPr>
        <w:t xml:space="preserve">z hlediska vlivů na životní prostředí. </w:t>
      </w:r>
    </w:p>
    <w:p w14:paraId="1EE1CA00" w14:textId="77777777" w:rsidR="0003450B" w:rsidRDefault="0003450B" w:rsidP="0003450B">
      <w:pPr>
        <w:ind w:firstLine="567"/>
        <w:jc w:val="both"/>
        <w:rPr>
          <w:rFonts w:ascii="Arial" w:hAnsi="Arial" w:cs="Arial"/>
          <w:sz w:val="24"/>
          <w:szCs w:val="24"/>
          <w:u w:val="single"/>
        </w:rPr>
      </w:pPr>
    </w:p>
    <w:p w14:paraId="570F2A88" w14:textId="4D4D8541" w:rsidR="0003450B" w:rsidRPr="00131C99" w:rsidRDefault="0003450B" w:rsidP="0003450B">
      <w:pPr>
        <w:jc w:val="both"/>
        <w:rPr>
          <w:rFonts w:ascii="Arial" w:hAnsi="Arial" w:cs="Arial"/>
          <w:b/>
          <w:sz w:val="24"/>
          <w:szCs w:val="24"/>
        </w:rPr>
      </w:pPr>
      <w:r w:rsidRPr="00131C99">
        <w:rPr>
          <w:rFonts w:ascii="Arial" w:hAnsi="Arial" w:cs="Arial"/>
          <w:b/>
          <w:sz w:val="24"/>
          <w:szCs w:val="24"/>
        </w:rPr>
        <w:t xml:space="preserve">Nedílnou součástí návrhu územního plánu </w:t>
      </w:r>
      <w:r>
        <w:rPr>
          <w:rFonts w:ascii="Arial" w:hAnsi="Arial" w:cs="Arial"/>
          <w:b/>
          <w:sz w:val="24"/>
          <w:szCs w:val="24"/>
        </w:rPr>
        <w:t>Zámrsky</w:t>
      </w:r>
      <w:r w:rsidRPr="00131C99">
        <w:rPr>
          <w:rFonts w:ascii="Arial" w:hAnsi="Arial" w:cs="Arial"/>
          <w:b/>
          <w:sz w:val="24"/>
          <w:szCs w:val="24"/>
        </w:rPr>
        <w:t xml:space="preserve"> v dalším stupni územně plánovací dokumentace bude:</w:t>
      </w:r>
    </w:p>
    <w:p w14:paraId="7BDF76A6" w14:textId="77777777" w:rsidR="0003450B" w:rsidRPr="00131C99" w:rsidRDefault="0003450B" w:rsidP="0003450B">
      <w:pPr>
        <w:jc w:val="both"/>
        <w:rPr>
          <w:rFonts w:ascii="Arial" w:hAnsi="Arial" w:cs="Arial"/>
          <w:b/>
          <w:sz w:val="24"/>
          <w:szCs w:val="24"/>
        </w:rPr>
      </w:pPr>
    </w:p>
    <w:p w14:paraId="46D7B6F0" w14:textId="77777777" w:rsidR="0003450B" w:rsidRPr="00131C99" w:rsidRDefault="0003450B" w:rsidP="0003450B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 w:rsidRPr="00131C99">
        <w:rPr>
          <w:rFonts w:ascii="Arial" w:hAnsi="Arial" w:cs="Arial"/>
          <w:b/>
          <w:sz w:val="24"/>
          <w:szCs w:val="24"/>
        </w:rPr>
        <w:t>Vyhodnocení vlivů územního plánu na životní prostředí</w:t>
      </w:r>
      <w:r w:rsidRPr="00131C99">
        <w:rPr>
          <w:rFonts w:ascii="Arial" w:hAnsi="Arial" w:cs="Arial"/>
          <w:sz w:val="24"/>
          <w:szCs w:val="24"/>
        </w:rPr>
        <w:t xml:space="preserve"> dle § 50 stavebního zákona, zpracované na základě § 19 odst. 2 stavebního zákona v rozsahu přílohy stavebního zákona, autorizovanou osobou dle § 10i odst. 3 zákona o posuzování vlivů na životní prostředí. </w:t>
      </w:r>
    </w:p>
    <w:p w14:paraId="681B13BA" w14:textId="77777777" w:rsidR="0003450B" w:rsidRPr="00131C99" w:rsidRDefault="0003450B" w:rsidP="002B7BC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31C99">
        <w:rPr>
          <w:rFonts w:ascii="Arial" w:hAnsi="Arial" w:cs="Arial"/>
          <w:sz w:val="24"/>
          <w:szCs w:val="24"/>
        </w:rPr>
        <w:t>Vyhodnocení vlivů na životní prostředí musí postihnout vlivy navrhovaných změn na složky životního prostředí a na veřejné zdraví. Součástí vyhodnocení bude i návrh případných opatření k eliminaci, minimalizaci a kompenzaci negativních vlivů na životní prostředí a veřejné zdraví.</w:t>
      </w:r>
    </w:p>
    <w:p w14:paraId="6E80CCF7" w14:textId="77777777" w:rsidR="0003450B" w:rsidRPr="00131C99" w:rsidRDefault="0003450B" w:rsidP="002B7BC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31C99">
        <w:rPr>
          <w:rFonts w:ascii="Arial" w:hAnsi="Arial" w:cs="Arial"/>
          <w:sz w:val="24"/>
          <w:szCs w:val="24"/>
        </w:rPr>
        <w:t>Vyhodnocení vlivů na životní prostředí bude zpracováno zejména s ohledem na:</w:t>
      </w:r>
    </w:p>
    <w:p w14:paraId="5E44148B" w14:textId="77777777" w:rsidR="0003450B" w:rsidRPr="00131C99" w:rsidRDefault="0003450B" w:rsidP="0003450B">
      <w:pPr>
        <w:numPr>
          <w:ilvl w:val="0"/>
          <w:numId w:val="42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131C99">
        <w:rPr>
          <w:rFonts w:ascii="Arial" w:hAnsi="Arial" w:cs="Arial"/>
          <w:sz w:val="24"/>
          <w:szCs w:val="24"/>
        </w:rPr>
        <w:t>Posouzení dopadů koncepce na krajinný ráz, na významné krajinné prvky, ovlivnění hydrologických poměrů.</w:t>
      </w:r>
    </w:p>
    <w:p w14:paraId="74D4F93A" w14:textId="77777777" w:rsidR="0003450B" w:rsidRPr="00131C99" w:rsidRDefault="0003450B" w:rsidP="0003450B">
      <w:pPr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 w:rsidRPr="00131C99">
        <w:rPr>
          <w:rFonts w:ascii="Arial" w:hAnsi="Arial" w:cs="Arial"/>
          <w:sz w:val="24"/>
          <w:szCs w:val="24"/>
        </w:rPr>
        <w:t xml:space="preserve">Vyhodnocení záboru ZPF a nárůstu dopravy. </w:t>
      </w:r>
    </w:p>
    <w:p w14:paraId="296A1305" w14:textId="77777777" w:rsidR="0003450B" w:rsidRPr="00131C99" w:rsidRDefault="0003450B" w:rsidP="0003450B">
      <w:pPr>
        <w:numPr>
          <w:ilvl w:val="0"/>
          <w:numId w:val="42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131C99">
        <w:rPr>
          <w:rFonts w:ascii="Arial" w:hAnsi="Arial" w:cs="Arial"/>
          <w:sz w:val="24"/>
          <w:szCs w:val="24"/>
        </w:rPr>
        <w:t>Stávající a budoucí zátěž zájmového území hlukem a imisemi.</w:t>
      </w:r>
    </w:p>
    <w:p w14:paraId="65685E7C" w14:textId="77777777" w:rsidR="0003450B" w:rsidRPr="00131C99" w:rsidRDefault="0003450B" w:rsidP="0003450B">
      <w:pPr>
        <w:numPr>
          <w:ilvl w:val="0"/>
          <w:numId w:val="42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131C99">
        <w:rPr>
          <w:rFonts w:ascii="Arial" w:hAnsi="Arial" w:cs="Arial"/>
          <w:sz w:val="24"/>
          <w:szCs w:val="24"/>
        </w:rPr>
        <w:t xml:space="preserve">Bude vypracována kapitola </w:t>
      </w:r>
      <w:r w:rsidRPr="00131C99">
        <w:rPr>
          <w:rFonts w:ascii="Arial" w:hAnsi="Arial" w:cs="Arial"/>
          <w:i/>
          <w:sz w:val="24"/>
          <w:szCs w:val="24"/>
        </w:rPr>
        <w:t>Závěry a doporučení</w:t>
      </w:r>
      <w:r w:rsidRPr="00131C99">
        <w:rPr>
          <w:rFonts w:ascii="Arial" w:hAnsi="Arial" w:cs="Arial"/>
          <w:sz w:val="24"/>
          <w:szCs w:val="24"/>
        </w:rPr>
        <w:t xml:space="preserve"> včetně návrhu stanoviska dotčeného orgánu ke koncepci s uvedením výroku, zda lze z hlediska negativních </w:t>
      </w:r>
      <w:r w:rsidRPr="00131C99">
        <w:rPr>
          <w:rFonts w:ascii="Arial" w:hAnsi="Arial" w:cs="Arial"/>
          <w:sz w:val="24"/>
          <w:szCs w:val="24"/>
        </w:rPr>
        <w:lastRenderedPageBreak/>
        <w:t>vlivů na životní prostředí s jednotlivou plochou a s územním plánem jako celkem souhlasit, souhlasit s podmínkami včetně jejich upřesnění, anebo nesouhlasit.</w:t>
      </w:r>
    </w:p>
    <w:p w14:paraId="6FFDB9AC" w14:textId="77777777" w:rsidR="0003450B" w:rsidRPr="00131C99" w:rsidRDefault="0003450B" w:rsidP="0003450B">
      <w:pPr>
        <w:ind w:left="714"/>
        <w:jc w:val="both"/>
        <w:rPr>
          <w:rFonts w:ascii="Arial" w:hAnsi="Arial" w:cs="Arial"/>
          <w:sz w:val="24"/>
          <w:szCs w:val="24"/>
        </w:rPr>
      </w:pPr>
    </w:p>
    <w:p w14:paraId="73C8FAA3" w14:textId="2F8A5F9F" w:rsidR="0003450B" w:rsidRPr="00131C99" w:rsidRDefault="0003450B" w:rsidP="0003450B">
      <w:pPr>
        <w:numPr>
          <w:ilvl w:val="0"/>
          <w:numId w:val="44"/>
        </w:numPr>
        <w:jc w:val="both"/>
        <w:rPr>
          <w:rFonts w:ascii="Arial" w:hAnsi="Arial" w:cs="Arial"/>
          <w:b/>
          <w:sz w:val="24"/>
          <w:szCs w:val="24"/>
        </w:rPr>
      </w:pPr>
      <w:r w:rsidRPr="00131C99">
        <w:rPr>
          <w:rFonts w:ascii="Arial" w:hAnsi="Arial" w:cs="Arial"/>
          <w:b/>
          <w:sz w:val="24"/>
          <w:szCs w:val="24"/>
        </w:rPr>
        <w:t>Posouzení</w:t>
      </w:r>
      <w:r>
        <w:rPr>
          <w:rFonts w:ascii="Arial" w:hAnsi="Arial" w:cs="Arial"/>
          <w:b/>
          <w:sz w:val="24"/>
          <w:szCs w:val="24"/>
        </w:rPr>
        <w:t xml:space="preserve"> vlivu územního plánu </w:t>
      </w:r>
      <w:r w:rsidR="004D2111">
        <w:rPr>
          <w:rFonts w:ascii="Arial" w:hAnsi="Arial" w:cs="Arial"/>
          <w:b/>
          <w:sz w:val="24"/>
          <w:szCs w:val="24"/>
        </w:rPr>
        <w:t>Zámrsky</w:t>
      </w:r>
      <w:r>
        <w:rPr>
          <w:rFonts w:ascii="Arial" w:hAnsi="Arial" w:cs="Arial"/>
          <w:b/>
          <w:sz w:val="24"/>
          <w:szCs w:val="24"/>
        </w:rPr>
        <w:t xml:space="preserve"> na lokality </w:t>
      </w:r>
      <w:r w:rsidRPr="00131C99">
        <w:rPr>
          <w:rFonts w:ascii="Arial" w:hAnsi="Arial" w:cs="Arial"/>
          <w:b/>
          <w:sz w:val="24"/>
          <w:szCs w:val="24"/>
        </w:rPr>
        <w:t>soustavy</w:t>
      </w:r>
      <w:r>
        <w:rPr>
          <w:rFonts w:ascii="Arial" w:hAnsi="Arial" w:cs="Arial"/>
          <w:b/>
          <w:sz w:val="24"/>
          <w:szCs w:val="24"/>
        </w:rPr>
        <w:t xml:space="preserve"> Natura </w:t>
      </w:r>
      <w:r w:rsidRPr="00131C99">
        <w:rPr>
          <w:rFonts w:ascii="Arial" w:hAnsi="Arial" w:cs="Arial"/>
          <w:b/>
          <w:sz w:val="24"/>
          <w:szCs w:val="24"/>
        </w:rPr>
        <w:t>2000 dle § 45i odst. 2 zákona o o</w:t>
      </w:r>
      <w:bookmarkStart w:id="0" w:name="_GoBack"/>
      <w:bookmarkEnd w:id="0"/>
      <w:r w:rsidRPr="00131C99">
        <w:rPr>
          <w:rFonts w:ascii="Arial" w:hAnsi="Arial" w:cs="Arial"/>
          <w:b/>
          <w:sz w:val="24"/>
          <w:szCs w:val="24"/>
        </w:rPr>
        <w:t>chraně přírody a krajiny.</w:t>
      </w:r>
    </w:p>
    <w:p w14:paraId="00442280" w14:textId="77777777" w:rsidR="0003450B" w:rsidRPr="00131C99" w:rsidRDefault="0003450B" w:rsidP="0003450B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p w14:paraId="50EC2F89" w14:textId="77777777" w:rsidR="0003450B" w:rsidRPr="00131C99" w:rsidRDefault="0003450B" w:rsidP="0003450B">
      <w:pPr>
        <w:jc w:val="both"/>
        <w:rPr>
          <w:rFonts w:ascii="Arial" w:hAnsi="Arial" w:cs="Arial"/>
          <w:sz w:val="24"/>
          <w:szCs w:val="24"/>
        </w:rPr>
      </w:pPr>
      <w:r w:rsidRPr="00131C99">
        <w:rPr>
          <w:rFonts w:ascii="Arial" w:hAnsi="Arial" w:cs="Arial"/>
          <w:sz w:val="24"/>
          <w:szCs w:val="24"/>
        </w:rPr>
        <w:t xml:space="preserve">Návrh řešení územně plánovací dokumentace, včetně vyhodnocení vlivů na životní prostředí a posouzení vlivu na lokality soustavy Natura 2000, předá pořizovatel (v listinné a elektronické podobě) krajskému úřadu pro účely vydání stanoviska k vyhodnocení vlivů na životní prostředí. </w:t>
      </w:r>
    </w:p>
    <w:p w14:paraId="0FE88CF7" w14:textId="77777777" w:rsidR="0003450B" w:rsidRPr="00131C99" w:rsidRDefault="0003450B" w:rsidP="0003450B">
      <w:pPr>
        <w:jc w:val="both"/>
        <w:rPr>
          <w:rFonts w:ascii="Arial" w:hAnsi="Arial" w:cs="Arial"/>
          <w:sz w:val="24"/>
          <w:szCs w:val="24"/>
        </w:rPr>
      </w:pPr>
    </w:p>
    <w:p w14:paraId="67749AB2" w14:textId="289F9C82" w:rsidR="0003450B" w:rsidRPr="00131C99" w:rsidRDefault="0003450B" w:rsidP="000345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O</w:t>
      </w:r>
      <w:r w:rsidRPr="00131C99">
        <w:rPr>
          <w:rFonts w:ascii="Arial" w:hAnsi="Arial" w:cs="Arial"/>
          <w:sz w:val="24"/>
          <w:szCs w:val="24"/>
          <w:u w:val="single"/>
        </w:rPr>
        <w:t>důvodnění</w:t>
      </w:r>
      <w:r w:rsidRPr="00131C99">
        <w:rPr>
          <w:rFonts w:ascii="Arial" w:hAnsi="Arial" w:cs="Arial"/>
          <w:sz w:val="24"/>
          <w:szCs w:val="24"/>
        </w:rPr>
        <w:t xml:space="preserve">: </w:t>
      </w:r>
    </w:p>
    <w:p w14:paraId="12169F8E" w14:textId="3C9D1D1E" w:rsidR="0003450B" w:rsidRDefault="0003450B" w:rsidP="0003450B">
      <w:pPr>
        <w:jc w:val="both"/>
        <w:rPr>
          <w:rFonts w:ascii="Arial" w:hAnsi="Arial" w:cs="Arial"/>
          <w:sz w:val="24"/>
          <w:szCs w:val="24"/>
        </w:rPr>
      </w:pPr>
      <w:r w:rsidRPr="00131C99">
        <w:rPr>
          <w:rFonts w:ascii="Arial" w:hAnsi="Arial" w:cs="Arial"/>
          <w:sz w:val="24"/>
          <w:szCs w:val="24"/>
        </w:rPr>
        <w:t xml:space="preserve">Krajský úřad uplatnil požadavek na zpracování posouzení územního plánu z hlediska vlivů na životní prostředí (SEA) z důvodu, že u výše uvedené koncepce nebyl vyloučen její významný vliv </w:t>
      </w:r>
      <w:r>
        <w:rPr>
          <w:rFonts w:ascii="Arial" w:hAnsi="Arial" w:cs="Arial"/>
          <w:sz w:val="24"/>
          <w:szCs w:val="24"/>
        </w:rPr>
        <w:t>na předmět</w:t>
      </w:r>
      <w:r w:rsidRPr="00131C99">
        <w:rPr>
          <w:rFonts w:ascii="Arial" w:hAnsi="Arial" w:cs="Arial"/>
          <w:sz w:val="24"/>
          <w:szCs w:val="24"/>
        </w:rPr>
        <w:t xml:space="preserve"> ochrany nebo na celistvost evropsky významné lokality nebo ptačí oblasti, jak vyplývá ze stanoviska orgánu ochrany přírody</w:t>
      </w:r>
      <w:r>
        <w:rPr>
          <w:rFonts w:ascii="Arial" w:hAnsi="Arial" w:cs="Arial"/>
          <w:sz w:val="24"/>
          <w:szCs w:val="24"/>
        </w:rPr>
        <w:t>, krajského úřadu,</w:t>
      </w:r>
      <w:r w:rsidRPr="00131C99">
        <w:rPr>
          <w:rFonts w:ascii="Arial" w:hAnsi="Arial" w:cs="Arial"/>
          <w:sz w:val="24"/>
          <w:szCs w:val="24"/>
        </w:rPr>
        <w:t xml:space="preserve"> příslušného dle ustanovení § 7</w:t>
      </w:r>
      <w:r>
        <w:rPr>
          <w:rFonts w:ascii="Arial" w:hAnsi="Arial" w:cs="Arial"/>
          <w:sz w:val="24"/>
          <w:szCs w:val="24"/>
        </w:rPr>
        <w:t>7a</w:t>
      </w:r>
      <w:r w:rsidRPr="00131C99">
        <w:rPr>
          <w:rFonts w:ascii="Arial" w:hAnsi="Arial" w:cs="Arial"/>
          <w:sz w:val="24"/>
          <w:szCs w:val="24"/>
        </w:rPr>
        <w:t xml:space="preserve"> odst. </w:t>
      </w:r>
      <w:r>
        <w:rPr>
          <w:rFonts w:ascii="Arial" w:hAnsi="Arial" w:cs="Arial"/>
          <w:sz w:val="24"/>
          <w:szCs w:val="24"/>
        </w:rPr>
        <w:t>4 písm. n)</w:t>
      </w:r>
      <w:r w:rsidRPr="00131C99">
        <w:rPr>
          <w:rFonts w:ascii="Arial" w:hAnsi="Arial" w:cs="Arial"/>
          <w:sz w:val="24"/>
          <w:szCs w:val="24"/>
        </w:rPr>
        <w:t xml:space="preserve"> zákona </w:t>
      </w:r>
      <w:r>
        <w:rPr>
          <w:rFonts w:ascii="Arial" w:hAnsi="Arial" w:cs="Arial"/>
          <w:sz w:val="24"/>
          <w:szCs w:val="24"/>
        </w:rPr>
        <w:t xml:space="preserve">č. 114/1992 Sb., </w:t>
      </w:r>
      <w:r w:rsidRPr="00131C9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 </w:t>
      </w:r>
      <w:r w:rsidRPr="00131C99">
        <w:rPr>
          <w:rFonts w:ascii="Arial" w:hAnsi="Arial" w:cs="Arial"/>
          <w:sz w:val="24"/>
          <w:szCs w:val="24"/>
        </w:rPr>
        <w:t>ochraně přírody a</w:t>
      </w:r>
      <w:r>
        <w:rPr>
          <w:rFonts w:ascii="Arial" w:hAnsi="Arial" w:cs="Arial"/>
          <w:sz w:val="24"/>
          <w:szCs w:val="24"/>
        </w:rPr>
        <w:t xml:space="preserve"> </w:t>
      </w:r>
      <w:r w:rsidRPr="00131C99">
        <w:rPr>
          <w:rFonts w:ascii="Arial" w:hAnsi="Arial" w:cs="Arial"/>
          <w:sz w:val="24"/>
          <w:szCs w:val="24"/>
        </w:rPr>
        <w:t>krajiny</w:t>
      </w:r>
      <w:r>
        <w:rPr>
          <w:rFonts w:ascii="Arial" w:hAnsi="Arial" w:cs="Arial"/>
          <w:sz w:val="24"/>
          <w:szCs w:val="24"/>
        </w:rPr>
        <w:t xml:space="preserve">, ve znění pozdějších předpisů, vydaného v </w:t>
      </w:r>
      <w:r w:rsidRPr="00131C99">
        <w:rPr>
          <w:rFonts w:ascii="Arial" w:hAnsi="Arial" w:cs="Arial"/>
          <w:sz w:val="24"/>
          <w:szCs w:val="24"/>
        </w:rPr>
        <w:t>souladu s ustanovením § 45i odst. 1 zákona o ochraně přírody a</w:t>
      </w:r>
      <w:r>
        <w:rPr>
          <w:rFonts w:ascii="Arial" w:hAnsi="Arial" w:cs="Arial"/>
          <w:sz w:val="24"/>
          <w:szCs w:val="24"/>
        </w:rPr>
        <w:t> </w:t>
      </w:r>
      <w:r w:rsidRPr="00131C99">
        <w:rPr>
          <w:rFonts w:ascii="Arial" w:hAnsi="Arial" w:cs="Arial"/>
          <w:sz w:val="24"/>
          <w:szCs w:val="24"/>
        </w:rPr>
        <w:t>krajiny, pod č. j. </w:t>
      </w:r>
      <w:r w:rsidRPr="0003450B">
        <w:rPr>
          <w:rFonts w:ascii="Arial" w:hAnsi="Arial" w:cs="Arial"/>
          <w:sz w:val="24"/>
          <w:szCs w:val="24"/>
        </w:rPr>
        <w:t xml:space="preserve">KUOK 100931/2021 </w:t>
      </w:r>
      <w:r w:rsidRPr="00131C99">
        <w:rPr>
          <w:rFonts w:ascii="Arial" w:hAnsi="Arial" w:cs="Arial"/>
          <w:sz w:val="24"/>
          <w:szCs w:val="24"/>
        </w:rPr>
        <w:t xml:space="preserve">dne </w:t>
      </w:r>
      <w:r w:rsidRPr="0003450B">
        <w:rPr>
          <w:rFonts w:ascii="Arial" w:hAnsi="Arial" w:cs="Arial"/>
          <w:sz w:val="24"/>
          <w:szCs w:val="24"/>
        </w:rPr>
        <w:t>5. 10. 2021</w:t>
      </w:r>
      <w:r w:rsidRPr="00131C99">
        <w:rPr>
          <w:rFonts w:ascii="Arial" w:hAnsi="Arial" w:cs="Arial"/>
          <w:sz w:val="24"/>
          <w:szCs w:val="24"/>
        </w:rPr>
        <w:t xml:space="preserve">, </w:t>
      </w:r>
      <w:r w:rsidRPr="00131C99">
        <w:rPr>
          <w:rFonts w:ascii="Arial" w:hAnsi="Arial" w:cs="Arial"/>
          <w:sz w:val="24"/>
          <w:szCs w:val="24"/>
          <w:u w:val="single"/>
        </w:rPr>
        <w:t>s odůvodněním</w:t>
      </w:r>
      <w:r w:rsidRPr="00131C99">
        <w:rPr>
          <w:rFonts w:ascii="Arial" w:hAnsi="Arial" w:cs="Arial"/>
          <w:sz w:val="24"/>
          <w:szCs w:val="24"/>
        </w:rPr>
        <w:t xml:space="preserve">: </w:t>
      </w:r>
      <w:r w:rsidRPr="0003450B">
        <w:rPr>
          <w:rFonts w:ascii="Arial" w:hAnsi="Arial" w:cs="Arial"/>
          <w:sz w:val="24"/>
          <w:szCs w:val="24"/>
        </w:rPr>
        <w:t>Účelem koncepce je návrh zadání územního plánu Zámrsky, mimo jiné vymezit plochu pro suchou nádrž Teplice včetně dalších nezbytných ploch a koridorů pro stavby a opatření ke snížení povodňových rizik povodí řeky Bečvy.</w:t>
      </w:r>
      <w:r>
        <w:rPr>
          <w:rFonts w:ascii="Arial" w:hAnsi="Arial" w:cs="Arial"/>
          <w:sz w:val="24"/>
          <w:szCs w:val="24"/>
        </w:rPr>
        <w:t xml:space="preserve"> </w:t>
      </w:r>
      <w:r w:rsidRPr="0003450B">
        <w:rPr>
          <w:rFonts w:ascii="Arial" w:hAnsi="Arial" w:cs="Arial"/>
          <w:sz w:val="24"/>
          <w:szCs w:val="24"/>
        </w:rPr>
        <w:t xml:space="preserve">V katastru obce Zámrsky je vyhlášena evropsky významná lokalita (EVL) o rozloze 59,8 ha CZ0713375 Hustopeče – </w:t>
      </w:r>
      <w:proofErr w:type="spellStart"/>
      <w:r w:rsidRPr="0003450B">
        <w:rPr>
          <w:rFonts w:ascii="Arial" w:hAnsi="Arial" w:cs="Arial"/>
          <w:sz w:val="24"/>
          <w:szCs w:val="24"/>
        </w:rPr>
        <w:t>Štěrkáč</w:t>
      </w:r>
      <w:proofErr w:type="spellEnd"/>
      <w:r w:rsidRPr="0003450B">
        <w:rPr>
          <w:rFonts w:ascii="Arial" w:hAnsi="Arial" w:cs="Arial"/>
          <w:sz w:val="24"/>
          <w:szCs w:val="24"/>
        </w:rPr>
        <w:t>, kde je předmětem ochrany evropsky významných živočich lesák rumělkový. Tento brouk je vázán na lesní biotop s dostatkem starých a odumírajících listnatých stromů v různém stupni rozkladu, preferuje kmeny bez přímého kontaktu se zemí. Ke svému dvouletému vývoji vyžaduje dostatečný počet padlých či zlomených stromů v souvislých lesních porostech s přirozenou skladbou dřevin.</w:t>
      </w:r>
      <w:r w:rsidR="002B7BCE">
        <w:rPr>
          <w:rFonts w:ascii="Arial" w:hAnsi="Arial" w:cs="Arial"/>
          <w:sz w:val="24"/>
          <w:szCs w:val="24"/>
        </w:rPr>
        <w:t xml:space="preserve"> </w:t>
      </w:r>
      <w:r w:rsidRPr="0003450B">
        <w:rPr>
          <w:rFonts w:ascii="Arial" w:hAnsi="Arial" w:cs="Arial"/>
          <w:sz w:val="24"/>
          <w:szCs w:val="24"/>
        </w:rPr>
        <w:t>Vzhledem k charakteru koncepce, kdy nelze vyloučit, že nedojde k zásahu do předmětu ochrany jmenované EVL, lze konstatovat, že záměr může mít přímé, nepřímé nebo sekundární vlivy na předmět ochrany a celistvost této EVL, a to včetně možných kumulativních vlivů.</w:t>
      </w:r>
    </w:p>
    <w:p w14:paraId="7272E82E" w14:textId="77777777" w:rsidR="002B7BCE" w:rsidRPr="00131C99" w:rsidRDefault="002B7BCE" w:rsidP="0003450B">
      <w:pPr>
        <w:jc w:val="both"/>
        <w:rPr>
          <w:rFonts w:ascii="Arial" w:hAnsi="Arial" w:cs="Arial"/>
          <w:sz w:val="24"/>
          <w:szCs w:val="24"/>
        </w:rPr>
      </w:pPr>
    </w:p>
    <w:p w14:paraId="08F3D7FE" w14:textId="3FD6AC14" w:rsidR="0003450B" w:rsidRPr="00131C99" w:rsidRDefault="0003450B" w:rsidP="0003450B">
      <w:pPr>
        <w:jc w:val="both"/>
        <w:rPr>
          <w:rFonts w:ascii="Arial" w:hAnsi="Arial" w:cs="Arial"/>
          <w:sz w:val="24"/>
          <w:szCs w:val="24"/>
        </w:rPr>
      </w:pPr>
      <w:r w:rsidRPr="00131C99">
        <w:rPr>
          <w:rFonts w:ascii="Arial" w:hAnsi="Arial" w:cs="Arial"/>
          <w:sz w:val="24"/>
          <w:szCs w:val="24"/>
        </w:rPr>
        <w:t>S ohledem</w:t>
      </w:r>
      <w:r>
        <w:rPr>
          <w:rFonts w:ascii="Arial" w:hAnsi="Arial" w:cs="Arial"/>
          <w:sz w:val="24"/>
          <w:szCs w:val="24"/>
        </w:rPr>
        <w:t xml:space="preserve"> na </w:t>
      </w:r>
      <w:r w:rsidRPr="00131C99">
        <w:rPr>
          <w:rFonts w:ascii="Arial" w:hAnsi="Arial" w:cs="Arial"/>
          <w:sz w:val="24"/>
          <w:szCs w:val="24"/>
        </w:rPr>
        <w:t xml:space="preserve">stanovisko </w:t>
      </w:r>
      <w:r>
        <w:rPr>
          <w:rFonts w:ascii="Arial" w:hAnsi="Arial" w:cs="Arial"/>
          <w:sz w:val="24"/>
          <w:szCs w:val="24"/>
        </w:rPr>
        <w:t>orgánu ochrany přírody, krajského úřadu,</w:t>
      </w:r>
      <w:r w:rsidRPr="00131C99">
        <w:rPr>
          <w:rFonts w:ascii="Arial" w:hAnsi="Arial" w:cs="Arial"/>
          <w:sz w:val="24"/>
          <w:szCs w:val="24"/>
        </w:rPr>
        <w:t xml:space="preserve"> provádění koncepce může mít významné environmentální vlivy dle kritérií uvedených v</w:t>
      </w:r>
      <w:r>
        <w:rPr>
          <w:rFonts w:ascii="Arial" w:hAnsi="Arial" w:cs="Arial"/>
          <w:sz w:val="24"/>
          <w:szCs w:val="24"/>
        </w:rPr>
        <w:t> </w:t>
      </w:r>
      <w:r w:rsidRPr="00131C99">
        <w:rPr>
          <w:rFonts w:ascii="Arial" w:hAnsi="Arial" w:cs="Arial"/>
          <w:sz w:val="24"/>
          <w:szCs w:val="24"/>
        </w:rPr>
        <w:t>příloze č. 8 zákona o posuzování vlivů na životní prostředí a je nutno zpracovat posouzení územního plánu z hlediska vlivů na životní prostředí (SEA).</w:t>
      </w:r>
    </w:p>
    <w:p w14:paraId="0DB1D0BE" w14:textId="77777777" w:rsidR="0003450B" w:rsidRPr="00131C99" w:rsidRDefault="0003450B" w:rsidP="0003450B">
      <w:pPr>
        <w:jc w:val="both"/>
        <w:rPr>
          <w:rFonts w:ascii="Arial" w:hAnsi="Arial" w:cs="Arial"/>
          <w:sz w:val="24"/>
          <w:szCs w:val="24"/>
        </w:rPr>
      </w:pPr>
    </w:p>
    <w:p w14:paraId="79A1B59A" w14:textId="77777777" w:rsidR="0003450B" w:rsidRPr="00131C99" w:rsidRDefault="0003450B" w:rsidP="0003450B">
      <w:pPr>
        <w:jc w:val="both"/>
        <w:rPr>
          <w:rFonts w:ascii="Arial" w:hAnsi="Arial" w:cs="Arial"/>
          <w:sz w:val="24"/>
          <w:szCs w:val="24"/>
        </w:rPr>
      </w:pPr>
      <w:r w:rsidRPr="00131C99">
        <w:rPr>
          <w:rFonts w:ascii="Arial" w:hAnsi="Arial" w:cs="Arial"/>
          <w:sz w:val="24"/>
          <w:szCs w:val="24"/>
        </w:rPr>
        <w:t>Krajský úřad současně upozorňuje, že tímto stanoviskem není dotčena povinnost investora – oznamovatele záměru postupovat ve smyslu ustanovení § 6 a následujících tohoto zákona, upravujících posuzování vlivů na životní prostředí, pokud budou tyto záměry naplňovat ustanovení § 4 zákona o posuzování vlivů na životní prostředí. Posouzení vlivů záměru na životní prostředí je pak jedním z podkladů v následujících řízeních dle zvláštních právních předpisů.</w:t>
      </w:r>
    </w:p>
    <w:p w14:paraId="4BC0D812" w14:textId="77777777" w:rsidR="0003450B" w:rsidRDefault="0003450B" w:rsidP="0003450B">
      <w:pPr>
        <w:overflowPunct/>
        <w:jc w:val="both"/>
        <w:rPr>
          <w:rFonts w:ascii="Arial" w:hAnsi="Arial" w:cs="Arial"/>
          <w:sz w:val="24"/>
          <w:szCs w:val="24"/>
        </w:rPr>
      </w:pPr>
    </w:p>
    <w:p w14:paraId="404FFCC7" w14:textId="77777777" w:rsidR="00F4405B" w:rsidRDefault="00F4405B" w:rsidP="00C919B2">
      <w:pPr>
        <w:jc w:val="both"/>
        <w:rPr>
          <w:rFonts w:ascii="Arial" w:hAnsi="Arial" w:cs="Arial"/>
          <w:sz w:val="24"/>
          <w:szCs w:val="24"/>
        </w:rPr>
      </w:pPr>
    </w:p>
    <w:p w14:paraId="0DE67B15" w14:textId="77777777" w:rsidR="00F01F0D" w:rsidRDefault="005A32ED" w:rsidP="006A52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E153CA" w:rsidRPr="00E153CA">
        <w:rPr>
          <w:rFonts w:ascii="Arial" w:hAnsi="Arial" w:cs="Arial"/>
          <w:b/>
          <w:sz w:val="24"/>
          <w:szCs w:val="24"/>
        </w:rPr>
        <w:t>. Požadavky na obsah územního plánu vyplývající z</w:t>
      </w:r>
      <w:r w:rsidR="00E153CA">
        <w:rPr>
          <w:rFonts w:ascii="Arial" w:hAnsi="Arial" w:cs="Arial"/>
          <w:b/>
          <w:sz w:val="24"/>
          <w:szCs w:val="24"/>
        </w:rPr>
        <w:t xml:space="preserve"> </w:t>
      </w:r>
      <w:r w:rsidR="00E153CA" w:rsidRPr="00E153CA">
        <w:rPr>
          <w:rFonts w:ascii="Arial" w:hAnsi="Arial" w:cs="Arial"/>
          <w:b/>
          <w:sz w:val="24"/>
          <w:szCs w:val="24"/>
        </w:rPr>
        <w:t xml:space="preserve">právních předpisů </w:t>
      </w:r>
    </w:p>
    <w:p w14:paraId="5E0C9D15" w14:textId="2EB4D133" w:rsidR="00812DAD" w:rsidRPr="00812DAD" w:rsidRDefault="00E153CA" w:rsidP="00A16F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Krajský úřad</w:t>
      </w:r>
      <w:r w:rsidR="00812DAD" w:rsidRPr="00812DA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příslušný </w:t>
      </w:r>
      <w:r w:rsidR="00812DAD" w:rsidRPr="00812DAD">
        <w:rPr>
          <w:rFonts w:ascii="Arial" w:hAnsi="Arial" w:cs="Arial"/>
          <w:sz w:val="24"/>
          <w:szCs w:val="24"/>
        </w:rPr>
        <w:t>podle</w:t>
      </w:r>
      <w:r w:rsidR="00A16F47">
        <w:rPr>
          <w:rFonts w:ascii="Arial" w:hAnsi="Arial" w:cs="Arial"/>
          <w:sz w:val="24"/>
          <w:szCs w:val="24"/>
        </w:rPr>
        <w:t xml:space="preserve"> ustanovení</w:t>
      </w:r>
      <w:r w:rsidR="00812DAD" w:rsidRPr="00812DAD">
        <w:rPr>
          <w:rFonts w:ascii="Arial" w:hAnsi="Arial" w:cs="Arial"/>
          <w:sz w:val="24"/>
          <w:szCs w:val="24"/>
        </w:rPr>
        <w:t xml:space="preserve"> § 77a</w:t>
      </w:r>
      <w:r w:rsidR="00A16F47">
        <w:rPr>
          <w:rFonts w:ascii="Arial" w:hAnsi="Arial" w:cs="Arial"/>
          <w:sz w:val="24"/>
          <w:szCs w:val="24"/>
        </w:rPr>
        <w:t xml:space="preserve"> odst. 4 písm. n)</w:t>
      </w:r>
      <w:r w:rsidR="00812DAD" w:rsidRPr="00812DAD">
        <w:rPr>
          <w:rFonts w:ascii="Arial" w:hAnsi="Arial" w:cs="Arial"/>
          <w:sz w:val="24"/>
          <w:szCs w:val="24"/>
        </w:rPr>
        <w:t xml:space="preserve"> zákona č. 114/1992 Sb., o</w:t>
      </w:r>
      <w:r w:rsidR="00A16F47">
        <w:rPr>
          <w:rFonts w:ascii="Arial" w:hAnsi="Arial" w:cs="Arial"/>
          <w:sz w:val="24"/>
          <w:szCs w:val="24"/>
        </w:rPr>
        <w:t> </w:t>
      </w:r>
      <w:r w:rsidR="00812DAD" w:rsidRPr="00812DAD">
        <w:rPr>
          <w:rFonts w:ascii="Arial" w:hAnsi="Arial" w:cs="Arial"/>
          <w:sz w:val="24"/>
          <w:szCs w:val="24"/>
        </w:rPr>
        <w:t>ochraně přírody a krajiny, v platném znění (dále jen „zákon</w:t>
      </w:r>
      <w:r w:rsidR="00A16F47">
        <w:rPr>
          <w:rFonts w:ascii="Arial" w:hAnsi="Arial" w:cs="Arial"/>
          <w:sz w:val="24"/>
          <w:szCs w:val="24"/>
        </w:rPr>
        <w:t xml:space="preserve"> o ochraně přírody a krajiny“),</w:t>
      </w:r>
      <w:r w:rsidR="00812DAD" w:rsidRPr="00812DAD">
        <w:rPr>
          <w:rFonts w:ascii="Arial" w:hAnsi="Arial" w:cs="Arial"/>
          <w:sz w:val="24"/>
          <w:szCs w:val="24"/>
        </w:rPr>
        <w:t xml:space="preserve"> podle § 17a písm. a) zákona č. 334/1992 Sb., o ochraně zemědělského půdního fondu, v</w:t>
      </w:r>
      <w:r w:rsidR="00A16F47">
        <w:rPr>
          <w:rFonts w:ascii="Arial" w:hAnsi="Arial" w:cs="Arial"/>
          <w:sz w:val="24"/>
          <w:szCs w:val="24"/>
        </w:rPr>
        <w:t> </w:t>
      </w:r>
      <w:r w:rsidR="00812DAD" w:rsidRPr="00812DAD">
        <w:rPr>
          <w:rFonts w:ascii="Arial" w:hAnsi="Arial" w:cs="Arial"/>
          <w:sz w:val="24"/>
          <w:szCs w:val="24"/>
        </w:rPr>
        <w:t xml:space="preserve">platném znění (dále jen „zákon o ochraně ZPF“), podle § 48a odst. 2 písm. a) zákona </w:t>
      </w:r>
      <w:r w:rsidR="00812DAD" w:rsidRPr="00812DAD">
        <w:rPr>
          <w:rFonts w:ascii="Arial" w:hAnsi="Arial" w:cs="Arial"/>
          <w:sz w:val="24"/>
          <w:szCs w:val="24"/>
        </w:rPr>
        <w:lastRenderedPageBreak/>
        <w:t>č.</w:t>
      </w:r>
      <w:r w:rsidR="00A16F47">
        <w:rPr>
          <w:rFonts w:ascii="Arial" w:hAnsi="Arial" w:cs="Arial"/>
          <w:sz w:val="24"/>
          <w:szCs w:val="24"/>
        </w:rPr>
        <w:t> </w:t>
      </w:r>
      <w:r w:rsidR="00812DAD" w:rsidRPr="00812DAD">
        <w:rPr>
          <w:rFonts w:ascii="Arial" w:hAnsi="Arial" w:cs="Arial"/>
          <w:sz w:val="24"/>
          <w:szCs w:val="24"/>
        </w:rPr>
        <w:t xml:space="preserve">289/1995 Sb., o lesích a o změně a doplnění některých zákonů (lesní zákon), v platném znění, </w:t>
      </w:r>
      <w:r w:rsidR="00A16F47">
        <w:rPr>
          <w:rFonts w:ascii="Arial" w:hAnsi="Arial" w:cs="Arial"/>
          <w:sz w:val="24"/>
          <w:szCs w:val="24"/>
        </w:rPr>
        <w:t>po</w:t>
      </w:r>
      <w:r w:rsidR="00812DAD" w:rsidRPr="00812DAD">
        <w:rPr>
          <w:rFonts w:ascii="Arial" w:hAnsi="Arial" w:cs="Arial"/>
          <w:sz w:val="24"/>
          <w:szCs w:val="24"/>
        </w:rPr>
        <w:t>dle § 27 odst. 1 písm. e) a § 11 odst. 2 písm. a) zákona č. 201/2012 Sb., o</w:t>
      </w:r>
      <w:r w:rsidR="00A16F47">
        <w:rPr>
          <w:rFonts w:ascii="Arial" w:hAnsi="Arial" w:cs="Arial"/>
          <w:sz w:val="24"/>
          <w:szCs w:val="24"/>
        </w:rPr>
        <w:t> </w:t>
      </w:r>
      <w:r w:rsidR="00812DAD" w:rsidRPr="00812DAD">
        <w:rPr>
          <w:rFonts w:ascii="Arial" w:hAnsi="Arial" w:cs="Arial"/>
          <w:sz w:val="24"/>
          <w:szCs w:val="24"/>
        </w:rPr>
        <w:t xml:space="preserve">ochraně ovzduší, v platném znění (dále jen „zákon o ochraně ovzduší“), k návrhu zadání Územního plánu </w:t>
      </w:r>
      <w:r w:rsidR="00D85C59">
        <w:rPr>
          <w:rFonts w:ascii="Arial" w:hAnsi="Arial" w:cs="Arial"/>
          <w:sz w:val="24"/>
          <w:szCs w:val="24"/>
        </w:rPr>
        <w:t>Zámrsky</w:t>
      </w:r>
      <w:r w:rsidR="00970662" w:rsidRPr="00970662">
        <w:rPr>
          <w:rFonts w:ascii="Arial" w:hAnsi="Arial" w:cs="Arial"/>
          <w:sz w:val="24"/>
          <w:szCs w:val="24"/>
        </w:rPr>
        <w:t xml:space="preserve"> </w:t>
      </w:r>
      <w:r w:rsidR="00A16F47">
        <w:rPr>
          <w:rFonts w:ascii="Arial" w:hAnsi="Arial" w:cs="Arial"/>
          <w:sz w:val="24"/>
          <w:szCs w:val="24"/>
        </w:rPr>
        <w:t>sděluje</w:t>
      </w:r>
      <w:r w:rsidR="002B7BCE">
        <w:rPr>
          <w:rFonts w:ascii="Arial" w:hAnsi="Arial" w:cs="Arial"/>
          <w:sz w:val="24"/>
          <w:szCs w:val="24"/>
        </w:rPr>
        <w:t>:</w:t>
      </w:r>
    </w:p>
    <w:p w14:paraId="68F6B187" w14:textId="77777777" w:rsidR="00574290" w:rsidRDefault="00574290" w:rsidP="006A5275">
      <w:pPr>
        <w:jc w:val="both"/>
        <w:rPr>
          <w:rFonts w:ascii="Arial" w:hAnsi="Arial" w:cs="Arial"/>
          <w:sz w:val="24"/>
          <w:szCs w:val="24"/>
        </w:rPr>
      </w:pPr>
    </w:p>
    <w:p w14:paraId="1E502A76" w14:textId="03B6C8B2" w:rsidR="007A5677" w:rsidRPr="00C01DF2" w:rsidRDefault="00C01DF2" w:rsidP="00C01DF2">
      <w:pPr>
        <w:jc w:val="both"/>
        <w:rPr>
          <w:rFonts w:ascii="Arial" w:hAnsi="Arial" w:cs="Arial"/>
          <w:b/>
          <w:sz w:val="24"/>
          <w:szCs w:val="24"/>
        </w:rPr>
      </w:pPr>
      <w:r w:rsidRPr="00C01DF2">
        <w:rPr>
          <w:rFonts w:ascii="Arial" w:hAnsi="Arial" w:cs="Arial"/>
          <w:b/>
          <w:sz w:val="24"/>
          <w:szCs w:val="24"/>
        </w:rPr>
        <w:t>1. Z hlediska zákona o o</w:t>
      </w:r>
      <w:r w:rsidR="007A5677" w:rsidRPr="00C01DF2">
        <w:rPr>
          <w:rFonts w:ascii="Arial" w:hAnsi="Arial" w:cs="Arial"/>
          <w:b/>
          <w:sz w:val="24"/>
          <w:szCs w:val="24"/>
        </w:rPr>
        <w:t>chran</w:t>
      </w:r>
      <w:r w:rsidRPr="00C01DF2">
        <w:rPr>
          <w:rFonts w:ascii="Arial" w:hAnsi="Arial" w:cs="Arial"/>
          <w:b/>
          <w:sz w:val="24"/>
          <w:szCs w:val="24"/>
        </w:rPr>
        <w:t>ě</w:t>
      </w:r>
      <w:r w:rsidR="007A5677" w:rsidRPr="00C01DF2">
        <w:rPr>
          <w:rFonts w:ascii="Arial" w:hAnsi="Arial" w:cs="Arial"/>
          <w:b/>
          <w:sz w:val="24"/>
          <w:szCs w:val="24"/>
        </w:rPr>
        <w:t xml:space="preserve"> přírody</w:t>
      </w:r>
      <w:r w:rsidRPr="00C01DF2">
        <w:rPr>
          <w:rFonts w:ascii="Arial" w:hAnsi="Arial" w:cs="Arial"/>
          <w:b/>
          <w:sz w:val="24"/>
          <w:szCs w:val="24"/>
        </w:rPr>
        <w:t xml:space="preserve"> a krajiny</w:t>
      </w:r>
      <w:r w:rsidR="007A5677" w:rsidRPr="00C01DF2">
        <w:rPr>
          <w:rFonts w:ascii="Arial" w:hAnsi="Arial" w:cs="Arial"/>
          <w:b/>
          <w:sz w:val="24"/>
          <w:szCs w:val="24"/>
        </w:rPr>
        <w:t xml:space="preserve"> </w:t>
      </w:r>
      <w:r w:rsidR="007A5677" w:rsidRPr="00FD2DE8">
        <w:rPr>
          <w:rFonts w:ascii="Arial" w:hAnsi="Arial" w:cs="Arial"/>
          <w:b/>
          <w:i/>
          <w:sz w:val="24"/>
          <w:szCs w:val="24"/>
        </w:rPr>
        <w:t>(</w:t>
      </w:r>
      <w:r w:rsidR="008A12A8" w:rsidRPr="00FD2DE8">
        <w:rPr>
          <w:rFonts w:ascii="Arial" w:hAnsi="Arial" w:cs="Arial"/>
          <w:b/>
          <w:i/>
          <w:sz w:val="24"/>
          <w:szCs w:val="24"/>
        </w:rPr>
        <w:t>zpracoval</w:t>
      </w:r>
      <w:r w:rsidR="00FD2DE8" w:rsidRPr="00FD2DE8">
        <w:rPr>
          <w:rFonts w:ascii="Arial" w:hAnsi="Arial" w:cs="Arial"/>
          <w:b/>
          <w:i/>
          <w:sz w:val="24"/>
          <w:szCs w:val="24"/>
        </w:rPr>
        <w:t>a</w:t>
      </w:r>
      <w:r w:rsidRPr="00FD2DE8">
        <w:rPr>
          <w:rFonts w:ascii="Arial" w:hAnsi="Arial" w:cs="Arial"/>
          <w:b/>
          <w:i/>
          <w:sz w:val="24"/>
          <w:szCs w:val="24"/>
        </w:rPr>
        <w:t xml:space="preserve"> </w:t>
      </w:r>
      <w:r w:rsidR="00F4405B" w:rsidRPr="00F4405B">
        <w:rPr>
          <w:rFonts w:ascii="Arial" w:hAnsi="Arial" w:cs="Arial"/>
          <w:b/>
          <w:i/>
          <w:sz w:val="24"/>
          <w:szCs w:val="24"/>
        </w:rPr>
        <w:t>Mgr. Gita Matlášková</w:t>
      </w:r>
      <w:r w:rsidR="007A5677" w:rsidRPr="00FD2DE8">
        <w:rPr>
          <w:rFonts w:ascii="Arial" w:hAnsi="Arial" w:cs="Arial"/>
          <w:b/>
          <w:i/>
          <w:sz w:val="24"/>
          <w:szCs w:val="24"/>
        </w:rPr>
        <w:t xml:space="preserve">, tel. 585 508 </w:t>
      </w:r>
      <w:r w:rsidR="00FD2DE8" w:rsidRPr="00FD2DE8">
        <w:rPr>
          <w:rFonts w:ascii="Arial" w:hAnsi="Arial" w:cs="Arial"/>
          <w:b/>
          <w:i/>
          <w:sz w:val="24"/>
          <w:szCs w:val="24"/>
        </w:rPr>
        <w:t>4</w:t>
      </w:r>
      <w:r w:rsidR="00F4405B">
        <w:rPr>
          <w:rFonts w:ascii="Arial" w:hAnsi="Arial" w:cs="Arial"/>
          <w:b/>
          <w:i/>
          <w:sz w:val="24"/>
          <w:szCs w:val="24"/>
        </w:rPr>
        <w:t>73</w:t>
      </w:r>
      <w:r w:rsidR="007A5677" w:rsidRPr="00FD2DE8">
        <w:rPr>
          <w:rFonts w:ascii="Arial" w:hAnsi="Arial" w:cs="Arial"/>
          <w:b/>
          <w:i/>
          <w:sz w:val="24"/>
          <w:szCs w:val="24"/>
        </w:rPr>
        <w:t>)</w:t>
      </w:r>
    </w:p>
    <w:p w14:paraId="3C578D28" w14:textId="2CCD8947" w:rsidR="00D85C59" w:rsidRPr="00D85C59" w:rsidRDefault="00D85C59" w:rsidP="00D85C59">
      <w:pPr>
        <w:jc w:val="both"/>
        <w:rPr>
          <w:rFonts w:ascii="Arial" w:hAnsi="Arial" w:cs="Arial"/>
          <w:sz w:val="24"/>
          <w:szCs w:val="24"/>
        </w:rPr>
      </w:pPr>
      <w:r w:rsidRPr="00D85C59">
        <w:rPr>
          <w:rFonts w:ascii="Arial" w:hAnsi="Arial" w:cs="Arial"/>
          <w:sz w:val="24"/>
          <w:szCs w:val="24"/>
        </w:rPr>
        <w:t>Krajský úřad Olomouckého kraje, Odbor životního prostředí a zemědělství jako orgán ochrany přírody, příslušný podle ustanovení § 75 a podle § 77a zákona  č. 114/1992 Sb., o</w:t>
      </w:r>
      <w:r w:rsidR="002B7BCE">
        <w:rPr>
          <w:rFonts w:ascii="Arial" w:hAnsi="Arial" w:cs="Arial"/>
          <w:sz w:val="24"/>
          <w:szCs w:val="24"/>
        </w:rPr>
        <w:t> </w:t>
      </w:r>
      <w:r w:rsidRPr="00D85C59">
        <w:rPr>
          <w:rFonts w:ascii="Arial" w:hAnsi="Arial" w:cs="Arial"/>
          <w:sz w:val="24"/>
          <w:szCs w:val="24"/>
        </w:rPr>
        <w:t>ochraně přírody a krajiny, ve znění pozdějších předpisů (dále jen „zákon</w:t>
      </w:r>
      <w:r w:rsidR="0003450B">
        <w:rPr>
          <w:rFonts w:ascii="Arial" w:hAnsi="Arial" w:cs="Arial"/>
          <w:sz w:val="24"/>
          <w:szCs w:val="24"/>
        </w:rPr>
        <w:t xml:space="preserve"> o </w:t>
      </w:r>
      <w:r w:rsidR="0003450B" w:rsidRPr="0003450B">
        <w:rPr>
          <w:rFonts w:ascii="Arial" w:hAnsi="Arial" w:cs="Arial"/>
          <w:sz w:val="24"/>
          <w:szCs w:val="24"/>
        </w:rPr>
        <w:t>ochraně přírody a krajiny</w:t>
      </w:r>
      <w:r w:rsidRPr="00D85C59">
        <w:rPr>
          <w:rFonts w:ascii="Arial" w:hAnsi="Arial" w:cs="Arial"/>
          <w:sz w:val="24"/>
          <w:szCs w:val="24"/>
        </w:rPr>
        <w:t xml:space="preserve">“) po posouzení koncepce k </w:t>
      </w:r>
      <w:r w:rsidRPr="00D85C59">
        <w:rPr>
          <w:rFonts w:ascii="Arial" w:hAnsi="Arial" w:cs="Arial"/>
          <w:b/>
          <w:bCs/>
          <w:i/>
          <w:iCs/>
          <w:sz w:val="24"/>
          <w:szCs w:val="24"/>
        </w:rPr>
        <w:t>„Zámrsky – návrh zadání ÚP"</w:t>
      </w:r>
      <w:r w:rsidRPr="00D85C59">
        <w:rPr>
          <w:rFonts w:ascii="Arial" w:hAnsi="Arial" w:cs="Arial"/>
          <w:b/>
          <w:bCs/>
          <w:sz w:val="24"/>
          <w:szCs w:val="24"/>
        </w:rPr>
        <w:t xml:space="preserve"> </w:t>
      </w:r>
      <w:r w:rsidRPr="00D85C59">
        <w:rPr>
          <w:rFonts w:ascii="Arial" w:hAnsi="Arial" w:cs="Arial"/>
          <w:sz w:val="24"/>
          <w:szCs w:val="24"/>
        </w:rPr>
        <w:t>vydává toto stanovisko:</w:t>
      </w:r>
      <w:r w:rsidRPr="00D85C5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5CF03BD" w14:textId="3D484AEB" w:rsidR="00D85C59" w:rsidRPr="00D85C59" w:rsidRDefault="00D85C59" w:rsidP="00D85C59">
      <w:pPr>
        <w:pStyle w:val="Default"/>
        <w:spacing w:before="240"/>
        <w:jc w:val="both"/>
      </w:pPr>
      <w:r w:rsidRPr="00D85C59">
        <w:rPr>
          <w:b/>
          <w:bCs/>
        </w:rPr>
        <w:t xml:space="preserve">1) Stanovisko Natura2000 bylo vydáno samostatně pod </w:t>
      </w:r>
      <w:proofErr w:type="gramStart"/>
      <w:r w:rsidRPr="00D85C59">
        <w:rPr>
          <w:b/>
          <w:bCs/>
        </w:rPr>
        <w:t>č.j.</w:t>
      </w:r>
      <w:proofErr w:type="gramEnd"/>
      <w:r w:rsidRPr="00D85C59">
        <w:rPr>
          <w:b/>
          <w:bCs/>
        </w:rPr>
        <w:t xml:space="preserve"> KUOK 100931/2021 (§</w:t>
      </w:r>
      <w:r w:rsidR="002B7BCE">
        <w:rPr>
          <w:b/>
          <w:bCs/>
        </w:rPr>
        <w:t> </w:t>
      </w:r>
      <w:r w:rsidRPr="00D85C59">
        <w:rPr>
          <w:b/>
          <w:bCs/>
        </w:rPr>
        <w:t>45i</w:t>
      </w:r>
      <w:r w:rsidR="007E4EB9">
        <w:rPr>
          <w:b/>
          <w:bCs/>
        </w:rPr>
        <w:t> </w:t>
      </w:r>
      <w:r w:rsidR="0003450B">
        <w:rPr>
          <w:b/>
          <w:bCs/>
        </w:rPr>
        <w:t>odst. 1 zákona</w:t>
      </w:r>
      <w:r w:rsidR="0003450B" w:rsidRPr="0003450B">
        <w:t xml:space="preserve"> </w:t>
      </w:r>
      <w:r w:rsidR="0003450B" w:rsidRPr="0003450B">
        <w:rPr>
          <w:b/>
          <w:bCs/>
        </w:rPr>
        <w:t>o ochraně přírody a krajiny</w:t>
      </w:r>
      <w:r w:rsidR="0003450B">
        <w:rPr>
          <w:b/>
          <w:bCs/>
        </w:rPr>
        <w:t>).</w:t>
      </w:r>
    </w:p>
    <w:p w14:paraId="71CF12B8" w14:textId="77777777" w:rsidR="00D85C59" w:rsidRPr="00D85C59" w:rsidRDefault="00D85C59" w:rsidP="00D85C59">
      <w:pPr>
        <w:pStyle w:val="Default"/>
        <w:spacing w:before="240"/>
        <w:jc w:val="both"/>
      </w:pPr>
      <w:r w:rsidRPr="00D85C59">
        <w:rPr>
          <w:b/>
          <w:bCs/>
        </w:rPr>
        <w:t>2) Ostatní zákonem chráněné zájmy v působnosti orgánu ochrany přírody Krajského úřadu Olomouckého kraje jsou předmětnou koncepcí dotčeny. V zájmovém katastrálním území se nachází zvláště chráněná území i jejich ochranná pásma.</w:t>
      </w:r>
    </w:p>
    <w:p w14:paraId="03764AD3" w14:textId="77777777" w:rsidR="00D85C59" w:rsidRPr="00D85C59" w:rsidRDefault="00D85C59" w:rsidP="00D85C59">
      <w:pPr>
        <w:pStyle w:val="Default"/>
        <w:spacing w:before="240"/>
        <w:jc w:val="both"/>
        <w:rPr>
          <w:u w:val="single"/>
        </w:rPr>
      </w:pPr>
      <w:r w:rsidRPr="00D85C59">
        <w:rPr>
          <w:u w:val="single"/>
        </w:rPr>
        <w:t>Odůvodnění:</w:t>
      </w:r>
    </w:p>
    <w:p w14:paraId="300E0B5D" w14:textId="0B9F907A" w:rsidR="00D85C59" w:rsidRPr="00D85C59" w:rsidRDefault="00D85C59" w:rsidP="00D85C59">
      <w:pPr>
        <w:pStyle w:val="Default"/>
        <w:jc w:val="both"/>
      </w:pPr>
      <w:r w:rsidRPr="00D85C59">
        <w:t>Účelem koncepce je návrh zadání územního plánu Zámrsky, mimo jiné vymezit plochu pro suchou nádrž Teplice včetně dalších nezbytných ploch a koridorů pro stavby a opatření ke snížení povodňových rizik povodí řeky Bečvy. V </w:t>
      </w:r>
      <w:proofErr w:type="spellStart"/>
      <w:proofErr w:type="gramStart"/>
      <w:r w:rsidRPr="00D85C59">
        <w:t>k.ú</w:t>
      </w:r>
      <w:proofErr w:type="spellEnd"/>
      <w:r w:rsidRPr="00D85C59">
        <w:t>.</w:t>
      </w:r>
      <w:proofErr w:type="gramEnd"/>
      <w:r w:rsidRPr="00D85C59">
        <w:t xml:space="preserve"> Zámrsky se nachází přírodní rezervace Doubek s rozlohou 26,8 ha a jeho ochranné pásmo. Předmětem ochrany této přírodní rezervace je smíšený listnatý les s výskytem vzácných druhů rostlin. Dále se v </w:t>
      </w:r>
      <w:proofErr w:type="spellStart"/>
      <w:proofErr w:type="gramStart"/>
      <w:r w:rsidRPr="00D85C59">
        <w:t>k.ú</w:t>
      </w:r>
      <w:proofErr w:type="spellEnd"/>
      <w:r w:rsidRPr="00D85C59">
        <w:t>. obce</w:t>
      </w:r>
      <w:proofErr w:type="gramEnd"/>
      <w:r w:rsidRPr="00D85C59">
        <w:t xml:space="preserve"> nachází přírodní památka Hustopeče – </w:t>
      </w:r>
      <w:proofErr w:type="spellStart"/>
      <w:r w:rsidRPr="00D85C59">
        <w:t>Štěrkáč</w:t>
      </w:r>
      <w:proofErr w:type="spellEnd"/>
      <w:r w:rsidRPr="00D85C59">
        <w:t>, která má rozlohu 45,2 ha a její ochranné pásmo. V  této přírodní památce je předmětem ochrany biotop evropsky významného druhu lesáka rumělkového (</w:t>
      </w:r>
      <w:proofErr w:type="spellStart"/>
      <w:r w:rsidRPr="00D85C59">
        <w:rPr>
          <w:i/>
          <w:iCs/>
        </w:rPr>
        <w:t>Cucujus</w:t>
      </w:r>
      <w:proofErr w:type="spellEnd"/>
      <w:r w:rsidRPr="00D85C59">
        <w:rPr>
          <w:i/>
          <w:iCs/>
        </w:rPr>
        <w:t xml:space="preserve"> </w:t>
      </w:r>
      <w:proofErr w:type="spellStart"/>
      <w:r w:rsidRPr="00D85C59">
        <w:rPr>
          <w:i/>
          <w:iCs/>
        </w:rPr>
        <w:t>cinnaberinus</w:t>
      </w:r>
      <w:proofErr w:type="spellEnd"/>
      <w:r w:rsidRPr="00D85C59">
        <w:t>). Zásahy do těchto zvláště chráněných území a jejich ochranných pásem musí být v souladu se zákonem a bližšími ochrannými podmínkami jednotlivých ZCHÚ.</w:t>
      </w:r>
    </w:p>
    <w:p w14:paraId="12E0C648" w14:textId="6C355657" w:rsidR="00F4405B" w:rsidRDefault="00F4405B" w:rsidP="00220485">
      <w:pPr>
        <w:jc w:val="both"/>
        <w:rPr>
          <w:rFonts w:ascii="Arial" w:hAnsi="Arial" w:cs="Arial"/>
          <w:sz w:val="24"/>
          <w:szCs w:val="24"/>
        </w:rPr>
      </w:pPr>
    </w:p>
    <w:p w14:paraId="553E47A8" w14:textId="77777777" w:rsidR="00AE3245" w:rsidRPr="00450044" w:rsidRDefault="00AE3245" w:rsidP="00220485">
      <w:pPr>
        <w:jc w:val="both"/>
        <w:rPr>
          <w:rFonts w:ascii="Arial" w:hAnsi="Arial" w:cs="Arial"/>
          <w:sz w:val="24"/>
          <w:szCs w:val="24"/>
        </w:rPr>
      </w:pPr>
    </w:p>
    <w:p w14:paraId="33FFC117" w14:textId="77777777" w:rsidR="00984A71" w:rsidRPr="00EC4D4B" w:rsidRDefault="006672A2" w:rsidP="00667BA0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2. </w:t>
      </w:r>
      <w:r w:rsidR="00C01DF2" w:rsidRPr="00C01DF2">
        <w:rPr>
          <w:rFonts w:ascii="Arial" w:hAnsi="Arial" w:cs="Arial"/>
          <w:b/>
          <w:sz w:val="24"/>
          <w:szCs w:val="24"/>
        </w:rPr>
        <w:t>Z hlediska zákona o o</w:t>
      </w:r>
      <w:r w:rsidR="00984A71" w:rsidRPr="00C01DF2">
        <w:rPr>
          <w:rFonts w:ascii="Arial" w:hAnsi="Arial" w:cs="Arial"/>
          <w:b/>
          <w:sz w:val="24"/>
          <w:szCs w:val="24"/>
        </w:rPr>
        <w:t>chran</w:t>
      </w:r>
      <w:r w:rsidR="00C01DF2" w:rsidRPr="00C01DF2">
        <w:rPr>
          <w:rFonts w:ascii="Arial" w:hAnsi="Arial" w:cs="Arial"/>
          <w:b/>
          <w:sz w:val="24"/>
          <w:szCs w:val="24"/>
        </w:rPr>
        <w:t>ě</w:t>
      </w:r>
      <w:r w:rsidR="00984A71" w:rsidRPr="00C01DF2">
        <w:rPr>
          <w:rFonts w:ascii="Arial" w:hAnsi="Arial" w:cs="Arial"/>
          <w:b/>
          <w:sz w:val="24"/>
          <w:szCs w:val="24"/>
        </w:rPr>
        <w:t xml:space="preserve"> </w:t>
      </w:r>
      <w:r w:rsidR="00C01DF2" w:rsidRPr="00C01DF2">
        <w:rPr>
          <w:rFonts w:ascii="Arial" w:hAnsi="Arial" w:cs="Arial"/>
          <w:b/>
          <w:sz w:val="24"/>
          <w:szCs w:val="24"/>
        </w:rPr>
        <w:t>ZPF</w:t>
      </w:r>
      <w:r w:rsidR="00984A71" w:rsidRPr="00EC4D4B">
        <w:rPr>
          <w:rFonts w:ascii="Arial" w:hAnsi="Arial" w:cs="Arial"/>
          <w:sz w:val="24"/>
          <w:szCs w:val="24"/>
        </w:rPr>
        <w:t xml:space="preserve"> </w:t>
      </w:r>
      <w:r w:rsidR="00984A71" w:rsidRPr="00EC4D4B">
        <w:rPr>
          <w:rFonts w:ascii="Arial" w:hAnsi="Arial" w:cs="Arial"/>
          <w:b/>
          <w:i/>
          <w:sz w:val="24"/>
          <w:szCs w:val="24"/>
        </w:rPr>
        <w:t>(</w:t>
      </w:r>
      <w:r w:rsidR="00C01DF2">
        <w:rPr>
          <w:rFonts w:ascii="Arial" w:hAnsi="Arial" w:cs="Arial"/>
          <w:b/>
          <w:i/>
          <w:sz w:val="24"/>
          <w:szCs w:val="24"/>
        </w:rPr>
        <w:t xml:space="preserve">zpracoval </w:t>
      </w:r>
      <w:r w:rsidR="00EA3417">
        <w:rPr>
          <w:rFonts w:ascii="Arial" w:hAnsi="Arial" w:cs="Arial"/>
          <w:b/>
          <w:i/>
          <w:iCs/>
          <w:sz w:val="24"/>
          <w:szCs w:val="24"/>
        </w:rPr>
        <w:t>Ing. František Sedláček</w:t>
      </w:r>
      <w:r w:rsidR="00C01DF2">
        <w:rPr>
          <w:rFonts w:ascii="Arial" w:hAnsi="Arial" w:cs="Arial"/>
          <w:b/>
          <w:i/>
          <w:iCs/>
          <w:sz w:val="24"/>
          <w:szCs w:val="24"/>
        </w:rPr>
        <w:t>, tel. 585 508 408</w:t>
      </w:r>
      <w:r w:rsidR="00984A71" w:rsidRPr="00EC4D4B">
        <w:rPr>
          <w:rFonts w:ascii="Arial" w:hAnsi="Arial" w:cs="Arial"/>
          <w:b/>
          <w:i/>
          <w:sz w:val="24"/>
          <w:szCs w:val="24"/>
        </w:rPr>
        <w:t>):</w:t>
      </w:r>
    </w:p>
    <w:p w14:paraId="21F9CCB7" w14:textId="77777777" w:rsidR="00D85C59" w:rsidRPr="00D85C59" w:rsidRDefault="00D85C59" w:rsidP="00D85C59">
      <w:pPr>
        <w:jc w:val="both"/>
        <w:rPr>
          <w:rFonts w:ascii="Arial" w:hAnsi="Arial" w:cs="Arial"/>
          <w:sz w:val="24"/>
          <w:szCs w:val="24"/>
        </w:rPr>
      </w:pPr>
      <w:r w:rsidRPr="00D85C59">
        <w:rPr>
          <w:rFonts w:ascii="Arial" w:hAnsi="Arial" w:cs="Arial"/>
          <w:sz w:val="24"/>
          <w:szCs w:val="24"/>
        </w:rPr>
        <w:t>Z hlediska ochrany zemědělského půdního fondu souhlasíme s dalším rozpracováním předloženého návrhu zadání ÚP Zámrsky.</w:t>
      </w:r>
    </w:p>
    <w:p w14:paraId="072F5775" w14:textId="77777777" w:rsidR="00D85C59" w:rsidRPr="00D85C59" w:rsidRDefault="00D85C59" w:rsidP="00D85C59">
      <w:pPr>
        <w:jc w:val="both"/>
        <w:rPr>
          <w:rFonts w:ascii="Arial" w:hAnsi="Arial" w:cs="Arial"/>
          <w:sz w:val="24"/>
          <w:szCs w:val="24"/>
        </w:rPr>
      </w:pPr>
      <w:r w:rsidRPr="00D85C59">
        <w:rPr>
          <w:rFonts w:ascii="Arial" w:hAnsi="Arial" w:cs="Arial"/>
          <w:sz w:val="24"/>
          <w:szCs w:val="24"/>
        </w:rPr>
        <w:t xml:space="preserve">Požadavky na zábory </w:t>
      </w:r>
      <w:r w:rsidRPr="00D85C59">
        <w:rPr>
          <w:rFonts w:ascii="Arial" w:hAnsi="Arial" w:cs="Arial"/>
          <w:color w:val="000000"/>
          <w:sz w:val="24"/>
          <w:szCs w:val="24"/>
        </w:rPr>
        <w:t>zemědělské</w:t>
      </w:r>
      <w:r w:rsidRPr="00D85C59">
        <w:rPr>
          <w:rFonts w:ascii="Arial" w:hAnsi="Arial" w:cs="Arial"/>
          <w:sz w:val="24"/>
          <w:szCs w:val="24"/>
        </w:rPr>
        <w:t xml:space="preserve"> půdy pro záměry obsažené v zadání ÚP Zámrsky budou posouzeny až po předložení příslušné dokumentace. </w:t>
      </w:r>
    </w:p>
    <w:p w14:paraId="3E3AE837" w14:textId="77777777" w:rsidR="00D85C59" w:rsidRPr="00D85C59" w:rsidRDefault="00D85C59" w:rsidP="00D85C59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0246C9CE" w14:textId="12B8CA4D" w:rsidR="00D85C59" w:rsidRPr="00D85C59" w:rsidRDefault="00D85C59" w:rsidP="00D85C5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85C59">
        <w:rPr>
          <w:rFonts w:ascii="Arial" w:hAnsi="Arial" w:cs="Arial"/>
          <w:color w:val="000000"/>
          <w:sz w:val="24"/>
          <w:szCs w:val="24"/>
        </w:rPr>
        <w:t>Upozorňujeme na vyhlášku MŽP č. 271/2019 Sb., o stanovení postupů k zajištění ochrany ZPF (dále „vyhláška“), která mimo jiné závazně upravuje způsob vyhodnocování záborů ZPF při zpracování územně plánovací dokumentace. </w:t>
      </w:r>
    </w:p>
    <w:p w14:paraId="70B89536" w14:textId="77777777" w:rsidR="00D85C59" w:rsidRPr="00D85C59" w:rsidRDefault="00D85C59" w:rsidP="00D85C59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710BBEDF" w14:textId="30CA8ABF" w:rsidR="00D85C59" w:rsidRPr="00D85C59" w:rsidRDefault="00D85C59" w:rsidP="00D85C5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85C59">
        <w:rPr>
          <w:rFonts w:ascii="Arial" w:hAnsi="Arial" w:cs="Arial"/>
          <w:color w:val="000000"/>
          <w:sz w:val="24"/>
          <w:szCs w:val="24"/>
        </w:rPr>
        <w:t>V této souvislosti žádáme zařazovat do vyhodnocení záborů ZPF pouze ty plochy, které jsou, resp. v tom rozsahu v jakém jsou, reálně vymezovány na zemědělské půdě, a u koridorů dopravní či technické infrastruktury přebíraných z nadřazené dokumentace, které budou v návrhu ÚP pouze zpřesňovány, žádáme o uvedení odhadu budoucího skutečného záboru zemědělské půdy ve smyslu ustanovení § 9 odst. 3 vyhlášky, nikoliv celé plochy zpřesněného koridoru.  </w:t>
      </w:r>
    </w:p>
    <w:p w14:paraId="7E2DC3CD" w14:textId="173D3B47" w:rsidR="00C919B2" w:rsidRDefault="00C919B2" w:rsidP="00CC5833">
      <w:pPr>
        <w:spacing w:before="120"/>
        <w:jc w:val="both"/>
        <w:rPr>
          <w:rFonts w:ascii="Arial" w:hAnsi="Arial" w:cs="Arial"/>
          <w:sz w:val="24"/>
          <w:szCs w:val="24"/>
        </w:rPr>
      </w:pPr>
    </w:p>
    <w:p w14:paraId="63202CC8" w14:textId="77777777" w:rsidR="00DC401D" w:rsidRPr="006672A2" w:rsidRDefault="006672A2" w:rsidP="00667BA0">
      <w:pPr>
        <w:pStyle w:val="Odstavec"/>
        <w:spacing w:after="0"/>
        <w:ind w:right="-82" w:firstLine="0"/>
        <w:jc w:val="both"/>
        <w:rPr>
          <w:rFonts w:ascii="Arial" w:hAnsi="Arial" w:cs="Arial"/>
          <w:sz w:val="24"/>
          <w:szCs w:val="24"/>
        </w:rPr>
      </w:pPr>
      <w:r w:rsidRPr="006672A2">
        <w:rPr>
          <w:rFonts w:ascii="Arial" w:hAnsi="Arial" w:cs="Arial"/>
          <w:b/>
          <w:sz w:val="24"/>
          <w:szCs w:val="24"/>
        </w:rPr>
        <w:lastRenderedPageBreak/>
        <w:t>3. Z hlediska l</w:t>
      </w:r>
      <w:r w:rsidR="00DC401D" w:rsidRPr="006672A2">
        <w:rPr>
          <w:rFonts w:ascii="Arial" w:hAnsi="Arial" w:cs="Arial"/>
          <w:b/>
          <w:sz w:val="24"/>
          <w:szCs w:val="24"/>
        </w:rPr>
        <w:t>esní</w:t>
      </w:r>
      <w:r w:rsidRPr="006672A2">
        <w:rPr>
          <w:rFonts w:ascii="Arial" w:hAnsi="Arial" w:cs="Arial"/>
          <w:b/>
          <w:sz w:val="24"/>
          <w:szCs w:val="24"/>
        </w:rPr>
        <w:t>ho</w:t>
      </w:r>
      <w:r w:rsidR="00DC401D" w:rsidRPr="006672A2">
        <w:rPr>
          <w:rFonts w:ascii="Arial" w:hAnsi="Arial" w:cs="Arial"/>
          <w:b/>
          <w:sz w:val="24"/>
          <w:szCs w:val="24"/>
        </w:rPr>
        <w:t xml:space="preserve"> </w:t>
      </w:r>
      <w:r w:rsidRPr="006672A2">
        <w:rPr>
          <w:rFonts w:ascii="Arial" w:hAnsi="Arial" w:cs="Arial"/>
          <w:b/>
          <w:sz w:val="24"/>
          <w:szCs w:val="24"/>
        </w:rPr>
        <w:t>zákona</w:t>
      </w:r>
      <w:r w:rsidR="00DC401D" w:rsidRPr="006672A2">
        <w:rPr>
          <w:rFonts w:ascii="Arial" w:hAnsi="Arial" w:cs="Arial"/>
          <w:sz w:val="24"/>
          <w:szCs w:val="24"/>
        </w:rPr>
        <w:t xml:space="preserve"> </w:t>
      </w:r>
      <w:r w:rsidR="008044C5" w:rsidRPr="006672A2">
        <w:rPr>
          <w:rFonts w:ascii="Arial" w:hAnsi="Arial" w:cs="Arial"/>
          <w:b/>
          <w:i/>
          <w:sz w:val="24"/>
          <w:szCs w:val="24"/>
        </w:rPr>
        <w:t>(</w:t>
      </w:r>
      <w:r>
        <w:rPr>
          <w:rFonts w:ascii="Arial" w:hAnsi="Arial" w:cs="Arial"/>
          <w:b/>
          <w:i/>
          <w:sz w:val="24"/>
          <w:szCs w:val="24"/>
        </w:rPr>
        <w:t xml:space="preserve">zpracovala </w:t>
      </w:r>
      <w:r w:rsidR="008E4E2F" w:rsidRPr="006672A2">
        <w:rPr>
          <w:rFonts w:ascii="Arial" w:hAnsi="Arial" w:cs="Arial"/>
          <w:b/>
          <w:i/>
          <w:sz w:val="24"/>
          <w:szCs w:val="24"/>
        </w:rPr>
        <w:t>Mgr. Nina Kuncová</w:t>
      </w:r>
      <w:r>
        <w:rPr>
          <w:rFonts w:ascii="Arial" w:hAnsi="Arial" w:cs="Arial"/>
          <w:b/>
          <w:i/>
          <w:sz w:val="24"/>
          <w:szCs w:val="24"/>
        </w:rPr>
        <w:t>, tel. 585 508 404</w:t>
      </w:r>
      <w:r w:rsidR="00DC401D" w:rsidRPr="006672A2">
        <w:rPr>
          <w:rFonts w:ascii="Arial" w:hAnsi="Arial" w:cs="Arial"/>
          <w:b/>
          <w:i/>
          <w:sz w:val="24"/>
          <w:szCs w:val="24"/>
        </w:rPr>
        <w:t>):</w:t>
      </w:r>
      <w:r w:rsidR="00DC401D" w:rsidRPr="006672A2">
        <w:rPr>
          <w:rFonts w:ascii="Arial" w:hAnsi="Arial" w:cs="Arial"/>
          <w:sz w:val="24"/>
          <w:szCs w:val="24"/>
        </w:rPr>
        <w:t xml:space="preserve"> </w:t>
      </w:r>
    </w:p>
    <w:p w14:paraId="4AC63A83" w14:textId="77777777" w:rsidR="007E4EB9" w:rsidRPr="007E4EB9" w:rsidRDefault="007E4EB9" w:rsidP="007E4EB9">
      <w:pPr>
        <w:adjustRightInd/>
        <w:jc w:val="both"/>
        <w:rPr>
          <w:rFonts w:ascii="Arial" w:hAnsi="Arial" w:cs="Arial"/>
          <w:sz w:val="24"/>
          <w:szCs w:val="24"/>
        </w:rPr>
      </w:pPr>
      <w:r w:rsidRPr="007E4EB9">
        <w:rPr>
          <w:rFonts w:ascii="Arial" w:hAnsi="Arial" w:cs="Arial"/>
          <w:sz w:val="24"/>
          <w:szCs w:val="24"/>
        </w:rPr>
        <w:t>Krajský úřad Olomouckého kraje, odbor životního prostředí a zemědělství, jako orgán státní správy lesů (dále jen krajský úřad) příslušný podle ustanovení § 48a odstavec 2 písm. a) zákona č. 289/1995 Sb., o lesích a o změně a doplnění některých zákonů (lesní zákon), ve znění pozdějších předpisů (dále jen lesní zákon), uplatňuje stanovisko k územně plánovací dokumentaci, pokud tato dokumentace umisťuje rekreační a sportovní stavby na pozemky určené k plnění funkcí lesa (dále jen PUPFL), není-li příslušné ministerstvo.</w:t>
      </w:r>
    </w:p>
    <w:p w14:paraId="31BF80C4" w14:textId="77777777" w:rsidR="007E4EB9" w:rsidRPr="007E4EB9" w:rsidRDefault="007E4EB9" w:rsidP="007E4EB9">
      <w:pPr>
        <w:overflowPunct/>
        <w:autoSpaceDE/>
        <w:autoSpaceDN/>
        <w:adjustRightInd/>
        <w:spacing w:before="120"/>
        <w:jc w:val="both"/>
        <w:rPr>
          <w:rFonts w:ascii="Arial" w:hAnsi="Arial" w:cs="Arial"/>
          <w:sz w:val="24"/>
          <w:szCs w:val="24"/>
        </w:rPr>
      </w:pPr>
      <w:r w:rsidRPr="007E4EB9">
        <w:rPr>
          <w:rFonts w:ascii="Arial" w:hAnsi="Arial" w:cs="Arial"/>
          <w:sz w:val="24"/>
          <w:szCs w:val="24"/>
        </w:rPr>
        <w:t>Krajský úřad upozorňuje na ustanovení § 13 lesního zákona, kde je uvedeno, že veškeré PUPFL musí být účelně obhospodařovány, jejich využití k jiným účelům je zakázáno. V souladu s ustanovením § 14 lesního zákona jsou pořizovatelé územně plánovací dokumentace povinni dbát zachování lesa a řídit se přitom ustanoveními tohoto zákona. Jsou povinni navrhnout a zdůvodnit taková řešení, která jsou z hlediska zachování lesa, ochrany životního prostředí a ostatních celospolečenských zájmů nejvhodnější.</w:t>
      </w:r>
    </w:p>
    <w:p w14:paraId="1ABBBC7E" w14:textId="77777777" w:rsidR="007E4EB9" w:rsidRPr="007E4EB9" w:rsidRDefault="007E4EB9" w:rsidP="007E4EB9">
      <w:pPr>
        <w:overflowPunct/>
        <w:autoSpaceDE/>
        <w:autoSpaceDN/>
        <w:adjustRightInd/>
        <w:spacing w:before="120"/>
        <w:jc w:val="both"/>
        <w:rPr>
          <w:rFonts w:ascii="Arial" w:hAnsi="Arial" w:cs="Arial"/>
          <w:sz w:val="24"/>
          <w:szCs w:val="24"/>
        </w:rPr>
      </w:pPr>
      <w:r w:rsidRPr="007E4EB9">
        <w:rPr>
          <w:rFonts w:ascii="Arial" w:hAnsi="Arial" w:cs="Arial"/>
          <w:sz w:val="24"/>
          <w:szCs w:val="24"/>
        </w:rPr>
        <w:t>Pokud dojde k dotčení PUPFL je nutné respektovat požadavky lesního zákona a vyhodnotit předpokládané důsledky navrhovaného řešení na PUPFL.</w:t>
      </w:r>
    </w:p>
    <w:p w14:paraId="2C608972" w14:textId="7A2FE0D9" w:rsidR="00FD2DE8" w:rsidRDefault="007E4EB9" w:rsidP="007E4EB9">
      <w:pPr>
        <w:overflowPunct/>
        <w:autoSpaceDE/>
        <w:autoSpaceDN/>
        <w:adjustRightInd/>
        <w:spacing w:before="120"/>
        <w:jc w:val="both"/>
        <w:rPr>
          <w:rFonts w:ascii="Arial" w:hAnsi="Arial" w:cs="Arial"/>
          <w:sz w:val="24"/>
          <w:szCs w:val="24"/>
        </w:rPr>
      </w:pPr>
      <w:r w:rsidRPr="007E4EB9">
        <w:rPr>
          <w:rFonts w:ascii="Arial" w:hAnsi="Arial" w:cs="Arial"/>
          <w:sz w:val="24"/>
          <w:szCs w:val="24"/>
        </w:rPr>
        <w:t>Pokud nedojde k dotčení PUPFL je nutné tuto skutečnost uvést v textu územně plánovací dokumentace.</w:t>
      </w:r>
    </w:p>
    <w:p w14:paraId="19D1DB12" w14:textId="77777777" w:rsidR="007E4EB9" w:rsidRDefault="007E4EB9" w:rsidP="007E4EB9">
      <w:pPr>
        <w:overflowPunct/>
        <w:autoSpaceDE/>
        <w:autoSpaceDN/>
        <w:adjustRightInd/>
        <w:spacing w:before="12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063A360" w14:textId="4122D5DB" w:rsidR="000D07ED" w:rsidRPr="00DD3FDD" w:rsidRDefault="006672A2" w:rsidP="00667BA0">
      <w:pPr>
        <w:adjustRightInd/>
        <w:jc w:val="both"/>
        <w:rPr>
          <w:rFonts w:ascii="Arial" w:hAnsi="Arial" w:cs="Arial"/>
          <w:b/>
          <w:i/>
          <w:sz w:val="24"/>
          <w:szCs w:val="24"/>
        </w:rPr>
      </w:pPr>
      <w:r w:rsidRPr="006672A2">
        <w:rPr>
          <w:rFonts w:ascii="Arial" w:hAnsi="Arial" w:cs="Arial"/>
          <w:b/>
          <w:sz w:val="24"/>
          <w:szCs w:val="24"/>
        </w:rPr>
        <w:t xml:space="preserve">4. Z hlediska </w:t>
      </w:r>
      <w:r w:rsidRPr="00DD3FDD">
        <w:rPr>
          <w:rFonts w:ascii="Arial" w:hAnsi="Arial" w:cs="Arial"/>
          <w:b/>
          <w:sz w:val="24"/>
          <w:szCs w:val="24"/>
        </w:rPr>
        <w:t xml:space="preserve">zákona o ochraně </w:t>
      </w:r>
      <w:r w:rsidR="000D07ED" w:rsidRPr="00DD3FDD">
        <w:rPr>
          <w:rFonts w:ascii="Arial" w:hAnsi="Arial" w:cs="Arial"/>
          <w:b/>
          <w:sz w:val="24"/>
          <w:szCs w:val="24"/>
        </w:rPr>
        <w:t>ovzduší</w:t>
      </w:r>
      <w:r w:rsidR="000D07ED" w:rsidRPr="00DD3FDD">
        <w:rPr>
          <w:rFonts w:ascii="Arial" w:hAnsi="Arial" w:cs="Arial"/>
          <w:sz w:val="24"/>
          <w:szCs w:val="24"/>
        </w:rPr>
        <w:t xml:space="preserve"> </w:t>
      </w:r>
      <w:r w:rsidR="000D07ED" w:rsidRPr="00DD3FDD">
        <w:rPr>
          <w:rFonts w:ascii="Arial" w:hAnsi="Arial" w:cs="Arial"/>
          <w:b/>
          <w:i/>
          <w:sz w:val="24"/>
          <w:szCs w:val="24"/>
        </w:rPr>
        <w:t>(</w:t>
      </w:r>
      <w:r w:rsidRPr="00DD3FDD">
        <w:rPr>
          <w:rFonts w:ascii="Arial" w:hAnsi="Arial" w:cs="Arial"/>
          <w:b/>
          <w:i/>
          <w:sz w:val="24"/>
          <w:szCs w:val="24"/>
        </w:rPr>
        <w:t>zpracoval</w:t>
      </w:r>
      <w:r w:rsidR="00644FE1" w:rsidRPr="00DD3FDD">
        <w:rPr>
          <w:rFonts w:ascii="Arial" w:hAnsi="Arial" w:cs="Arial"/>
          <w:b/>
          <w:i/>
          <w:sz w:val="24"/>
          <w:szCs w:val="24"/>
        </w:rPr>
        <w:t>a</w:t>
      </w:r>
      <w:r w:rsidRPr="00DD3FDD">
        <w:rPr>
          <w:rFonts w:ascii="Arial" w:hAnsi="Arial" w:cs="Arial"/>
          <w:b/>
          <w:i/>
          <w:sz w:val="24"/>
          <w:szCs w:val="24"/>
        </w:rPr>
        <w:t xml:space="preserve"> </w:t>
      </w:r>
      <w:r w:rsidR="00CA1FDE" w:rsidRPr="00DD3FDD">
        <w:rPr>
          <w:rFonts w:ascii="Arial" w:hAnsi="Arial" w:cs="Arial"/>
          <w:b/>
          <w:i/>
          <w:sz w:val="24"/>
          <w:szCs w:val="24"/>
        </w:rPr>
        <w:t xml:space="preserve">Ing. </w:t>
      </w:r>
      <w:r w:rsidR="00BC08D9" w:rsidRPr="00DD3FDD">
        <w:rPr>
          <w:rFonts w:ascii="Arial" w:hAnsi="Arial" w:cs="Arial"/>
          <w:b/>
          <w:i/>
          <w:sz w:val="24"/>
          <w:szCs w:val="24"/>
        </w:rPr>
        <w:t>Hana Miervová</w:t>
      </w:r>
      <w:r w:rsidRPr="00DD3FDD">
        <w:rPr>
          <w:rFonts w:ascii="Arial" w:hAnsi="Arial" w:cs="Arial"/>
          <w:b/>
          <w:i/>
          <w:sz w:val="24"/>
          <w:szCs w:val="24"/>
        </w:rPr>
        <w:t>, tel. 585 508 </w:t>
      </w:r>
      <w:r w:rsidR="005A32ED" w:rsidRPr="00DD3FDD">
        <w:rPr>
          <w:rFonts w:ascii="Arial" w:hAnsi="Arial" w:cs="Arial"/>
          <w:b/>
          <w:i/>
          <w:sz w:val="24"/>
          <w:szCs w:val="24"/>
        </w:rPr>
        <w:t>6</w:t>
      </w:r>
      <w:r w:rsidR="00BC08D9" w:rsidRPr="00DD3FDD">
        <w:rPr>
          <w:rFonts w:ascii="Arial" w:hAnsi="Arial" w:cs="Arial"/>
          <w:b/>
          <w:i/>
          <w:sz w:val="24"/>
          <w:szCs w:val="24"/>
        </w:rPr>
        <w:t>28</w:t>
      </w:r>
      <w:r w:rsidR="00E34C80" w:rsidRPr="00DD3FDD">
        <w:rPr>
          <w:rFonts w:ascii="Arial" w:hAnsi="Arial" w:cs="Arial"/>
          <w:b/>
          <w:i/>
          <w:sz w:val="24"/>
          <w:szCs w:val="24"/>
        </w:rPr>
        <w:t>):</w:t>
      </w:r>
    </w:p>
    <w:p w14:paraId="18AA0C22" w14:textId="77777777" w:rsidR="007E4EB9" w:rsidRPr="00287EAD" w:rsidRDefault="007E4EB9" w:rsidP="007E4EB9">
      <w:pPr>
        <w:adjustRightInd/>
        <w:jc w:val="both"/>
        <w:rPr>
          <w:rFonts w:ascii="Arial" w:hAnsi="Arial" w:cs="Arial"/>
          <w:sz w:val="24"/>
          <w:szCs w:val="24"/>
        </w:rPr>
      </w:pPr>
      <w:r w:rsidRPr="00287EAD">
        <w:rPr>
          <w:rFonts w:ascii="Arial" w:hAnsi="Arial" w:cs="Arial"/>
          <w:sz w:val="24"/>
          <w:szCs w:val="24"/>
        </w:rPr>
        <w:t>Na základě výše uvedeného legislativního zmocnění orgán ochrany ovzduší sděluje:</w:t>
      </w:r>
    </w:p>
    <w:p w14:paraId="6FFF8EE0" w14:textId="77777777" w:rsidR="007E4EB9" w:rsidRPr="00287EAD" w:rsidRDefault="007E4EB9" w:rsidP="007E4EB9">
      <w:pPr>
        <w:overflowPunct/>
        <w:autoSpaceDE/>
        <w:autoSpaceDN/>
        <w:adjustRightInd/>
        <w:spacing w:before="120"/>
        <w:jc w:val="both"/>
        <w:rPr>
          <w:rFonts w:ascii="Arial" w:eastAsia="Batang" w:hAnsi="Arial" w:cs="Arial"/>
          <w:sz w:val="24"/>
          <w:szCs w:val="24"/>
        </w:rPr>
      </w:pPr>
      <w:r w:rsidRPr="00287EAD">
        <w:rPr>
          <w:rFonts w:ascii="Arial" w:eastAsia="Batang" w:hAnsi="Arial" w:cs="Arial"/>
          <w:sz w:val="24"/>
          <w:szCs w:val="24"/>
        </w:rPr>
        <w:t xml:space="preserve">Je </w:t>
      </w:r>
      <w:r w:rsidRPr="007E4EB9">
        <w:rPr>
          <w:rFonts w:ascii="Arial" w:hAnsi="Arial" w:cs="Arial"/>
          <w:sz w:val="24"/>
          <w:szCs w:val="24"/>
        </w:rPr>
        <w:t>nezbytné</w:t>
      </w:r>
      <w:r w:rsidRPr="00287EAD">
        <w:rPr>
          <w:rFonts w:ascii="Arial" w:eastAsia="Batang" w:hAnsi="Arial" w:cs="Arial"/>
          <w:sz w:val="24"/>
          <w:szCs w:val="24"/>
        </w:rPr>
        <w:t xml:space="preserve"> respektovat a uplatňovat požadavky a opatření ke zlepšení kvality ovzduší, uvedené v „</w:t>
      </w:r>
      <w:r w:rsidRPr="00287EAD">
        <w:rPr>
          <w:rFonts w:ascii="Arial" w:eastAsia="Batang" w:hAnsi="Arial" w:cs="Arial"/>
          <w:i/>
          <w:iCs/>
          <w:sz w:val="24"/>
          <w:szCs w:val="24"/>
        </w:rPr>
        <w:t xml:space="preserve">Programu zlepšování kvality ovzduší - zóna Střední Morava - CZ07“ a jeho aktualizaci pro období 2020 +. </w:t>
      </w:r>
      <w:r w:rsidRPr="00287EAD">
        <w:rPr>
          <w:rFonts w:ascii="Arial" w:eastAsia="Batang" w:hAnsi="Arial" w:cs="Arial"/>
          <w:sz w:val="24"/>
          <w:szCs w:val="24"/>
        </w:rPr>
        <w:t>Uvedený koncepční dokument byl Ministerstvem životního prostředí (dále jen „MŽP“) zpracován pro území Olomouckého a Zlínského kraje s tím, že byl zveřejněn ve Věstníku MŽP - říjen 2020, částka 8.</w:t>
      </w:r>
    </w:p>
    <w:p w14:paraId="71BFAE21" w14:textId="77777777" w:rsidR="007E4EB9" w:rsidRPr="00287EAD" w:rsidRDefault="007E4EB9" w:rsidP="007E4EB9">
      <w:pPr>
        <w:overflowPunct/>
        <w:autoSpaceDE/>
        <w:autoSpaceDN/>
        <w:adjustRightInd/>
        <w:spacing w:before="120"/>
        <w:jc w:val="both"/>
        <w:rPr>
          <w:rFonts w:ascii="Arial" w:eastAsia="Batang" w:hAnsi="Arial" w:cs="Arial"/>
          <w:sz w:val="24"/>
          <w:szCs w:val="24"/>
        </w:rPr>
      </w:pPr>
      <w:r w:rsidRPr="00287EAD">
        <w:rPr>
          <w:rFonts w:ascii="Arial" w:eastAsia="Batang" w:hAnsi="Arial" w:cs="Arial"/>
          <w:sz w:val="24"/>
          <w:szCs w:val="24"/>
        </w:rPr>
        <w:t>Současně je nutné upozornit na další koncepční dokumenty v oblasti ochrany ovzduší:</w:t>
      </w:r>
    </w:p>
    <w:p w14:paraId="61882F02" w14:textId="77777777" w:rsidR="007E4EB9" w:rsidRPr="00287EAD" w:rsidRDefault="007E4EB9" w:rsidP="007E4EB9">
      <w:pPr>
        <w:jc w:val="both"/>
        <w:rPr>
          <w:rFonts w:ascii="Arial" w:eastAsia="Batang" w:hAnsi="Arial" w:cs="Arial"/>
          <w:sz w:val="24"/>
          <w:szCs w:val="24"/>
        </w:rPr>
      </w:pPr>
    </w:p>
    <w:p w14:paraId="408045DB" w14:textId="77777777" w:rsidR="007E4EB9" w:rsidRPr="00287EAD" w:rsidRDefault="007E4EB9" w:rsidP="007E4EB9">
      <w:pPr>
        <w:jc w:val="both"/>
        <w:rPr>
          <w:rFonts w:ascii="Arial" w:eastAsia="Batang" w:hAnsi="Arial" w:cs="Arial"/>
          <w:sz w:val="24"/>
          <w:szCs w:val="24"/>
        </w:rPr>
      </w:pPr>
      <w:r w:rsidRPr="00287EAD">
        <w:rPr>
          <w:rFonts w:ascii="Arial" w:eastAsia="Batang" w:hAnsi="Arial" w:cs="Arial"/>
          <w:sz w:val="24"/>
          <w:szCs w:val="24"/>
        </w:rPr>
        <w:t>- Dne 2. 12. 2015 byl usnesením vlády ČR č. 978 schválen „</w:t>
      </w:r>
      <w:r w:rsidRPr="00287EAD">
        <w:rPr>
          <w:rFonts w:ascii="Arial" w:eastAsia="Batang" w:hAnsi="Arial" w:cs="Arial"/>
          <w:i/>
          <w:iCs/>
          <w:sz w:val="24"/>
          <w:szCs w:val="24"/>
        </w:rPr>
        <w:t>Národní program snižování emisí České republiky“</w:t>
      </w:r>
      <w:r w:rsidRPr="00287EAD">
        <w:rPr>
          <w:rFonts w:ascii="Arial" w:eastAsia="Batang" w:hAnsi="Arial" w:cs="Arial"/>
          <w:sz w:val="24"/>
          <w:szCs w:val="24"/>
        </w:rPr>
        <w:t>.</w:t>
      </w:r>
    </w:p>
    <w:p w14:paraId="1404AC24" w14:textId="77777777" w:rsidR="007E4EB9" w:rsidRPr="00287EAD" w:rsidRDefault="007E4EB9" w:rsidP="007E4EB9">
      <w:pPr>
        <w:jc w:val="both"/>
        <w:rPr>
          <w:rFonts w:ascii="Arial" w:eastAsia="Batang" w:hAnsi="Arial" w:cs="Arial"/>
          <w:sz w:val="24"/>
          <w:szCs w:val="24"/>
        </w:rPr>
      </w:pPr>
      <w:r w:rsidRPr="00287EAD">
        <w:rPr>
          <w:rFonts w:ascii="Arial" w:eastAsia="Batang" w:hAnsi="Arial" w:cs="Arial"/>
          <w:sz w:val="24"/>
          <w:szCs w:val="24"/>
        </w:rPr>
        <w:t xml:space="preserve">- Dne 2. 12. 2015 byla usnesením vlády ČR č. 979 schválena </w:t>
      </w:r>
      <w:r w:rsidRPr="00287EAD">
        <w:rPr>
          <w:rFonts w:ascii="Arial" w:eastAsia="Batang" w:hAnsi="Arial" w:cs="Arial"/>
          <w:i/>
          <w:iCs/>
          <w:sz w:val="24"/>
          <w:szCs w:val="24"/>
        </w:rPr>
        <w:t>„Střednědobá strategie (do roku 2020) zlepšení kvality ovzduší v ČR“</w:t>
      </w:r>
      <w:r w:rsidRPr="00287EAD">
        <w:rPr>
          <w:rFonts w:ascii="Arial" w:eastAsia="Batang" w:hAnsi="Arial" w:cs="Arial"/>
          <w:sz w:val="24"/>
          <w:szCs w:val="24"/>
        </w:rPr>
        <w:t>.</w:t>
      </w:r>
    </w:p>
    <w:p w14:paraId="124CA2CB" w14:textId="77777777" w:rsidR="007E4EB9" w:rsidRPr="00287EAD" w:rsidRDefault="007E4EB9" w:rsidP="007E4EB9">
      <w:pPr>
        <w:jc w:val="both"/>
        <w:rPr>
          <w:rFonts w:ascii="Arial" w:eastAsia="Batang" w:hAnsi="Arial" w:cs="Arial"/>
          <w:sz w:val="24"/>
          <w:szCs w:val="24"/>
        </w:rPr>
      </w:pPr>
    </w:p>
    <w:p w14:paraId="210E04B0" w14:textId="77777777" w:rsidR="007E4EB9" w:rsidRPr="00287EAD" w:rsidRDefault="007E4EB9" w:rsidP="007E4EB9">
      <w:pPr>
        <w:overflowPunct/>
        <w:autoSpaceDE/>
        <w:autoSpaceDN/>
        <w:adjustRightInd/>
        <w:spacing w:before="120"/>
        <w:jc w:val="both"/>
        <w:rPr>
          <w:rFonts w:ascii="Arial" w:eastAsia="Batang" w:hAnsi="Arial" w:cs="Arial"/>
          <w:sz w:val="24"/>
          <w:szCs w:val="24"/>
        </w:rPr>
      </w:pPr>
      <w:r w:rsidRPr="00287EAD">
        <w:rPr>
          <w:rFonts w:ascii="Arial" w:eastAsia="Batang" w:hAnsi="Arial" w:cs="Arial"/>
          <w:sz w:val="24"/>
          <w:szCs w:val="24"/>
        </w:rPr>
        <w:t xml:space="preserve">Předložená územně plánovací dokumentace vymezuje využití jednotlivých ploch v obecné poloze s tím, že umístění konkrétních stacionárních zdrojů znečišťování ovzduší, ve smyslu platné právní úpravy oblasti ochrany ovzduší, není předmětem řešení. </w:t>
      </w:r>
    </w:p>
    <w:p w14:paraId="116898E7" w14:textId="77777777" w:rsidR="007E4EB9" w:rsidRPr="00287EAD" w:rsidRDefault="007E4EB9" w:rsidP="007E4EB9">
      <w:pPr>
        <w:overflowPunct/>
        <w:autoSpaceDE/>
        <w:autoSpaceDN/>
        <w:adjustRightInd/>
        <w:spacing w:before="120"/>
        <w:jc w:val="both"/>
        <w:rPr>
          <w:rFonts w:ascii="Arial" w:eastAsia="Batang" w:hAnsi="Arial" w:cs="Arial"/>
          <w:sz w:val="24"/>
          <w:szCs w:val="24"/>
        </w:rPr>
      </w:pPr>
      <w:r w:rsidRPr="00287EAD">
        <w:rPr>
          <w:rFonts w:ascii="Arial" w:eastAsia="Batang" w:hAnsi="Arial" w:cs="Arial"/>
          <w:sz w:val="24"/>
          <w:szCs w:val="24"/>
        </w:rPr>
        <w:t xml:space="preserve">K návrhu zadání Územního plánu </w:t>
      </w:r>
      <w:r>
        <w:rPr>
          <w:rFonts w:ascii="Arial" w:eastAsia="Batang" w:hAnsi="Arial" w:cs="Arial"/>
          <w:sz w:val="24"/>
          <w:szCs w:val="24"/>
        </w:rPr>
        <w:t>Zámrsky</w:t>
      </w:r>
      <w:r w:rsidRPr="00287EAD">
        <w:rPr>
          <w:rFonts w:ascii="Arial" w:eastAsia="Batang" w:hAnsi="Arial" w:cs="Arial"/>
          <w:sz w:val="24"/>
          <w:szCs w:val="24"/>
        </w:rPr>
        <w:t xml:space="preserve"> nemá zdejší orgán ochrany ovzduší další připomínky.</w:t>
      </w:r>
    </w:p>
    <w:p w14:paraId="5A33E8E8" w14:textId="1DC720C7" w:rsidR="002B7BCE" w:rsidRDefault="002B7BCE">
      <w:pPr>
        <w:overflowPunct/>
        <w:autoSpaceDE/>
        <w:autoSpaceDN/>
        <w:adjustRight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1390348" w14:textId="77777777" w:rsidR="007673AE" w:rsidRPr="00EF0865" w:rsidRDefault="007673AE" w:rsidP="00C919B2">
      <w:pPr>
        <w:overflowPunct/>
        <w:autoSpaceDE/>
        <w:autoSpaceDN/>
        <w:adjustRightInd/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EF0865">
        <w:rPr>
          <w:rFonts w:ascii="Arial" w:hAnsi="Arial" w:cs="Arial"/>
          <w:b/>
          <w:sz w:val="24"/>
          <w:szCs w:val="24"/>
        </w:rPr>
        <w:lastRenderedPageBreak/>
        <w:t>S</w:t>
      </w:r>
      <w:r w:rsidR="001277C1" w:rsidRPr="00EF0865">
        <w:rPr>
          <w:rFonts w:ascii="Arial" w:hAnsi="Arial" w:cs="Arial"/>
          <w:b/>
          <w:sz w:val="24"/>
          <w:szCs w:val="24"/>
        </w:rPr>
        <w:t>tanovisko</w:t>
      </w:r>
      <w:r w:rsidRPr="00EF0865">
        <w:rPr>
          <w:rFonts w:ascii="Arial" w:hAnsi="Arial" w:cs="Arial"/>
          <w:b/>
          <w:sz w:val="24"/>
          <w:szCs w:val="24"/>
        </w:rPr>
        <w:t xml:space="preserve"> nenahrazuje vyjádření dotčených orgánů státní správy, ani příslušná povolení dle zvláštních předpisů</w:t>
      </w:r>
      <w:r w:rsidR="00F33D8C" w:rsidRPr="00EF0865">
        <w:rPr>
          <w:rFonts w:ascii="Arial" w:hAnsi="Arial" w:cs="Arial"/>
          <w:b/>
          <w:sz w:val="24"/>
          <w:szCs w:val="24"/>
        </w:rPr>
        <w:t>, jako je např. stavební zákon,</w:t>
      </w:r>
      <w:r w:rsidRPr="00EF0865">
        <w:rPr>
          <w:rFonts w:ascii="Arial" w:hAnsi="Arial" w:cs="Arial"/>
          <w:b/>
          <w:sz w:val="24"/>
          <w:szCs w:val="24"/>
        </w:rPr>
        <w:t xml:space="preserve"> zákon o vodách, zákon o</w:t>
      </w:r>
      <w:r w:rsidR="00F70652" w:rsidRPr="00EF0865">
        <w:rPr>
          <w:rFonts w:ascii="Arial" w:hAnsi="Arial" w:cs="Arial"/>
          <w:b/>
          <w:sz w:val="24"/>
          <w:szCs w:val="24"/>
        </w:rPr>
        <w:t> </w:t>
      </w:r>
      <w:r w:rsidRPr="00EF0865">
        <w:rPr>
          <w:rFonts w:ascii="Arial" w:hAnsi="Arial" w:cs="Arial"/>
          <w:b/>
          <w:sz w:val="24"/>
          <w:szCs w:val="24"/>
        </w:rPr>
        <w:t>ochraně ovzduší, zákon o odpadech apod.</w:t>
      </w:r>
      <w:r w:rsidR="00ED09AB" w:rsidRPr="00EF0865">
        <w:rPr>
          <w:rFonts w:ascii="Arial" w:hAnsi="Arial" w:cs="Arial"/>
          <w:b/>
          <w:sz w:val="24"/>
          <w:szCs w:val="24"/>
        </w:rPr>
        <w:t xml:space="preserve"> </w:t>
      </w:r>
    </w:p>
    <w:p w14:paraId="229A44E4" w14:textId="2EEE85D7" w:rsidR="00574290" w:rsidRDefault="00574290" w:rsidP="00667BA0">
      <w:pPr>
        <w:jc w:val="both"/>
        <w:rPr>
          <w:rFonts w:ascii="Arial" w:hAnsi="Arial" w:cs="Arial"/>
          <w:sz w:val="24"/>
          <w:szCs w:val="24"/>
        </w:rPr>
      </w:pPr>
    </w:p>
    <w:p w14:paraId="0F9151CA" w14:textId="77777777" w:rsidR="00FD2DE8" w:rsidRPr="00F03A3A" w:rsidRDefault="00FD2DE8" w:rsidP="00667BA0">
      <w:pPr>
        <w:jc w:val="both"/>
        <w:rPr>
          <w:rFonts w:ascii="Arial" w:hAnsi="Arial" w:cs="Arial"/>
          <w:sz w:val="24"/>
          <w:szCs w:val="24"/>
        </w:rPr>
      </w:pPr>
    </w:p>
    <w:p w14:paraId="3082488A" w14:textId="074D7304" w:rsidR="00B2432F" w:rsidRPr="00160979" w:rsidRDefault="00CC4A2D" w:rsidP="00667BA0">
      <w:pPr>
        <w:jc w:val="both"/>
        <w:rPr>
          <w:rFonts w:ascii="Arial" w:hAnsi="Arial" w:cs="Arial"/>
          <w:i/>
          <w:sz w:val="22"/>
          <w:szCs w:val="22"/>
        </w:rPr>
      </w:pPr>
      <w:r w:rsidRPr="00160979">
        <w:rPr>
          <w:rFonts w:ascii="Arial" w:hAnsi="Arial" w:cs="Arial"/>
          <w:i/>
          <w:sz w:val="22"/>
          <w:szCs w:val="22"/>
        </w:rPr>
        <w:t>otisk úředního razítka</w:t>
      </w:r>
    </w:p>
    <w:p w14:paraId="6F453404" w14:textId="2576BD01" w:rsidR="000F38D2" w:rsidRPr="00160979" w:rsidRDefault="000F38D2" w:rsidP="00EA37C7">
      <w:pPr>
        <w:overflowPunct/>
        <w:autoSpaceDE/>
        <w:autoSpaceDN/>
        <w:adjustRightInd/>
        <w:jc w:val="both"/>
        <w:rPr>
          <w:rFonts w:ascii="Arial" w:hAnsi="Arial"/>
          <w:sz w:val="24"/>
          <w:szCs w:val="24"/>
        </w:rPr>
      </w:pPr>
    </w:p>
    <w:p w14:paraId="573DA408" w14:textId="43368678" w:rsidR="007D44D4" w:rsidRDefault="007D44D4" w:rsidP="00EA37C7">
      <w:pPr>
        <w:overflowPunct/>
        <w:autoSpaceDE/>
        <w:autoSpaceDN/>
        <w:adjustRightInd/>
        <w:jc w:val="both"/>
        <w:rPr>
          <w:rFonts w:ascii="Arial" w:hAnsi="Arial"/>
          <w:sz w:val="24"/>
          <w:szCs w:val="24"/>
        </w:rPr>
      </w:pPr>
    </w:p>
    <w:p w14:paraId="1DD1903F" w14:textId="77777777" w:rsidR="002B7BCE" w:rsidRPr="00A06F7A" w:rsidRDefault="002B7BCE" w:rsidP="00EA37C7">
      <w:pPr>
        <w:overflowPunct/>
        <w:autoSpaceDE/>
        <w:autoSpaceDN/>
        <w:adjustRightInd/>
        <w:jc w:val="both"/>
        <w:rPr>
          <w:rFonts w:ascii="Arial" w:hAnsi="Arial"/>
          <w:sz w:val="24"/>
          <w:szCs w:val="24"/>
        </w:rPr>
      </w:pPr>
    </w:p>
    <w:p w14:paraId="0E5EFF05" w14:textId="77777777" w:rsidR="004F32D9" w:rsidRPr="00BC028F" w:rsidRDefault="004F32D9" w:rsidP="00EA37C7">
      <w:pPr>
        <w:overflowPunct/>
        <w:autoSpaceDE/>
        <w:autoSpaceDN/>
        <w:adjustRightInd/>
        <w:jc w:val="both"/>
        <w:rPr>
          <w:rFonts w:ascii="Arial" w:hAnsi="Arial"/>
          <w:sz w:val="24"/>
          <w:szCs w:val="24"/>
        </w:rPr>
      </w:pPr>
    </w:p>
    <w:p w14:paraId="41A5A8DE" w14:textId="77777777" w:rsidR="00F4405B" w:rsidRPr="00F4405B" w:rsidRDefault="00F4405B" w:rsidP="00F4405B">
      <w:pPr>
        <w:widowControl w:val="0"/>
        <w:tabs>
          <w:tab w:val="center" w:pos="1701"/>
          <w:tab w:val="center" w:pos="6803"/>
        </w:tabs>
        <w:ind w:left="3969"/>
        <w:jc w:val="center"/>
        <w:rPr>
          <w:rFonts w:ascii="Arial" w:hAnsi="Arial" w:cs="Arial"/>
          <w:noProof/>
          <w:sz w:val="24"/>
          <w:szCs w:val="24"/>
        </w:rPr>
      </w:pPr>
      <w:r w:rsidRPr="00F4405B">
        <w:rPr>
          <w:rFonts w:ascii="Arial" w:hAnsi="Arial" w:cs="Arial"/>
          <w:noProof/>
          <w:sz w:val="24"/>
          <w:szCs w:val="24"/>
        </w:rPr>
        <w:t>Ing. Josef Veselský</w:t>
      </w:r>
    </w:p>
    <w:p w14:paraId="0B4C16C2" w14:textId="77777777" w:rsidR="00F4405B" w:rsidRPr="00F4405B" w:rsidRDefault="00F4405B" w:rsidP="00F4405B">
      <w:pPr>
        <w:widowControl w:val="0"/>
        <w:tabs>
          <w:tab w:val="center" w:pos="1701"/>
          <w:tab w:val="center" w:pos="6803"/>
        </w:tabs>
        <w:ind w:left="3969"/>
        <w:jc w:val="center"/>
        <w:rPr>
          <w:rFonts w:ascii="Arial" w:hAnsi="Arial" w:cs="Arial"/>
          <w:noProof/>
          <w:sz w:val="24"/>
          <w:szCs w:val="24"/>
        </w:rPr>
      </w:pPr>
      <w:r w:rsidRPr="00F4405B">
        <w:rPr>
          <w:rFonts w:ascii="Arial" w:hAnsi="Arial" w:cs="Arial"/>
          <w:noProof/>
          <w:sz w:val="24"/>
          <w:szCs w:val="24"/>
        </w:rPr>
        <w:t xml:space="preserve">vedoucí odboru </w:t>
      </w:r>
    </w:p>
    <w:p w14:paraId="0111B63F" w14:textId="77777777" w:rsidR="00F4405B" w:rsidRPr="00F4405B" w:rsidRDefault="00F4405B" w:rsidP="00F4405B">
      <w:pPr>
        <w:widowControl w:val="0"/>
        <w:tabs>
          <w:tab w:val="center" w:pos="1701"/>
          <w:tab w:val="center" w:pos="6803"/>
        </w:tabs>
        <w:ind w:left="3969"/>
        <w:jc w:val="center"/>
        <w:rPr>
          <w:rFonts w:ascii="Arial" w:hAnsi="Arial" w:cs="Arial"/>
          <w:noProof/>
          <w:sz w:val="24"/>
          <w:szCs w:val="24"/>
        </w:rPr>
      </w:pPr>
      <w:r w:rsidRPr="00F4405B">
        <w:rPr>
          <w:rFonts w:ascii="Arial" w:hAnsi="Arial" w:cs="Arial"/>
          <w:noProof/>
          <w:sz w:val="24"/>
          <w:szCs w:val="24"/>
        </w:rPr>
        <w:t>životního prostředí a zemědělství</w:t>
      </w:r>
    </w:p>
    <w:p w14:paraId="1F8930FB" w14:textId="77777777" w:rsidR="00F4405B" w:rsidRPr="00F4405B" w:rsidRDefault="00F4405B" w:rsidP="00F4405B">
      <w:pPr>
        <w:widowControl w:val="0"/>
        <w:tabs>
          <w:tab w:val="center" w:pos="1701"/>
          <w:tab w:val="center" w:pos="6803"/>
        </w:tabs>
        <w:ind w:left="3969"/>
        <w:jc w:val="center"/>
        <w:rPr>
          <w:rFonts w:ascii="Arial" w:hAnsi="Arial" w:cs="Arial"/>
          <w:noProof/>
          <w:sz w:val="24"/>
          <w:szCs w:val="24"/>
        </w:rPr>
      </w:pPr>
      <w:r w:rsidRPr="00F4405B">
        <w:rPr>
          <w:rFonts w:ascii="Arial" w:hAnsi="Arial" w:cs="Arial"/>
          <w:noProof/>
          <w:sz w:val="24"/>
          <w:szCs w:val="24"/>
        </w:rPr>
        <w:t>Krajského úřadu Olomouckého kraje</w:t>
      </w:r>
    </w:p>
    <w:p w14:paraId="6D28D976" w14:textId="77777777" w:rsidR="00F4405B" w:rsidRPr="00F4405B" w:rsidRDefault="00F4405B" w:rsidP="00F4405B">
      <w:pPr>
        <w:widowControl w:val="0"/>
        <w:tabs>
          <w:tab w:val="center" w:pos="1701"/>
          <w:tab w:val="center" w:pos="6803"/>
        </w:tabs>
        <w:ind w:left="3969"/>
        <w:jc w:val="center"/>
        <w:rPr>
          <w:rFonts w:ascii="Arial" w:hAnsi="Arial" w:cs="Arial"/>
          <w:noProof/>
          <w:sz w:val="24"/>
          <w:szCs w:val="24"/>
        </w:rPr>
      </w:pPr>
    </w:p>
    <w:p w14:paraId="6C910CBD" w14:textId="6B8E3B3A" w:rsidR="007D44D4" w:rsidRDefault="007D44D4" w:rsidP="00762A9C">
      <w:pPr>
        <w:widowControl w:val="0"/>
        <w:overflowPunct/>
        <w:autoSpaceDE/>
        <w:autoSpaceDN/>
        <w:adjustRightInd/>
        <w:ind w:left="4253"/>
        <w:jc w:val="center"/>
        <w:rPr>
          <w:rFonts w:ascii="Arial" w:hAnsi="Arial"/>
          <w:sz w:val="24"/>
        </w:rPr>
      </w:pPr>
    </w:p>
    <w:p w14:paraId="4A82FEEE" w14:textId="77777777" w:rsidR="002B7BCE" w:rsidRPr="00857E53" w:rsidRDefault="002B7BCE" w:rsidP="00762A9C">
      <w:pPr>
        <w:widowControl w:val="0"/>
        <w:overflowPunct/>
        <w:autoSpaceDE/>
        <w:autoSpaceDN/>
        <w:adjustRightInd/>
        <w:ind w:left="4253"/>
        <w:jc w:val="center"/>
        <w:rPr>
          <w:rFonts w:ascii="Arial" w:hAnsi="Arial"/>
          <w:sz w:val="24"/>
        </w:rPr>
      </w:pPr>
    </w:p>
    <w:p w14:paraId="3EC38381" w14:textId="77777777" w:rsidR="002B5712" w:rsidRPr="002B5712" w:rsidRDefault="002B5712" w:rsidP="00D83BBB">
      <w:pPr>
        <w:widowControl w:val="0"/>
        <w:overflowPunct/>
        <w:autoSpaceDE/>
        <w:autoSpaceDN/>
        <w:adjustRightInd/>
        <w:spacing w:before="120"/>
        <w:rPr>
          <w:rFonts w:ascii="Arial" w:hAnsi="Arial" w:cs="Arial"/>
          <w:sz w:val="24"/>
        </w:rPr>
      </w:pPr>
      <w:r w:rsidRPr="002B5712">
        <w:rPr>
          <w:rFonts w:ascii="Arial" w:hAnsi="Arial" w:cs="Arial"/>
          <w:sz w:val="24"/>
        </w:rPr>
        <w:t xml:space="preserve">Za správnost vyhotovení odpovídá: Ing. </w:t>
      </w:r>
      <w:r w:rsidR="00D40065">
        <w:rPr>
          <w:rFonts w:ascii="Arial" w:hAnsi="Arial" w:cs="Arial"/>
          <w:sz w:val="24"/>
        </w:rPr>
        <w:t>Zdeňka Kotrášová, Ph.D.</w:t>
      </w:r>
    </w:p>
    <w:sectPr w:rsidR="002B5712" w:rsidRPr="002B5712" w:rsidSect="00405A62">
      <w:footerReference w:type="even" r:id="rId9"/>
      <w:footerReference w:type="default" r:id="rId10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  <wne:acdEntry wne:acdName="acd36"/>
      <wne:acdEntry wne:acdName="acd37"/>
      <wne:acdEntry wne:acdName="acd38"/>
      <wne:acdEntry wne:acdName="acd39"/>
      <wne:acdEntry wne:acdName="acd40"/>
      <wne:acdEntry wne:acdName="acd41"/>
      <wne:acdEntry wne:acdName="acd42"/>
      <wne:acdEntry wne:acdName="acd43"/>
      <wne:acdEntry wne:acdName="acd44"/>
      <wne:acdEntry wne:acdName="acd45"/>
      <wne:acdEntry wne:acdName="acd46"/>
      <wne:acdEntry wne:acdName="acd47"/>
      <wne:acdEntry wne:acdName="acd48"/>
      <wne:acdEntry wne:acdName="acd49"/>
      <wne:acdEntry wne:acdName="acd50"/>
      <wne:acdEntry wne:acdName="acd51"/>
      <wne:acdEntry wne:acdName="acd52"/>
      <wne:acdEntry wne:acdName="acd53"/>
      <wne:acdEntry wne:acdName="acd54"/>
      <wne:acdEntry wne:acdName="acd55"/>
      <wne:acdEntry wne:acdName="acd56"/>
      <wne:acdEntry wne:acdName="acd57"/>
      <wne:acdEntry wne:acdName="acd58"/>
      <wne:acdEntry wne:acdName="acd59"/>
      <wne:acdEntry wne:acdName="acd60"/>
      <wne:acdEntry wne:acdName="acd61"/>
      <wne:acdEntry wne:acdName="acd62"/>
      <wne:acdEntry wne:acdName="acd63"/>
      <wne:acdEntry wne:acdName="acd64"/>
      <wne:acdEntry wne:acdName="acd65"/>
      <wne:acdEntry wne:acdName="acd66"/>
      <wne:acdEntry wne:acdName="acd67"/>
      <wne:acdEntry wne:acdName="acd68"/>
      <wne:acdEntry wne:acdName="acd69"/>
      <wne:acdEntry wne:acdName="acd70"/>
      <wne:acdEntry wne:acdName="acd71"/>
      <wne:acdEntry wne:acdName="acd72"/>
      <wne:acdEntry wne:acdName="acd73"/>
      <wne:acdEntry wne:acdName="acd74"/>
      <wne:acdEntry wne:acdName="acd75"/>
      <wne:acdEntry wne:acdName="acd76"/>
      <wne:acdEntry wne:acdName="acd77"/>
      <wne:acdEntry wne:acdName="acd78"/>
      <wne:acdEntry wne:acdName="acd79"/>
      <wne:acdEntry wne:acdName="acd80"/>
      <wne:acdEntry wne:acdName="acd81"/>
      <wne:acdEntry wne:acdName="acd82"/>
      <wne:acdEntry wne:acdName="acd83"/>
      <wne:acdEntry wne:acdName="acd84"/>
      <wne:acdEntry wne:acdName="acd85"/>
      <wne:acdEntry wne:acdName="acd86"/>
      <wne:acdEntry wne:acdName="acd87"/>
      <wne:acdEntry wne:acdName="acd88"/>
      <wne:acdEntry wne:acdName="acd89"/>
      <wne:acdEntry wne:acdName="acd90"/>
      <wne:acdEntry wne:acdName="acd91"/>
      <wne:acdEntry wne:acdName="acd92"/>
      <wne:acdEntry wne:acdName="acd93"/>
      <wne:acdEntry wne:acdName="acd94"/>
      <wne:acdEntry wne:acdName="acd95"/>
      <wne:acdEntry wne:acdName="acd96"/>
      <wne:acdEntry wne:acdName="acd97"/>
      <wne:acdEntry wne:acdName="acd98"/>
    </wne:acdManifest>
    <wne:toolbarData r:id="rId1"/>
  </wne:toolbars>
  <wne:acds>
    <wne:acd wne:argValue="AgAMAe0AcwBsAG8AMQAgAHQAZQB4AHQA" wne:acdName="acd0" wne:fciIndexBasedOn="0065"/>
    <wne:acd wne:argValue="AgAMAe0AcwBsAG8AMQAuADEAIAB0AGUAeAB0AA==" wne:acdName="acd1" wne:fciIndexBasedOn="0065"/>
    <wne:acd wne:argValue="AgAMAe0AcwBsAG8AMQAuADEALgAxACAAdABlAHgAdAA=" wne:acdName="acd2" wne:fciIndexBasedOn="0065"/>
    <wne:acd wne:argValue="AgAMAe0AcwBsAG8AMQAgAHQAdQANAW4A/QAgAHQAZQB4AHQA" wne:acdName="acd3" wne:fciIndexBasedOn="0065"/>
    <wne:acd wne:argValue="AgAMAe0AcwBsAG8AMQAgAG8AZABzAGEAegBlAG4A/QAxACAAdABlAHgAdAA=" wne:acdName="acd4" wne:fciIndexBasedOn="0065"/>
    <wne:acd wne:argValue="AgAMAe0AcwBsAG8AMQAgAG8AZABzAGEAegBlAG4A/QAyACAAdABlAHgAdAA=" wne:acdName="acd5" wne:fciIndexBasedOn="0065"/>
    <wne:acd wne:argValue="AgAMAe0AcwBsAG8AMgAgAHQAZQB4AHQA" wne:acdName="acd6" wne:fciIndexBasedOn="0065"/>
    <wne:acd wne:argValue="AgAMAe0AcwBsAG8AMgAgAG8AZABzAGEAegBlAG4A/QAxACAAdABlAHgAdAA=" wne:acdName="acd7" wne:fciIndexBasedOn="0065"/>
    <wne:acd wne:argValue="AgAMAe0AcwBsAG8AMgAgAG8AZABzAGEAegBlAG4A/QAyACAAdABlAHgAdAA=" wne:acdName="acd8" wne:fciIndexBasedOn="0065"/>
    <wne:acd wne:argValue="AgBQAO0AcwBtAGUAbgBvADEAIAB0AGUAeAB0AA==" wne:acdName="acd9" wne:fciIndexBasedOn="0065"/>
    <wne:acd wne:argValue="AgBQAO0AcwBtAGUAbgBvADEAIABvAGQAcwBhAHoAZQBuAP0AMQAgAHQAZQB4AHQA" wne:acdName="acd10" wne:fciIndexBasedOn="0065"/>
    <wne:acd wne:argValue="AgBQAO0AcwBtAGUAbgBvADEAIABvAGQAcwBhAHoAZQBuAP0AMgAgAHQAZQB4AHQA" wne:acdName="acd11" wne:fciIndexBasedOn="0065"/>
    <wne:acd wne:argValue="AgBQAO0AcwBtAGUAbgBvADIAIAB0AGUAeAB0AA==" wne:acdName="acd12" wne:fciIndexBasedOn="0065"/>
    <wne:acd wne:argValue="AgBQAO0AcwBtAGUAbgBvADIAIABvAGQAcwBhAHoAZQBuAP0AMQAgAHQAZQB4AHQA" wne:acdName="acd13" wne:fciIndexBasedOn="0065"/>
    <wne:acd wne:argValue="AgBQAO0AcwBtAGUAbgBvADIAIABvAGQAcwBhAHoAZQBuAP0AMgAgAHQAZQB4AHQA" wne:acdName="acd14" wne:fciIndexBasedOn="0065"/>
    <wne:acd wne:argValue="AgBaAG4AYQBrADEAIAB0AGUAeAB0AA==" wne:acdName="acd15" wne:fciIndexBasedOn="0065"/>
    <wne:acd wne:argValue="AgBaAG4AYQBrADEAIABvAGQAcwBhAHoAZQBuAP0AMQAgAHQAZQB4AHQA" wne:acdName="acd16" wne:fciIndexBasedOn="0065"/>
    <wne:acd wne:argValue="AgBaAG4AYQBrADEAIABvAGQAcwBhAHoAZQBuAP0AMgAgAHQAZQB4AHQA" wne:acdName="acd17" wne:fciIndexBasedOn="0065"/>
    <wne:acd wne:argValue="AgBaAG4AYQBrADIAIAB0AGUAeAB0AA==" wne:acdName="acd18" wne:fciIndexBasedOn="0065"/>
    <wne:acd wne:argValue="AgBaAG4AYQBrADIAIABvAGQAcwBhAHoAZQBuAP0AMQAgAHQAZQB4AHQA" wne:acdName="acd19" wne:fciIndexBasedOn="0065"/>
    <wne:acd wne:argValue="AgBaAG4AYQBrADIAIABvAGQAcwBhAHoAZQBuAP0AMgAgAHQAZQB4AHQA" wne:acdName="acd20" wne:fciIndexBasedOn="0065"/>
    <wne:acd wne:argValue="AgBBAGQAcgBlAHMAYQAgAHAAWQHtAGoAZQBtAGMAZQA=" wne:acdName="acd21" wne:fciIndexBasedOn="0065"/>
    <wne:acd wne:argValue="AgBNAO0AcwB0AG8AIABhACAAZABhAHQAdQBtACAAdgBsAGUAdgBvAA==" wne:acdName="acd22" wne:fciIndexBasedOn="0065"/>
    <wne:acd wne:argValue="AgBNAO0AcwB0AG8AIABhACAAZABhAHQAdQBtACAAdgBwAHIAYQB2AG8A" wne:acdName="acd23" wne:fciIndexBasedOn="0065"/>
    <wne:acd wne:argValue="AQAAAEAA" wne:acdName="acd24" wne:fciIndexBasedOn="0065"/>
    <wne:acd wne:argValue="AgBQAG8AZABwAGkAcwB5AA==" wne:acdName="acd25" wne:fciIndexBasedOn="0065"/>
    <wne:acd wne:argValue="AgBPAGIAZAByAH4B7QA=" wne:acdName="acd26" wne:fciIndexBasedOn="0065"/>
    <wne:acd wne:argValue="AgBPAGIAZAByAH4B7QAgAHoA4QBrAGwAYQBkAG4A7QAgAHQAZQB4AHQA" wne:acdName="acd27" wne:fciIndexBasedOn="0065"/>
    <wne:acd wne:argValue="AgBPAGIAZAByAH4B7QAgAA0B7QBzAGwAbwAxACAAdABlAHgAdAA=" wne:acdName="acd28" wne:fciIndexBasedOn="0065"/>
    <wne:acd wne:argValue="AgBPAGIAZAByAH4B7QAgAA0B7QBzAGwAbwAyACAAdABlAHgAdAA=" wne:acdName="acd29" wne:fciIndexBasedOn="0065"/>
    <wne:acd wne:argValue="AgBPAGIAZAByAH4B7QAgAHAA7QBzAG0AZQBuAG8AMQAgAHQAZQB4AHQA" wne:acdName="acd30" wne:fciIndexBasedOn="0065"/>
    <wne:acd wne:argValue="AgBPAGIAZAByAH4B7QAgAHAA7QBzAG0AZQBuAG8AMgAgAHQAZQB4AHQA" wne:acdName="acd31" wne:fciIndexBasedOn="0065"/>
    <wne:acd wne:argValue="AgBPAGIAZAByAH4B7QAgAHoAbgBhAGsAMQAgAHQAZQB4AHQA" wne:acdName="acd32" wne:fciIndexBasedOn="0065"/>
    <wne:acd wne:argValue="AgBSAG8AegBoAG8AZABuAHUAdADtACAAbgBhAGQAcABpAHMAMQA=" wne:acdName="acd33" wne:fciIndexBasedOn="0065"/>
    <wne:acd wne:argValue="AgBSAG8AegBoAG8AZABuAHUAdADtACAAbgBhAGQAcABpAHMAMgA=" wne:acdName="acd34" wne:fciIndexBasedOn="0065"/>
    <wne:acd wne:argValue="AgBSAG8AegBoAG8AZABuAHUAdADtACAAdgD9AHIAbwBrAA==" wne:acdName="acd35" wne:fciIndexBasedOn="0065"/>
    <wne:acd wne:argValue="AgBSAG8AegBoAG8AZABuAHUAdADtACAAbwBkAG8BdgBvAGQAbgAbAW4A7QA=" wne:acdName="acd36" wne:fciIndexBasedOn="0065"/>
    <wne:acd wne:argValue="AgBSAG8AegBoAG8AZABuAHUAdADtACAAcABvAHUADQFlAG4A7QA=" wne:acdName="acd37" wne:fciIndexBasedOn="0065"/>
    <wne:acd wne:argValue="AgBUAGEAYgB1AGwAawBhACAAegDhAGsAbABhAGQAbgDtACAAdABlAHgAdAA=" wne:acdName="acd38" wne:fciIndexBasedOn="0065"/>
    <wne:acd wne:argValue="AgBUAGEAYgB1AGwAawBhACAAegDhAGsAbABhAGQAbgDtACAAdABlAHgAdAAgAG4AYQAgAHMAdABZ&#10;AWUAZAA=" wne:acdName="acd39" wne:fciIndexBasedOn="0065"/>
    <wne:acd wne:argValue="AgBUAGEAYgB1AGwAawBhACAAegDhAGsAbABhAGQAbgDtACAAdABlAHgAdAAgAHYAcAByAGEAdgBv&#10;AA==" wne:acdName="acd40" wne:fciIndexBasedOn="0065"/>
    <wne:acd wne:argValue="AgBUAGEAYgB1AGwAawBhACAAdAB1AA0BbgD9ACAAdABlAHgAdAA=" wne:acdName="acd41" wne:fciIndexBasedOn="0065"/>
    <wne:acd wne:argValue="AgBUAGEAYgB1AGwAawBhACAAdAB1AA0BbgD9ACAAdABlAHgAdAAgAG4AYQAgAHMAdABZAWUAZAA=" wne:acdName="acd42" wne:fciIndexBasedOn="0065"/>
    <wne:acd wne:argValue="AgBUAGEAYgB1AGwAawBhACAAdAB1AA0BbgD9ACAAdABlAHgAdAAgAHYAcAByAGEAdgBvAA==" wne:acdName="acd43" wne:fciIndexBasedOn="0065"/>
    <wne:acd wne:argValue="AgBUAGEAYgB1AGwAawBhACAAbwBkAHMAYQB6AGUAbgD9ADEAIAB0AGUAeAB0AA==" wne:acdName="acd44" wne:fciIndexBasedOn="0065"/>
    <wne:acd wne:argValue="AgBUAGEAYgB1AGwAawBhACAADQHtAHMAbABvADEAIAB0AGUAeAB0AA==" wne:acdName="acd45" wne:fciIndexBasedOn="0065"/>
    <wne:acd wne:argValue="AgBUAGEAYgB1AGwAawBhACAADQHtAHMAbABvADIAIAB0AGUAeAB0AA==" wne:acdName="acd46" wne:fciIndexBasedOn="0065"/>
    <wne:acd wne:argValue="AgBUAGEAYgB1AGwAawBhACAAcADtAHMAbQBlAG4AbwAxACAAdABlAHgAdAA=" wne:acdName="acd47" wne:fciIndexBasedOn="0065"/>
    <wne:acd wne:argValue="AgBUAGEAYgB1AGwAawBhACAAcADtAHMAbQBlAG4AbwAyACAAdABlAHgAdAA=" wne:acdName="acd48" wne:fciIndexBasedOn="0065"/>
    <wne:acd wne:argValue="AgBUAGEAYgB1AGwAawBhACAAegBuAGEAawAxACAAdABlAHgAdAA=" wne:acdName="acd49" wne:fciIndexBasedOn="0065"/>
    <wne:acd wne:argValue="AgBUAGEAYgB1AGwAawBhACAAegBuAGEAawAyACAAdABlAHgAdAA=" wne:acdName="acd50" wne:fciIndexBasedOn="0065"/>
    <wne:acd wne:argValue="AQAAAEIA" wne:acdName="acd51" wne:fciIndexBasedOn="0065"/>
    <wne:acd wne:argValue="AgBaAOEAawBsAGEAZABuAO0AIAB0AGUAeAB0ACAAbwBkAHMAYQB6AGUAbgD9ACAAWQHhAGQAZQBr&#10;AA==" wne:acdName="acd52" wne:fciIndexBasedOn="0065"/>
    <wne:acd wne:argValue="AgBaAOEAawBsAGEAZABuAO0AIAB0AGUAeAB0ACAAbgBhACAAcwB0AFkBZQBkAA==" wne:acdName="acd53" wne:fciIndexBasedOn="0065"/>
    <wne:acd wne:argValue="AgBUAHUADQFuAP0AIAB0AGUAeAB0AA==" wne:acdName="acd54" wne:fciIndexBasedOn="0065"/>
    <wne:acd wne:argValue="AgBUAHUADQFuAP0AIAB0AGUAeAB0ACAAbgBhACAAcwB0AFkBZQBkAA==" wne:acdName="acd55" wne:fciIndexBasedOn="0065"/>
    <wne:acd wne:argValue="AgBQAG8AZAB0AHIAfgFlAG4A/QAgAHQAZQB4AHQA" wne:acdName="acd56" wne:fciIndexBasedOn="0065"/>
    <wne:acd wne:argValue="AgBQAG8AZAB0AHIAfgFlAG4A/QAgAHQAZQB4AHQAIABuAGEAIABzAHQAWQFlAGQA" wne:acdName="acd57" wne:fciIndexBasedOn="0065"/>
    <wne:acd wne:argValue="AgBLAHUAcgB6AO0AdgBhACAAdABlAHgAdAA=" wne:acdName="acd58" wne:fciIndexBasedOn="0065"/>
    <wne:acd wne:argValue="AgBLAHUAcgB6AO0AdgBhACAAdABlAHgAdAAgAG4AYQAgAHMAdABZAWUAZAA=" wne:acdName="acd59" wne:fciIndexBasedOn="0065"/>
    <wne:acd wne:argValue="AgBUAHUADQFuAP0AIABwAG8AZAB0AHIAfgFlAG4A/QAgAHQAZQB4AHQA" wne:acdName="acd60" wne:fciIndexBasedOn="0065"/>
    <wne:acd wne:argValue="AgBUAHUADQFuAP0AIABwAG8AZAB0AHIAfgFlAG4A/QAgAHQAZQB4AHQAIABuAGEAIABzAHQAWQFl&#10;AGQA" wne:acdName="acd61" wne:fciIndexBasedOn="0065"/>
    <wne:acd wne:argValue="AgBUAHUADQFuAP0AIABrAHUAcgB6AO0AdgBhACAAdABlAHgAdAA=" wne:acdName="acd62" wne:fciIndexBasedOn="0065"/>
    <wne:acd wne:argValue="AgBUAHUADQFuAP0AIABrAHUAcgB6AO0AdgBhACAAdABlAHgAdAAgAG4AYQAgAHMAdABZAWUAZAA=" wne:acdName="acd63" wne:fciIndexBasedOn="0065"/>
    <wne:acd wne:argValue="AgBUAHUADQFuAP0AIABwAHIAbwBsAG8AfgFlAG4A/QAgAHQAZQB4AHQA" wne:acdName="acd64" wne:fciIndexBasedOn="0065"/>
    <wne:acd wne:argValue="AgBUAHUADQFuAP0AIABwAHIAbwBsAG8AfgFlAG4A/QAgAHQAZQB4AHQAIABuAGEAIABzAHQAWQFl&#10;AGQA" wne:acdName="acd65" wne:fciIndexBasedOn="0065"/>
    <wne:acd wne:argValue="AgBPAGQAcwBhAHoAZQBuAP0AMQAgAHQAZQB4AHQA" wne:acdName="acd66" wne:fciIndexBasedOn="0065"/>
    <wne:acd wne:argValue="AgBPAGQAcwBhAHoAZQBuAP0AMgAgAHQAZQB4AHQA" wne:acdName="acd67" wne:fciIndexBasedOn="0065"/>
    <wne:acd wne:argValue="AgBPAGQAcwBhAHoAZQBuAP0AMwAgAHQAZQB4AHQA" wne:acdName="acd68" wne:fciIndexBasedOn="0065"/>
    <wne:acd wne:argValue="AgBPAGQAcwBhAHoAZQBuAP0AMwAuADUAIAB0AGUAeAB0AA==" wne:acdName="acd69" wne:fciIndexBasedOn="0065"/>
    <wne:acd wne:argValue="AgBPAGQAcwBhAHoAZQBuAP0AMQAgAHQAdQANAW4A/QAgAHQAZQB4AHQA" wne:acdName="acd70" wne:fciIndexBasedOn="0065"/>
    <wne:acd wne:argValue="AgBQAFkBZQBkAHMAYQB6AGUAbgD9ADEAIAB0AGUAeAB0AA==" wne:acdName="acd71" wne:fciIndexBasedOn="0065"/>
    <wne:acd wne:argValue="AgBQAFkBZQBkAHMAYQB6AGUAbgD9ADIAIAB0AGUAeAB0AA==" wne:acdName="acd72" wne:fciIndexBasedOn="0065"/>
    <wne:acd wne:argValue="AgBQAG8AZAB0AHIAfgFlAG4A7QA=" wne:acdName="acd73" wne:fciIndexBasedOn="0065"/>
    <wne:acd wne:argValue="AgBaAOEAawBsAGEAZABuAO0AIAB6AG4AYQBrAA==" wne:acdName="acd74" wne:fciIndexBasedOn="0065"/>
    <wne:acd wne:argValue="AgBUAHUADQFuAP0AIAB6AG4AYQBrAA==" wne:acdName="acd75" wne:fciIndexBasedOn="0065"/>
    <wne:acd wne:argValue="AgBLAHUAcgB6AO0AdgBhACAAegBuAGEAawA=" wne:acdName="acd76" wne:fciIndexBasedOn="0065"/>
    <wne:acd wne:argValue="AgBQAG8AZAB0AHIAfgFlAG4A/QAgAHoAbgBhAGsA" wne:acdName="acd77" wne:fciIndexBasedOn="0065"/>
    <wne:acd wne:argValue="AgBUAHUADQFuAP0AIABwAG8AZAB0AHIAfgFlAG4A/QAgAHoAbgBhAGsA" wne:acdName="acd78" wne:fciIndexBasedOn="0065"/>
    <wne:acd wne:argValue="AgBQAHIAbwBsAG8AfgFlAG4A/QAgAHoAbgBhAGsA" wne:acdName="acd79" wne:fciIndexBasedOn="0065"/>
    <wne:acd wne:argValue="AgBUAHUADQFuAP0AIABwAHIAbwBsAG8AfgFlAG4A/QAgAHoAbgBhAGsA" wne:acdName="acd80" wne:fciIndexBasedOn="0065"/>
    <wne:acd wne:argValue="AgBQAO0AcwBtAGUAbgBvADEAIAB0AHUADQFuAP0AIAB0AGUAeAB0AA==" wne:acdName="acd81" wne:fciIndexBasedOn="0065"/>
    <wne:acd wne:argValue="AgBaAG4AYQBrADEAIAB0AHUADQFuAP0AIAB0AGUAeAB0AA==" wne:acdName="acd82" wne:fciIndexBasedOn="0065"/>
    <wne:acd wne:argValue="AgBEAG8AcABpAHMAIABvAHMAbABvAHYAZQBuAO0A" wne:acdName="acd83" wne:fciIndexBasedOn="0065"/>
    <wne:acd wne:argValue="AgBEAG8AcABpAHMAIABuAGEAZABwAGkAcwAgAHMAZAAbAWwAZQBuAO0A" wne:acdName="acd84" wne:fciIndexBasedOn="0065"/>
    <wne:acd wne:argValue="AgBEAG8AcABpAHMAIAB2ABsBYwA=" wne:acdName="acd85" wne:fciIndexBasedOn="0065"/>
    <wne:acd wne:argValue="AgBEAG8AcABpAHMAIABzACAAcABvAHoAZAByAGEAdgBlAG0A" wne:acdName="acd86" wne:fciIndexBasedOn="0065"/>
    <wne:acd wne:argValue="AgBIAGwAYQB2AGkADQFrAGEAIABiAGUAegBfAHoAbgBhAGsAdQAgAGsAcgBhAGoAcwBrAP0AIAD6&#10;AFkBYQBkAA==" wne:acdName="acd87" wne:fciIndexBasedOn="0065"/>
    <wne:acd wne:argValue="AgBIAGwAYQB2AGkADQFrAGEAIABiAGUAegBfAHoAbgBhAGsAdQAgAG8AZABiAG8AcgA=" wne:acdName="acd88" wne:fciIndexBasedOn="0065"/>
    <wne:acd wne:argValue="AgBIAGwAYQB2AGkADQFrAGEAIABiAGUAegBfAHoAbgBhAGsAdQAgAGEAZAByAGUAcwBhAA==" wne:acdName="acd89" wne:fciIndexBasedOn="0065"/>
    <wne:acd wne:argValue="AgBIAGwAYQB2AGkADQFrAGEAIABiAGUAegBfAHoAbgBhAGsAdQAgAA0BLgBqAC4A" wne:acdName="acd90" wne:fciIndexBasedOn="0065"/>
    <wne:acd wne:argValue="AgBIAGwAYQB2AGkADQFrAGEAIABiAGUAegBfAHoAbgBhAGsAdQAgAHMAcABfAHMAawBfAHoAbgBh&#10;AGsA" wne:acdName="acd91" wne:fciIndexBasedOn="0065"/>
    <wne:acd wne:argValue="AgBIAGwAYQB2AGkADQFrAGEAIABiAGUAegBfAHoAbgBhAGsAdQAgAHYAeQBZAWkAegB1AGoAZQA=" wne:acdName="acd92" wne:fciIndexBasedOn="0065"/>
    <wne:acd wne:argValue="AgBPAGIAZAByAH4B7QAgAHoAbgBhAGsAMgAgAHQAZQB4AHQA" wne:acdName="acd93" wne:fciIndexBasedOn="0065"/>
    <wne:acd wne:argValue="AgBSAG8AegBoAG8AZABuAHUAdADtACAAbgBhAGQAcABpAHMA" wne:acdName="acd94" wne:fciIndexBasedOn="0065"/>
    <wne:acd wne:argValue="AgBUAGEAYgB1AGwAawBhACAAbwBkAHMAYQB6AGUAbgD9ADEAIAB0AHUADQFuAP0AIAB0AGUAeAB0&#10;AA==" wne:acdName="acd95" wne:fciIndexBasedOn="0065"/>
    <wne:acd wne:argValue="AgBUAGEAYgB1AGwAawBhACAADQHtAHMAbABvADEAIAB0AHUADQFuAP0AIAB0AGUAeAB0AA==" wne:acdName="acd96" wne:fciIndexBasedOn="0065"/>
    <wne:acd wne:argValue="AgBUAGEAYgB1AGwAawBhACAAcADtAHMAbQBlAG4AbwAxACAAdAB1AA0BbgD9ACAAdABlAHgAdAA=" wne:acdName="acd97" wne:fciIndexBasedOn="0065"/>
    <wne:acd wne:argValue="AgBIAGwAYQB2AGkADQFrAGEAIABiAGUAegBfAHoAbgBhAGsAdQAgAG8AbABvAG0AbwB1AGMAawD9&#10;ACAAawByAGEAagA=" wne:acdName="acd9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9057A" w14:textId="77777777" w:rsidR="002A59D8" w:rsidRDefault="002A59D8">
      <w:r>
        <w:separator/>
      </w:r>
    </w:p>
  </w:endnote>
  <w:endnote w:type="continuationSeparator" w:id="0">
    <w:p w14:paraId="6B3E5CCA" w14:textId="77777777" w:rsidR="002A59D8" w:rsidRDefault="002A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DAD29" w14:textId="72A0D280" w:rsidR="0001128E" w:rsidRDefault="0001128E" w:rsidP="00D437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D2111">
      <w:rPr>
        <w:rStyle w:val="slostrnky"/>
      </w:rPr>
      <w:t>4</w:t>
    </w:r>
    <w:r>
      <w:rPr>
        <w:rStyle w:val="slostrnky"/>
      </w:rPr>
      <w:fldChar w:fldCharType="end"/>
    </w:r>
  </w:p>
  <w:p w14:paraId="2D88BFC2" w14:textId="77777777" w:rsidR="0001128E" w:rsidRDefault="0001128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B5E78" w14:textId="199CEA61" w:rsidR="0001128E" w:rsidRDefault="0001128E" w:rsidP="00D437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D2111">
      <w:rPr>
        <w:rStyle w:val="slostrnky"/>
      </w:rPr>
      <w:t>3</w:t>
    </w:r>
    <w:r>
      <w:rPr>
        <w:rStyle w:val="slostrnky"/>
      </w:rPr>
      <w:fldChar w:fldCharType="end"/>
    </w:r>
  </w:p>
  <w:p w14:paraId="22F41177" w14:textId="77777777" w:rsidR="0001128E" w:rsidRPr="00B367D1" w:rsidRDefault="0001128E" w:rsidP="00B367D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BBDBD" w14:textId="77777777" w:rsidR="002A59D8" w:rsidRDefault="002A59D8">
      <w:r>
        <w:separator/>
      </w:r>
    </w:p>
  </w:footnote>
  <w:footnote w:type="continuationSeparator" w:id="0">
    <w:p w14:paraId="10DBFAB1" w14:textId="77777777" w:rsidR="002A59D8" w:rsidRDefault="002A5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190"/>
    <w:multiLevelType w:val="hybridMultilevel"/>
    <w:tmpl w:val="47563F1C"/>
    <w:lvl w:ilvl="0" w:tplc="231EB8CC">
      <w:start w:val="1"/>
      <w:numFmt w:val="bullet"/>
      <w:pStyle w:val="Obdr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F7B2D"/>
    <w:multiLevelType w:val="hybridMultilevel"/>
    <w:tmpl w:val="08CE10B4"/>
    <w:lvl w:ilvl="0" w:tplc="B282CE90">
      <w:start w:val="1"/>
      <w:numFmt w:val="lowerLetter"/>
      <w:pStyle w:val="Tabulkapsmen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6F395A"/>
    <w:multiLevelType w:val="hybridMultilevel"/>
    <w:tmpl w:val="6DA85F0C"/>
    <w:lvl w:ilvl="0" w:tplc="BDC4A6D6">
      <w:start w:val="1"/>
      <w:numFmt w:val="bullet"/>
      <w:pStyle w:val="Znak1tun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110BC"/>
    <w:multiLevelType w:val="hybridMultilevel"/>
    <w:tmpl w:val="6A501AD0"/>
    <w:lvl w:ilvl="0" w:tplc="20560CD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51DB7"/>
    <w:multiLevelType w:val="hybridMultilevel"/>
    <w:tmpl w:val="B6101F02"/>
    <w:lvl w:ilvl="0" w:tplc="B57257A8">
      <w:start w:val="1"/>
      <w:numFmt w:val="bullet"/>
      <w:pStyle w:val="Znak2odsazen1tex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64BCC"/>
    <w:multiLevelType w:val="hybridMultilevel"/>
    <w:tmpl w:val="469EAC2C"/>
    <w:lvl w:ilvl="0" w:tplc="A7CEF2C6">
      <w:start w:val="1"/>
      <w:numFmt w:val="bullet"/>
      <w:pStyle w:val="Znak2tun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2EF9"/>
    <w:multiLevelType w:val="hybridMultilevel"/>
    <w:tmpl w:val="2F202A7A"/>
    <w:lvl w:ilvl="0" w:tplc="74D0DE7E">
      <w:start w:val="1"/>
      <w:numFmt w:val="lowerLetter"/>
      <w:pStyle w:val="Psmeno1odsazen2text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02F9A"/>
    <w:multiLevelType w:val="hybridMultilevel"/>
    <w:tmpl w:val="91561B8C"/>
    <w:lvl w:ilvl="0" w:tplc="6C964128">
      <w:start w:val="1"/>
      <w:numFmt w:val="bullet"/>
      <w:pStyle w:val="Tabulkaznak1tun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A21EA"/>
    <w:multiLevelType w:val="hybridMultilevel"/>
    <w:tmpl w:val="91EEE0FA"/>
    <w:lvl w:ilvl="0" w:tplc="4D807768">
      <w:start w:val="1"/>
      <w:numFmt w:val="decimal"/>
      <w:pStyle w:val="Tabulkaslo1tuntex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045F05"/>
    <w:multiLevelType w:val="hybridMultilevel"/>
    <w:tmpl w:val="DD80136C"/>
    <w:lvl w:ilvl="0" w:tplc="8E409200">
      <w:start w:val="1"/>
      <w:numFmt w:val="decimal"/>
      <w:pStyle w:val="slo2text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i w:val="0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4A25FE"/>
    <w:multiLevelType w:val="hybridMultilevel"/>
    <w:tmpl w:val="CF8A676E"/>
    <w:lvl w:ilvl="0" w:tplc="3CCCDF46">
      <w:start w:val="1"/>
      <w:numFmt w:val="lowerLetter"/>
      <w:pStyle w:val="Psmen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39629B"/>
    <w:multiLevelType w:val="hybridMultilevel"/>
    <w:tmpl w:val="82928798"/>
    <w:lvl w:ilvl="0" w:tplc="638A2302">
      <w:start w:val="1"/>
      <w:numFmt w:val="lowerLetter"/>
      <w:pStyle w:val="Tabulkapsmen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5E6DE1"/>
    <w:multiLevelType w:val="hybridMultilevel"/>
    <w:tmpl w:val="4BCAFDDC"/>
    <w:lvl w:ilvl="0" w:tplc="09B0E6BC">
      <w:start w:val="1"/>
      <w:numFmt w:val="lowerLetter"/>
      <w:pStyle w:val="Tabulkapsmen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173C4B"/>
    <w:multiLevelType w:val="hybridMultilevel"/>
    <w:tmpl w:val="CBE81BC4"/>
    <w:lvl w:ilvl="0" w:tplc="B02AAC30">
      <w:start w:val="1"/>
      <w:numFmt w:val="decimal"/>
      <w:pStyle w:val="slo2odsazen1text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FB515B"/>
    <w:multiLevelType w:val="hybridMultilevel"/>
    <w:tmpl w:val="9A30B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26FC9"/>
    <w:multiLevelType w:val="hybridMultilevel"/>
    <w:tmpl w:val="C5084C42"/>
    <w:lvl w:ilvl="0" w:tplc="D4BCBB34">
      <w:start w:val="1"/>
      <w:numFmt w:val="decimal"/>
      <w:pStyle w:val="slo2tuntext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7C0766"/>
    <w:multiLevelType w:val="hybridMultilevel"/>
    <w:tmpl w:val="A266B488"/>
    <w:lvl w:ilvl="0" w:tplc="FFD64F58">
      <w:start w:val="1"/>
      <w:numFmt w:val="bullet"/>
      <w:pStyle w:val="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25A39"/>
    <w:multiLevelType w:val="hybridMultilevel"/>
    <w:tmpl w:val="212ABD0A"/>
    <w:lvl w:ilvl="0" w:tplc="D0A87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C93E7D"/>
    <w:multiLevelType w:val="hybridMultilevel"/>
    <w:tmpl w:val="1CF42CB8"/>
    <w:lvl w:ilvl="0" w:tplc="C78CC8AE">
      <w:start w:val="1"/>
      <w:numFmt w:val="bullet"/>
      <w:pStyle w:val="Tabulka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7772A"/>
    <w:multiLevelType w:val="hybridMultilevel"/>
    <w:tmpl w:val="AAEA41FA"/>
    <w:lvl w:ilvl="0" w:tplc="988EEB4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21E3794"/>
    <w:multiLevelType w:val="hybridMultilevel"/>
    <w:tmpl w:val="E6D298AE"/>
    <w:lvl w:ilvl="0" w:tplc="152211C8">
      <w:start w:val="1"/>
      <w:numFmt w:val="lowerLetter"/>
      <w:pStyle w:val="Psmen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9D17A9"/>
    <w:multiLevelType w:val="hybridMultilevel"/>
    <w:tmpl w:val="DD6AE3F6"/>
    <w:lvl w:ilvl="0" w:tplc="D14CDB8E">
      <w:start w:val="1"/>
      <w:numFmt w:val="decimal"/>
      <w:pStyle w:val="Obdrsl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A14186"/>
    <w:multiLevelType w:val="hybridMultilevel"/>
    <w:tmpl w:val="4EE03654"/>
    <w:lvl w:ilvl="0" w:tplc="0B7AA4E6">
      <w:start w:val="1"/>
      <w:numFmt w:val="decimal"/>
      <w:pStyle w:val="Tabulkaslo1text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1E5F17"/>
    <w:multiLevelType w:val="hybridMultilevel"/>
    <w:tmpl w:val="704CA924"/>
    <w:lvl w:ilvl="0" w:tplc="A4B8BDC4">
      <w:start w:val="1"/>
      <w:numFmt w:val="lowerLetter"/>
      <w:pStyle w:val="Psmen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710D82"/>
    <w:multiLevelType w:val="hybridMultilevel"/>
    <w:tmpl w:val="C89CC274"/>
    <w:lvl w:ilvl="0" w:tplc="5C06D97A">
      <w:start w:val="1"/>
      <w:numFmt w:val="bullet"/>
      <w:pStyle w:val="Znak1odsazen2text"/>
      <w:lvlText w:val="-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57781"/>
    <w:multiLevelType w:val="hybridMultilevel"/>
    <w:tmpl w:val="4D90E59E"/>
    <w:lvl w:ilvl="0" w:tplc="A80AFF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B52E6"/>
    <w:multiLevelType w:val="hybridMultilevel"/>
    <w:tmpl w:val="AF446A62"/>
    <w:lvl w:ilvl="0" w:tplc="04ACA070">
      <w:start w:val="1"/>
      <w:numFmt w:val="decimal"/>
      <w:pStyle w:val="slo2odsazen2text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7D49DC"/>
    <w:multiLevelType w:val="hybridMultilevel"/>
    <w:tmpl w:val="78780EF0"/>
    <w:lvl w:ilvl="0" w:tplc="97FADBC4">
      <w:start w:val="1"/>
      <w:numFmt w:val="bullet"/>
      <w:pStyle w:val="Tabulkaznak1text"/>
      <w:lvlText w:val="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72A2A"/>
    <w:multiLevelType w:val="hybridMultilevel"/>
    <w:tmpl w:val="FCC481A6"/>
    <w:lvl w:ilvl="0" w:tplc="E0A263E4">
      <w:start w:val="1"/>
      <w:numFmt w:val="lowerLetter"/>
      <w:pStyle w:val="Obdrpsmen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3D79D7"/>
    <w:multiLevelType w:val="multilevel"/>
    <w:tmpl w:val="D250D1C4"/>
    <w:lvl w:ilvl="0">
      <w:start w:val="1"/>
      <w:numFmt w:val="decimal"/>
      <w:pStyle w:val="slo1tuntex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07"/>
        </w:tabs>
        <w:ind w:left="4887" w:hanging="1440"/>
      </w:pPr>
      <w:rPr>
        <w:rFonts w:hint="default"/>
      </w:rPr>
    </w:lvl>
  </w:abstractNum>
  <w:abstractNum w:abstractNumId="30" w15:restartNumberingAfterBreak="0">
    <w:nsid w:val="56AB13D9"/>
    <w:multiLevelType w:val="multilevel"/>
    <w:tmpl w:val="046CE75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lo11text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auto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lo111text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1" w15:restartNumberingAfterBreak="0">
    <w:nsid w:val="5B052307"/>
    <w:multiLevelType w:val="hybridMultilevel"/>
    <w:tmpl w:val="8AD81FF6"/>
    <w:lvl w:ilvl="0" w:tplc="2648EE46">
      <w:start w:val="1"/>
      <w:numFmt w:val="bullet"/>
      <w:pStyle w:val="Znak1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BB6934"/>
    <w:multiLevelType w:val="hybridMultilevel"/>
    <w:tmpl w:val="360481F0"/>
    <w:lvl w:ilvl="0" w:tplc="396077A0">
      <w:start w:val="1"/>
      <w:numFmt w:val="lowerLetter"/>
      <w:pStyle w:val="Obdrpsmen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B36860"/>
    <w:multiLevelType w:val="hybridMultilevel"/>
    <w:tmpl w:val="52308620"/>
    <w:lvl w:ilvl="0" w:tplc="985A1E82">
      <w:start w:val="1"/>
      <w:numFmt w:val="decimal"/>
      <w:pStyle w:val="Tabulkaslo2text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604779"/>
    <w:multiLevelType w:val="hybridMultilevel"/>
    <w:tmpl w:val="9ABCBAF0"/>
    <w:lvl w:ilvl="0" w:tplc="49B2835C">
      <w:start w:val="1"/>
      <w:numFmt w:val="lowerLetter"/>
      <w:pStyle w:val="Psmeno1odsazen1text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F46A8"/>
    <w:multiLevelType w:val="hybridMultilevel"/>
    <w:tmpl w:val="92FA21BC"/>
    <w:lvl w:ilvl="0" w:tplc="FACC1BDA">
      <w:start w:val="1"/>
      <w:numFmt w:val="decimal"/>
      <w:pStyle w:val="slo1odsazen1text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4A5CD4"/>
    <w:multiLevelType w:val="hybridMultilevel"/>
    <w:tmpl w:val="99F01358"/>
    <w:lvl w:ilvl="0" w:tplc="3E1E4DC4">
      <w:start w:val="1"/>
      <w:numFmt w:val="lowerLetter"/>
      <w:pStyle w:val="Psmeno2odsazen2text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ED18B4"/>
    <w:multiLevelType w:val="hybridMultilevel"/>
    <w:tmpl w:val="63761A48"/>
    <w:lvl w:ilvl="0" w:tplc="2494AB66">
      <w:start w:val="1"/>
      <w:numFmt w:val="lowerLetter"/>
      <w:pStyle w:val="Psmeno2odsazen1text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6128FB"/>
    <w:multiLevelType w:val="multilevel"/>
    <w:tmpl w:val="5D1C9264"/>
    <w:lvl w:ilvl="0">
      <w:start w:val="1"/>
      <w:numFmt w:val="decimal"/>
      <w:pStyle w:val="sl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auto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07"/>
        </w:tabs>
        <w:ind w:left="4887" w:hanging="1440"/>
      </w:pPr>
      <w:rPr>
        <w:rFonts w:hint="default"/>
      </w:rPr>
    </w:lvl>
  </w:abstractNum>
  <w:abstractNum w:abstractNumId="39" w15:restartNumberingAfterBreak="0">
    <w:nsid w:val="70413A63"/>
    <w:multiLevelType w:val="hybridMultilevel"/>
    <w:tmpl w:val="6F6AAC22"/>
    <w:lvl w:ilvl="0" w:tplc="A03A7AD0">
      <w:start w:val="1"/>
      <w:numFmt w:val="bullet"/>
      <w:pStyle w:val="Obdrznak1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22F7B"/>
    <w:multiLevelType w:val="hybridMultilevel"/>
    <w:tmpl w:val="A8E8644A"/>
    <w:lvl w:ilvl="0" w:tplc="BA68D12A">
      <w:start w:val="1"/>
      <w:numFmt w:val="decimal"/>
      <w:pStyle w:val="slo1odsazen2text"/>
      <w:lvlText w:val="%1.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8C1764"/>
    <w:multiLevelType w:val="hybridMultilevel"/>
    <w:tmpl w:val="E4262488"/>
    <w:lvl w:ilvl="0" w:tplc="0EAC49DC">
      <w:start w:val="1"/>
      <w:numFmt w:val="decimal"/>
      <w:pStyle w:val="Obdrsl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AF0F09"/>
    <w:multiLevelType w:val="hybridMultilevel"/>
    <w:tmpl w:val="F95CE3B2"/>
    <w:lvl w:ilvl="0" w:tplc="0FC44462">
      <w:start w:val="1"/>
      <w:numFmt w:val="bullet"/>
      <w:pStyle w:val="Znak2odsazen2tex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286C42"/>
    <w:multiLevelType w:val="hybridMultilevel"/>
    <w:tmpl w:val="3620D89A"/>
    <w:lvl w:ilvl="0" w:tplc="33FEDEFC">
      <w:start w:val="1"/>
      <w:numFmt w:val="lowerLetter"/>
      <w:pStyle w:val="Psmeno2tun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7F702C"/>
    <w:multiLevelType w:val="hybridMultilevel"/>
    <w:tmpl w:val="D944C576"/>
    <w:lvl w:ilvl="0" w:tplc="DEDE9D66">
      <w:start w:val="1"/>
      <w:numFmt w:val="bullet"/>
      <w:pStyle w:val="Znak1odsazen1text"/>
      <w:lvlText w:val="-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0"/>
  </w:num>
  <w:num w:numId="3">
    <w:abstractNumId w:val="35"/>
  </w:num>
  <w:num w:numId="4">
    <w:abstractNumId w:val="40"/>
  </w:num>
  <w:num w:numId="5">
    <w:abstractNumId w:val="29"/>
  </w:num>
  <w:num w:numId="6">
    <w:abstractNumId w:val="13"/>
  </w:num>
  <w:num w:numId="7">
    <w:abstractNumId w:val="26"/>
  </w:num>
  <w:num w:numId="8">
    <w:abstractNumId w:val="15"/>
  </w:num>
  <w:num w:numId="9">
    <w:abstractNumId w:val="21"/>
  </w:num>
  <w:num w:numId="10">
    <w:abstractNumId w:val="41"/>
  </w:num>
  <w:num w:numId="11">
    <w:abstractNumId w:val="28"/>
  </w:num>
  <w:num w:numId="12">
    <w:abstractNumId w:val="32"/>
  </w:num>
  <w:num w:numId="13">
    <w:abstractNumId w:val="39"/>
  </w:num>
  <w:num w:numId="14">
    <w:abstractNumId w:val="0"/>
  </w:num>
  <w:num w:numId="15">
    <w:abstractNumId w:val="34"/>
  </w:num>
  <w:num w:numId="16">
    <w:abstractNumId w:val="6"/>
  </w:num>
  <w:num w:numId="17">
    <w:abstractNumId w:val="20"/>
  </w:num>
  <w:num w:numId="18">
    <w:abstractNumId w:val="10"/>
  </w:num>
  <w:num w:numId="19">
    <w:abstractNumId w:val="37"/>
  </w:num>
  <w:num w:numId="20">
    <w:abstractNumId w:val="36"/>
  </w:num>
  <w:num w:numId="21">
    <w:abstractNumId w:val="23"/>
  </w:num>
  <w:num w:numId="22">
    <w:abstractNumId w:val="43"/>
  </w:num>
  <w:num w:numId="23">
    <w:abstractNumId w:val="22"/>
  </w:num>
  <w:num w:numId="24">
    <w:abstractNumId w:val="8"/>
  </w:num>
  <w:num w:numId="25">
    <w:abstractNumId w:val="33"/>
  </w:num>
  <w:num w:numId="26">
    <w:abstractNumId w:val="1"/>
  </w:num>
  <w:num w:numId="27">
    <w:abstractNumId w:val="12"/>
  </w:num>
  <w:num w:numId="28">
    <w:abstractNumId w:val="11"/>
  </w:num>
  <w:num w:numId="29">
    <w:abstractNumId w:val="27"/>
  </w:num>
  <w:num w:numId="30">
    <w:abstractNumId w:val="7"/>
  </w:num>
  <w:num w:numId="31">
    <w:abstractNumId w:val="18"/>
  </w:num>
  <w:num w:numId="32">
    <w:abstractNumId w:val="44"/>
  </w:num>
  <w:num w:numId="33">
    <w:abstractNumId w:val="24"/>
  </w:num>
  <w:num w:numId="34">
    <w:abstractNumId w:val="31"/>
  </w:num>
  <w:num w:numId="35">
    <w:abstractNumId w:val="2"/>
  </w:num>
  <w:num w:numId="36">
    <w:abstractNumId w:val="4"/>
  </w:num>
  <w:num w:numId="37">
    <w:abstractNumId w:val="42"/>
  </w:num>
  <w:num w:numId="38">
    <w:abstractNumId w:val="16"/>
  </w:num>
  <w:num w:numId="39">
    <w:abstractNumId w:val="5"/>
  </w:num>
  <w:num w:numId="40">
    <w:abstractNumId w:val="38"/>
  </w:num>
  <w:num w:numId="41">
    <w:abstractNumId w:val="14"/>
  </w:num>
  <w:num w:numId="42">
    <w:abstractNumId w:val="25"/>
  </w:num>
  <w:num w:numId="43">
    <w:abstractNumId w:val="3"/>
  </w:num>
  <w:num w:numId="4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C9A"/>
    <w:rsid w:val="00002F41"/>
    <w:rsid w:val="0000536E"/>
    <w:rsid w:val="00005586"/>
    <w:rsid w:val="0000643D"/>
    <w:rsid w:val="00007A60"/>
    <w:rsid w:val="0001019C"/>
    <w:rsid w:val="00010438"/>
    <w:rsid w:val="0001128E"/>
    <w:rsid w:val="00011DB6"/>
    <w:rsid w:val="0001236D"/>
    <w:rsid w:val="000139FE"/>
    <w:rsid w:val="00015996"/>
    <w:rsid w:val="00015A60"/>
    <w:rsid w:val="0001654E"/>
    <w:rsid w:val="000167A5"/>
    <w:rsid w:val="00016985"/>
    <w:rsid w:val="0002236D"/>
    <w:rsid w:val="00024510"/>
    <w:rsid w:val="00026408"/>
    <w:rsid w:val="000266E3"/>
    <w:rsid w:val="0003059D"/>
    <w:rsid w:val="0003340B"/>
    <w:rsid w:val="0003450B"/>
    <w:rsid w:val="00034812"/>
    <w:rsid w:val="00037AB0"/>
    <w:rsid w:val="00040071"/>
    <w:rsid w:val="000407E0"/>
    <w:rsid w:val="00041DC2"/>
    <w:rsid w:val="00043811"/>
    <w:rsid w:val="0004478B"/>
    <w:rsid w:val="00044C00"/>
    <w:rsid w:val="000454FD"/>
    <w:rsid w:val="00047897"/>
    <w:rsid w:val="00047E40"/>
    <w:rsid w:val="0005085C"/>
    <w:rsid w:val="00053B6B"/>
    <w:rsid w:val="00054851"/>
    <w:rsid w:val="0006120C"/>
    <w:rsid w:val="000620D3"/>
    <w:rsid w:val="000630E6"/>
    <w:rsid w:val="00064982"/>
    <w:rsid w:val="00067DC1"/>
    <w:rsid w:val="000733AA"/>
    <w:rsid w:val="00075512"/>
    <w:rsid w:val="00080346"/>
    <w:rsid w:val="00080DC8"/>
    <w:rsid w:val="00081414"/>
    <w:rsid w:val="00083C9B"/>
    <w:rsid w:val="0008446F"/>
    <w:rsid w:val="00085B48"/>
    <w:rsid w:val="00085DE9"/>
    <w:rsid w:val="00086937"/>
    <w:rsid w:val="000874BF"/>
    <w:rsid w:val="00087806"/>
    <w:rsid w:val="000902CA"/>
    <w:rsid w:val="0009325F"/>
    <w:rsid w:val="00097EC0"/>
    <w:rsid w:val="000A068B"/>
    <w:rsid w:val="000A081A"/>
    <w:rsid w:val="000A15F4"/>
    <w:rsid w:val="000A2BD3"/>
    <w:rsid w:val="000A36D4"/>
    <w:rsid w:val="000A5111"/>
    <w:rsid w:val="000A5964"/>
    <w:rsid w:val="000A5C52"/>
    <w:rsid w:val="000A64CA"/>
    <w:rsid w:val="000B13DC"/>
    <w:rsid w:val="000B23E2"/>
    <w:rsid w:val="000B2848"/>
    <w:rsid w:val="000B35D0"/>
    <w:rsid w:val="000B37E2"/>
    <w:rsid w:val="000B3CE9"/>
    <w:rsid w:val="000B5290"/>
    <w:rsid w:val="000B64D8"/>
    <w:rsid w:val="000B660E"/>
    <w:rsid w:val="000B6FAF"/>
    <w:rsid w:val="000B7FE4"/>
    <w:rsid w:val="000C1D3A"/>
    <w:rsid w:val="000C2B5E"/>
    <w:rsid w:val="000C466A"/>
    <w:rsid w:val="000D07ED"/>
    <w:rsid w:val="000D1DB8"/>
    <w:rsid w:val="000D3AE7"/>
    <w:rsid w:val="000D3E41"/>
    <w:rsid w:val="000D6510"/>
    <w:rsid w:val="000D7FAE"/>
    <w:rsid w:val="000E1585"/>
    <w:rsid w:val="000E1750"/>
    <w:rsid w:val="000E3DBD"/>
    <w:rsid w:val="000E4FB0"/>
    <w:rsid w:val="000E73C9"/>
    <w:rsid w:val="000E789E"/>
    <w:rsid w:val="000E7A54"/>
    <w:rsid w:val="000F0997"/>
    <w:rsid w:val="000F38CB"/>
    <w:rsid w:val="000F38D2"/>
    <w:rsid w:val="000F61FF"/>
    <w:rsid w:val="000F6A41"/>
    <w:rsid w:val="000F7648"/>
    <w:rsid w:val="000F7DF0"/>
    <w:rsid w:val="00102A3E"/>
    <w:rsid w:val="0010686D"/>
    <w:rsid w:val="00107831"/>
    <w:rsid w:val="00111175"/>
    <w:rsid w:val="0011277E"/>
    <w:rsid w:val="001141D7"/>
    <w:rsid w:val="001152FE"/>
    <w:rsid w:val="001201D2"/>
    <w:rsid w:val="001206B5"/>
    <w:rsid w:val="00122496"/>
    <w:rsid w:val="00122F26"/>
    <w:rsid w:val="00123576"/>
    <w:rsid w:val="001245FB"/>
    <w:rsid w:val="00124D1F"/>
    <w:rsid w:val="00124D69"/>
    <w:rsid w:val="00125089"/>
    <w:rsid w:val="001254E9"/>
    <w:rsid w:val="00125A3C"/>
    <w:rsid w:val="00125D3A"/>
    <w:rsid w:val="00126077"/>
    <w:rsid w:val="00126A2E"/>
    <w:rsid w:val="00126C03"/>
    <w:rsid w:val="0012708D"/>
    <w:rsid w:val="001277C1"/>
    <w:rsid w:val="00127F47"/>
    <w:rsid w:val="00130F30"/>
    <w:rsid w:val="00131D5D"/>
    <w:rsid w:val="00135980"/>
    <w:rsid w:val="00135D9A"/>
    <w:rsid w:val="00136034"/>
    <w:rsid w:val="00136FD2"/>
    <w:rsid w:val="001373C0"/>
    <w:rsid w:val="0014250D"/>
    <w:rsid w:val="00143312"/>
    <w:rsid w:val="001434E8"/>
    <w:rsid w:val="00143D26"/>
    <w:rsid w:val="001444F2"/>
    <w:rsid w:val="00144850"/>
    <w:rsid w:val="001463F4"/>
    <w:rsid w:val="00146F9B"/>
    <w:rsid w:val="00151BE5"/>
    <w:rsid w:val="00152945"/>
    <w:rsid w:val="00153DBD"/>
    <w:rsid w:val="0015469F"/>
    <w:rsid w:val="00154BAD"/>
    <w:rsid w:val="00155689"/>
    <w:rsid w:val="001565E6"/>
    <w:rsid w:val="0016072F"/>
    <w:rsid w:val="00160741"/>
    <w:rsid w:val="00160979"/>
    <w:rsid w:val="001613B1"/>
    <w:rsid w:val="0016147A"/>
    <w:rsid w:val="0016415E"/>
    <w:rsid w:val="00166EE7"/>
    <w:rsid w:val="00167B48"/>
    <w:rsid w:val="001707BB"/>
    <w:rsid w:val="0017366D"/>
    <w:rsid w:val="00174F7C"/>
    <w:rsid w:val="00177BDA"/>
    <w:rsid w:val="00180899"/>
    <w:rsid w:val="00181378"/>
    <w:rsid w:val="001814B9"/>
    <w:rsid w:val="00183343"/>
    <w:rsid w:val="00184D9B"/>
    <w:rsid w:val="0018796E"/>
    <w:rsid w:val="0019105A"/>
    <w:rsid w:val="0019163A"/>
    <w:rsid w:val="00192BD4"/>
    <w:rsid w:val="001931A7"/>
    <w:rsid w:val="001931E9"/>
    <w:rsid w:val="00193635"/>
    <w:rsid w:val="00193787"/>
    <w:rsid w:val="00194104"/>
    <w:rsid w:val="00195260"/>
    <w:rsid w:val="001979AE"/>
    <w:rsid w:val="00197C7D"/>
    <w:rsid w:val="001A0953"/>
    <w:rsid w:val="001A164C"/>
    <w:rsid w:val="001A1678"/>
    <w:rsid w:val="001A476F"/>
    <w:rsid w:val="001A491B"/>
    <w:rsid w:val="001A68F2"/>
    <w:rsid w:val="001A6996"/>
    <w:rsid w:val="001B2F91"/>
    <w:rsid w:val="001B4149"/>
    <w:rsid w:val="001B5D8C"/>
    <w:rsid w:val="001B67B6"/>
    <w:rsid w:val="001C2002"/>
    <w:rsid w:val="001C27D5"/>
    <w:rsid w:val="001C2931"/>
    <w:rsid w:val="001C31A4"/>
    <w:rsid w:val="001C5D07"/>
    <w:rsid w:val="001C649A"/>
    <w:rsid w:val="001C658A"/>
    <w:rsid w:val="001C6E06"/>
    <w:rsid w:val="001C7557"/>
    <w:rsid w:val="001D0954"/>
    <w:rsid w:val="001D0D8B"/>
    <w:rsid w:val="001D2A49"/>
    <w:rsid w:val="001D51B1"/>
    <w:rsid w:val="001E2EE9"/>
    <w:rsid w:val="001E3D6A"/>
    <w:rsid w:val="001E3E4C"/>
    <w:rsid w:val="001E556F"/>
    <w:rsid w:val="001E62C9"/>
    <w:rsid w:val="001F0A29"/>
    <w:rsid w:val="001F43DC"/>
    <w:rsid w:val="001F4578"/>
    <w:rsid w:val="001F67C8"/>
    <w:rsid w:val="00201D79"/>
    <w:rsid w:val="00202BB7"/>
    <w:rsid w:val="00203643"/>
    <w:rsid w:val="00203681"/>
    <w:rsid w:val="00205B15"/>
    <w:rsid w:val="002060D9"/>
    <w:rsid w:val="00206DDB"/>
    <w:rsid w:val="00207559"/>
    <w:rsid w:val="002104FF"/>
    <w:rsid w:val="00212BA6"/>
    <w:rsid w:val="00212C33"/>
    <w:rsid w:val="002139A0"/>
    <w:rsid w:val="002141E3"/>
    <w:rsid w:val="002153D0"/>
    <w:rsid w:val="00215B97"/>
    <w:rsid w:val="002165EA"/>
    <w:rsid w:val="00220134"/>
    <w:rsid w:val="00220485"/>
    <w:rsid w:val="002216EC"/>
    <w:rsid w:val="00221F87"/>
    <w:rsid w:val="002220B8"/>
    <w:rsid w:val="00222BD8"/>
    <w:rsid w:val="00222C6A"/>
    <w:rsid w:val="00224F45"/>
    <w:rsid w:val="00226652"/>
    <w:rsid w:val="00226B09"/>
    <w:rsid w:val="00226E29"/>
    <w:rsid w:val="0023003E"/>
    <w:rsid w:val="00230241"/>
    <w:rsid w:val="002305D0"/>
    <w:rsid w:val="00232431"/>
    <w:rsid w:val="002360D2"/>
    <w:rsid w:val="002404BE"/>
    <w:rsid w:val="00241014"/>
    <w:rsid w:val="00242709"/>
    <w:rsid w:val="002431A5"/>
    <w:rsid w:val="0024436E"/>
    <w:rsid w:val="002459E5"/>
    <w:rsid w:val="00245CD9"/>
    <w:rsid w:val="00247DF4"/>
    <w:rsid w:val="00252E5F"/>
    <w:rsid w:val="0025337F"/>
    <w:rsid w:val="0025345B"/>
    <w:rsid w:val="002540B5"/>
    <w:rsid w:val="00260A98"/>
    <w:rsid w:val="00261D06"/>
    <w:rsid w:val="0026422C"/>
    <w:rsid w:val="00264D33"/>
    <w:rsid w:val="00267ADE"/>
    <w:rsid w:val="00267AF1"/>
    <w:rsid w:val="00267F0E"/>
    <w:rsid w:val="0027110A"/>
    <w:rsid w:val="00273809"/>
    <w:rsid w:val="0027619A"/>
    <w:rsid w:val="0027695A"/>
    <w:rsid w:val="0028079C"/>
    <w:rsid w:val="0028103A"/>
    <w:rsid w:val="00281FF3"/>
    <w:rsid w:val="002854C1"/>
    <w:rsid w:val="002904C8"/>
    <w:rsid w:val="002929D9"/>
    <w:rsid w:val="00292A62"/>
    <w:rsid w:val="00293725"/>
    <w:rsid w:val="00293849"/>
    <w:rsid w:val="00295FBD"/>
    <w:rsid w:val="002972D2"/>
    <w:rsid w:val="002A0295"/>
    <w:rsid w:val="002A0333"/>
    <w:rsid w:val="002A05A9"/>
    <w:rsid w:val="002A300C"/>
    <w:rsid w:val="002A44FF"/>
    <w:rsid w:val="002A4814"/>
    <w:rsid w:val="002A59D8"/>
    <w:rsid w:val="002A640D"/>
    <w:rsid w:val="002A7138"/>
    <w:rsid w:val="002B402D"/>
    <w:rsid w:val="002B5712"/>
    <w:rsid w:val="002B6E9C"/>
    <w:rsid w:val="002B7BCE"/>
    <w:rsid w:val="002C0A01"/>
    <w:rsid w:val="002C0BA4"/>
    <w:rsid w:val="002C21F7"/>
    <w:rsid w:val="002C4240"/>
    <w:rsid w:val="002C42AF"/>
    <w:rsid w:val="002C4C14"/>
    <w:rsid w:val="002C4E2C"/>
    <w:rsid w:val="002C5A2A"/>
    <w:rsid w:val="002C7500"/>
    <w:rsid w:val="002C7A1F"/>
    <w:rsid w:val="002C7C0B"/>
    <w:rsid w:val="002D28F3"/>
    <w:rsid w:val="002D2936"/>
    <w:rsid w:val="002D4EE5"/>
    <w:rsid w:val="002D6D91"/>
    <w:rsid w:val="002D7BE7"/>
    <w:rsid w:val="002E01B3"/>
    <w:rsid w:val="002E0740"/>
    <w:rsid w:val="002E0A37"/>
    <w:rsid w:val="002E3131"/>
    <w:rsid w:val="002E3A79"/>
    <w:rsid w:val="002E4912"/>
    <w:rsid w:val="002E5131"/>
    <w:rsid w:val="002E5A6A"/>
    <w:rsid w:val="002E5C06"/>
    <w:rsid w:val="002E7DC2"/>
    <w:rsid w:val="002F030F"/>
    <w:rsid w:val="002F1916"/>
    <w:rsid w:val="002F3041"/>
    <w:rsid w:val="002F3D81"/>
    <w:rsid w:val="002F543A"/>
    <w:rsid w:val="002F6ED8"/>
    <w:rsid w:val="002F72D3"/>
    <w:rsid w:val="002F7AF6"/>
    <w:rsid w:val="003001A7"/>
    <w:rsid w:val="0030104B"/>
    <w:rsid w:val="00303E47"/>
    <w:rsid w:val="00310578"/>
    <w:rsid w:val="00312DE4"/>
    <w:rsid w:val="0031549C"/>
    <w:rsid w:val="00315D58"/>
    <w:rsid w:val="00315EE8"/>
    <w:rsid w:val="00316491"/>
    <w:rsid w:val="00316F64"/>
    <w:rsid w:val="00325B25"/>
    <w:rsid w:val="003260ED"/>
    <w:rsid w:val="00326D75"/>
    <w:rsid w:val="00330856"/>
    <w:rsid w:val="00331A74"/>
    <w:rsid w:val="00335B62"/>
    <w:rsid w:val="003376EE"/>
    <w:rsid w:val="00337B04"/>
    <w:rsid w:val="00342128"/>
    <w:rsid w:val="00343F84"/>
    <w:rsid w:val="003466EC"/>
    <w:rsid w:val="00346739"/>
    <w:rsid w:val="003478F3"/>
    <w:rsid w:val="00351AAD"/>
    <w:rsid w:val="00351F89"/>
    <w:rsid w:val="003526BF"/>
    <w:rsid w:val="00352FDF"/>
    <w:rsid w:val="00353ACE"/>
    <w:rsid w:val="003569EA"/>
    <w:rsid w:val="0035708A"/>
    <w:rsid w:val="00360A81"/>
    <w:rsid w:val="00361046"/>
    <w:rsid w:val="00361529"/>
    <w:rsid w:val="00361FB4"/>
    <w:rsid w:val="00361FB7"/>
    <w:rsid w:val="00362A99"/>
    <w:rsid w:val="00363448"/>
    <w:rsid w:val="00364347"/>
    <w:rsid w:val="003643D0"/>
    <w:rsid w:val="0036465D"/>
    <w:rsid w:val="0036631D"/>
    <w:rsid w:val="003668A9"/>
    <w:rsid w:val="00367080"/>
    <w:rsid w:val="00367DD8"/>
    <w:rsid w:val="003700BB"/>
    <w:rsid w:val="003702A7"/>
    <w:rsid w:val="0037241D"/>
    <w:rsid w:val="00373756"/>
    <w:rsid w:val="0037466D"/>
    <w:rsid w:val="0037472C"/>
    <w:rsid w:val="0037484C"/>
    <w:rsid w:val="00374943"/>
    <w:rsid w:val="00375869"/>
    <w:rsid w:val="0037588A"/>
    <w:rsid w:val="003758BE"/>
    <w:rsid w:val="00375C04"/>
    <w:rsid w:val="00375FBB"/>
    <w:rsid w:val="003803B7"/>
    <w:rsid w:val="00382A13"/>
    <w:rsid w:val="0038506A"/>
    <w:rsid w:val="0038639B"/>
    <w:rsid w:val="00390D77"/>
    <w:rsid w:val="00391EB0"/>
    <w:rsid w:val="00392D1A"/>
    <w:rsid w:val="003932F4"/>
    <w:rsid w:val="00393D96"/>
    <w:rsid w:val="003962E1"/>
    <w:rsid w:val="003969D5"/>
    <w:rsid w:val="00396A07"/>
    <w:rsid w:val="003970DE"/>
    <w:rsid w:val="003A044B"/>
    <w:rsid w:val="003A1BE9"/>
    <w:rsid w:val="003A2429"/>
    <w:rsid w:val="003A52AF"/>
    <w:rsid w:val="003A68D7"/>
    <w:rsid w:val="003B3CFD"/>
    <w:rsid w:val="003B536B"/>
    <w:rsid w:val="003B599B"/>
    <w:rsid w:val="003B62F5"/>
    <w:rsid w:val="003B7AD6"/>
    <w:rsid w:val="003C0AEC"/>
    <w:rsid w:val="003C3FBE"/>
    <w:rsid w:val="003C5070"/>
    <w:rsid w:val="003C7005"/>
    <w:rsid w:val="003C701E"/>
    <w:rsid w:val="003C7BB1"/>
    <w:rsid w:val="003D09B0"/>
    <w:rsid w:val="003D2A86"/>
    <w:rsid w:val="003D3128"/>
    <w:rsid w:val="003D515A"/>
    <w:rsid w:val="003D619F"/>
    <w:rsid w:val="003D63D5"/>
    <w:rsid w:val="003D6BDE"/>
    <w:rsid w:val="003E00E3"/>
    <w:rsid w:val="003E02EE"/>
    <w:rsid w:val="003E27E3"/>
    <w:rsid w:val="003E438B"/>
    <w:rsid w:val="003E5745"/>
    <w:rsid w:val="003E68CF"/>
    <w:rsid w:val="003E78E5"/>
    <w:rsid w:val="003E7939"/>
    <w:rsid w:val="003E7FF7"/>
    <w:rsid w:val="003F24F2"/>
    <w:rsid w:val="003F25AD"/>
    <w:rsid w:val="003F3874"/>
    <w:rsid w:val="003F3F39"/>
    <w:rsid w:val="00401753"/>
    <w:rsid w:val="00402857"/>
    <w:rsid w:val="00402B4E"/>
    <w:rsid w:val="0040431E"/>
    <w:rsid w:val="00405A62"/>
    <w:rsid w:val="00405F16"/>
    <w:rsid w:val="004075B1"/>
    <w:rsid w:val="004117B1"/>
    <w:rsid w:val="00411EFA"/>
    <w:rsid w:val="00413BDC"/>
    <w:rsid w:val="00416D1D"/>
    <w:rsid w:val="00420802"/>
    <w:rsid w:val="00421AD5"/>
    <w:rsid w:val="004266F5"/>
    <w:rsid w:val="0042727E"/>
    <w:rsid w:val="004277A0"/>
    <w:rsid w:val="00430161"/>
    <w:rsid w:val="004305B6"/>
    <w:rsid w:val="004324CF"/>
    <w:rsid w:val="00432830"/>
    <w:rsid w:val="004334B1"/>
    <w:rsid w:val="0043640E"/>
    <w:rsid w:val="00436954"/>
    <w:rsid w:val="004376CF"/>
    <w:rsid w:val="00442B4C"/>
    <w:rsid w:val="00442F11"/>
    <w:rsid w:val="00443896"/>
    <w:rsid w:val="00444350"/>
    <w:rsid w:val="0044545C"/>
    <w:rsid w:val="0044666E"/>
    <w:rsid w:val="00447790"/>
    <w:rsid w:val="00447C32"/>
    <w:rsid w:val="00450044"/>
    <w:rsid w:val="00450D76"/>
    <w:rsid w:val="00450DAA"/>
    <w:rsid w:val="00451E6D"/>
    <w:rsid w:val="00452189"/>
    <w:rsid w:val="004532D0"/>
    <w:rsid w:val="004566C5"/>
    <w:rsid w:val="004567B9"/>
    <w:rsid w:val="00456C4E"/>
    <w:rsid w:val="00456D3F"/>
    <w:rsid w:val="0045743B"/>
    <w:rsid w:val="00457450"/>
    <w:rsid w:val="0046048A"/>
    <w:rsid w:val="00463C9A"/>
    <w:rsid w:val="00465767"/>
    <w:rsid w:val="00465E2A"/>
    <w:rsid w:val="004666BF"/>
    <w:rsid w:val="00470A6B"/>
    <w:rsid w:val="00470B82"/>
    <w:rsid w:val="00475506"/>
    <w:rsid w:val="00477F97"/>
    <w:rsid w:val="00481792"/>
    <w:rsid w:val="00481C60"/>
    <w:rsid w:val="00483EF8"/>
    <w:rsid w:val="00487114"/>
    <w:rsid w:val="004878F4"/>
    <w:rsid w:val="004903B0"/>
    <w:rsid w:val="00490671"/>
    <w:rsid w:val="00490BC4"/>
    <w:rsid w:val="0049120C"/>
    <w:rsid w:val="004914CC"/>
    <w:rsid w:val="00491E69"/>
    <w:rsid w:val="00492A14"/>
    <w:rsid w:val="00494551"/>
    <w:rsid w:val="0049561C"/>
    <w:rsid w:val="0049695E"/>
    <w:rsid w:val="00496A23"/>
    <w:rsid w:val="00496D33"/>
    <w:rsid w:val="004A0224"/>
    <w:rsid w:val="004A0BFB"/>
    <w:rsid w:val="004A0F6A"/>
    <w:rsid w:val="004A1278"/>
    <w:rsid w:val="004A229C"/>
    <w:rsid w:val="004A2619"/>
    <w:rsid w:val="004A271D"/>
    <w:rsid w:val="004A3098"/>
    <w:rsid w:val="004A5087"/>
    <w:rsid w:val="004A782A"/>
    <w:rsid w:val="004B1391"/>
    <w:rsid w:val="004B2124"/>
    <w:rsid w:val="004B3138"/>
    <w:rsid w:val="004B3B31"/>
    <w:rsid w:val="004B4164"/>
    <w:rsid w:val="004B4BFF"/>
    <w:rsid w:val="004B4EF6"/>
    <w:rsid w:val="004B6A4E"/>
    <w:rsid w:val="004B7FA8"/>
    <w:rsid w:val="004C00C0"/>
    <w:rsid w:val="004C0762"/>
    <w:rsid w:val="004C1DC2"/>
    <w:rsid w:val="004C4DC2"/>
    <w:rsid w:val="004C50CA"/>
    <w:rsid w:val="004C5CFB"/>
    <w:rsid w:val="004D07F3"/>
    <w:rsid w:val="004D0B1F"/>
    <w:rsid w:val="004D2111"/>
    <w:rsid w:val="004D27D8"/>
    <w:rsid w:val="004D2955"/>
    <w:rsid w:val="004D569E"/>
    <w:rsid w:val="004D5A38"/>
    <w:rsid w:val="004D7411"/>
    <w:rsid w:val="004D753E"/>
    <w:rsid w:val="004E0308"/>
    <w:rsid w:val="004E0EEC"/>
    <w:rsid w:val="004E10F3"/>
    <w:rsid w:val="004E1951"/>
    <w:rsid w:val="004E28EA"/>
    <w:rsid w:val="004E298F"/>
    <w:rsid w:val="004E7725"/>
    <w:rsid w:val="004F0507"/>
    <w:rsid w:val="004F1D52"/>
    <w:rsid w:val="004F32D9"/>
    <w:rsid w:val="004F44F5"/>
    <w:rsid w:val="004F5232"/>
    <w:rsid w:val="004F5351"/>
    <w:rsid w:val="004F6440"/>
    <w:rsid w:val="004F6628"/>
    <w:rsid w:val="005047BD"/>
    <w:rsid w:val="00504C10"/>
    <w:rsid w:val="00505700"/>
    <w:rsid w:val="0051166E"/>
    <w:rsid w:val="005143AB"/>
    <w:rsid w:val="00514529"/>
    <w:rsid w:val="00514F6D"/>
    <w:rsid w:val="00515111"/>
    <w:rsid w:val="00515822"/>
    <w:rsid w:val="00516999"/>
    <w:rsid w:val="005172D7"/>
    <w:rsid w:val="005233F5"/>
    <w:rsid w:val="005244F9"/>
    <w:rsid w:val="00534897"/>
    <w:rsid w:val="00535395"/>
    <w:rsid w:val="0053780C"/>
    <w:rsid w:val="00540776"/>
    <w:rsid w:val="00540829"/>
    <w:rsid w:val="005412CC"/>
    <w:rsid w:val="005438FA"/>
    <w:rsid w:val="00544811"/>
    <w:rsid w:val="005461A0"/>
    <w:rsid w:val="005467D6"/>
    <w:rsid w:val="00547F4C"/>
    <w:rsid w:val="0055452F"/>
    <w:rsid w:val="00554C81"/>
    <w:rsid w:val="00555748"/>
    <w:rsid w:val="00556821"/>
    <w:rsid w:val="00560308"/>
    <w:rsid w:val="00562BFF"/>
    <w:rsid w:val="00563671"/>
    <w:rsid w:val="00564380"/>
    <w:rsid w:val="005655D0"/>
    <w:rsid w:val="00565901"/>
    <w:rsid w:val="0056649F"/>
    <w:rsid w:val="00567320"/>
    <w:rsid w:val="00567A97"/>
    <w:rsid w:val="005701DD"/>
    <w:rsid w:val="00570248"/>
    <w:rsid w:val="00571F8C"/>
    <w:rsid w:val="00572CB0"/>
    <w:rsid w:val="00572D8B"/>
    <w:rsid w:val="00574290"/>
    <w:rsid w:val="0057500F"/>
    <w:rsid w:val="00577585"/>
    <w:rsid w:val="005779B3"/>
    <w:rsid w:val="00577DE6"/>
    <w:rsid w:val="00581E41"/>
    <w:rsid w:val="0058466C"/>
    <w:rsid w:val="00585C37"/>
    <w:rsid w:val="00587EED"/>
    <w:rsid w:val="00587F45"/>
    <w:rsid w:val="00590B74"/>
    <w:rsid w:val="005932F4"/>
    <w:rsid w:val="0059355A"/>
    <w:rsid w:val="00594B7C"/>
    <w:rsid w:val="0059609D"/>
    <w:rsid w:val="00596253"/>
    <w:rsid w:val="005964CD"/>
    <w:rsid w:val="005A0503"/>
    <w:rsid w:val="005A13AC"/>
    <w:rsid w:val="005A1B20"/>
    <w:rsid w:val="005A32ED"/>
    <w:rsid w:val="005A5C14"/>
    <w:rsid w:val="005B5817"/>
    <w:rsid w:val="005B5DDB"/>
    <w:rsid w:val="005B69BE"/>
    <w:rsid w:val="005B70A5"/>
    <w:rsid w:val="005B7D4D"/>
    <w:rsid w:val="005C1CBD"/>
    <w:rsid w:val="005C30D8"/>
    <w:rsid w:val="005C48B9"/>
    <w:rsid w:val="005C7444"/>
    <w:rsid w:val="005C75AC"/>
    <w:rsid w:val="005C7713"/>
    <w:rsid w:val="005C7C7C"/>
    <w:rsid w:val="005D2D4E"/>
    <w:rsid w:val="005D3343"/>
    <w:rsid w:val="005D57FD"/>
    <w:rsid w:val="005E2E63"/>
    <w:rsid w:val="005E42AA"/>
    <w:rsid w:val="005E6994"/>
    <w:rsid w:val="005E7AD9"/>
    <w:rsid w:val="005F1243"/>
    <w:rsid w:val="005F3450"/>
    <w:rsid w:val="005F437D"/>
    <w:rsid w:val="005F4D81"/>
    <w:rsid w:val="005F7D92"/>
    <w:rsid w:val="00600907"/>
    <w:rsid w:val="00600E74"/>
    <w:rsid w:val="00600FA1"/>
    <w:rsid w:val="006031A2"/>
    <w:rsid w:val="006042C3"/>
    <w:rsid w:val="00605884"/>
    <w:rsid w:val="00606E6E"/>
    <w:rsid w:val="0061192B"/>
    <w:rsid w:val="00611C02"/>
    <w:rsid w:val="006207EA"/>
    <w:rsid w:val="00620B4B"/>
    <w:rsid w:val="00621504"/>
    <w:rsid w:val="00622CFF"/>
    <w:rsid w:val="0062354F"/>
    <w:rsid w:val="0062561C"/>
    <w:rsid w:val="00630482"/>
    <w:rsid w:val="006324BD"/>
    <w:rsid w:val="006331CF"/>
    <w:rsid w:val="00633807"/>
    <w:rsid w:val="00633843"/>
    <w:rsid w:val="0063420D"/>
    <w:rsid w:val="006346EA"/>
    <w:rsid w:val="0063481F"/>
    <w:rsid w:val="0063489C"/>
    <w:rsid w:val="00635C2F"/>
    <w:rsid w:val="006415D0"/>
    <w:rsid w:val="006435AE"/>
    <w:rsid w:val="0064366C"/>
    <w:rsid w:val="00643DE0"/>
    <w:rsid w:val="00644120"/>
    <w:rsid w:val="00644933"/>
    <w:rsid w:val="00644FE1"/>
    <w:rsid w:val="00646B08"/>
    <w:rsid w:val="00651AAB"/>
    <w:rsid w:val="00651CD7"/>
    <w:rsid w:val="00654A20"/>
    <w:rsid w:val="00656DCE"/>
    <w:rsid w:val="006576C5"/>
    <w:rsid w:val="0066064A"/>
    <w:rsid w:val="00662D41"/>
    <w:rsid w:val="00663D81"/>
    <w:rsid w:val="00664A7A"/>
    <w:rsid w:val="00664F20"/>
    <w:rsid w:val="006664B1"/>
    <w:rsid w:val="006669D1"/>
    <w:rsid w:val="00666A5B"/>
    <w:rsid w:val="00667083"/>
    <w:rsid w:val="006672A2"/>
    <w:rsid w:val="0066744B"/>
    <w:rsid w:val="00667BA0"/>
    <w:rsid w:val="006709A2"/>
    <w:rsid w:val="0067232B"/>
    <w:rsid w:val="00672529"/>
    <w:rsid w:val="00674772"/>
    <w:rsid w:val="00674AEE"/>
    <w:rsid w:val="006801B6"/>
    <w:rsid w:val="00681378"/>
    <w:rsid w:val="00682C8D"/>
    <w:rsid w:val="0068377D"/>
    <w:rsid w:val="00684F81"/>
    <w:rsid w:val="006876D5"/>
    <w:rsid w:val="0069030A"/>
    <w:rsid w:val="006916BD"/>
    <w:rsid w:val="00692AC7"/>
    <w:rsid w:val="00692D2A"/>
    <w:rsid w:val="0069408D"/>
    <w:rsid w:val="00694A76"/>
    <w:rsid w:val="00696726"/>
    <w:rsid w:val="006A056E"/>
    <w:rsid w:val="006A23F1"/>
    <w:rsid w:val="006A3C5D"/>
    <w:rsid w:val="006A5275"/>
    <w:rsid w:val="006A7731"/>
    <w:rsid w:val="006B1042"/>
    <w:rsid w:val="006B15AE"/>
    <w:rsid w:val="006B1E90"/>
    <w:rsid w:val="006B27D5"/>
    <w:rsid w:val="006B2B31"/>
    <w:rsid w:val="006B403B"/>
    <w:rsid w:val="006C0206"/>
    <w:rsid w:val="006C17E0"/>
    <w:rsid w:val="006C25FC"/>
    <w:rsid w:val="006C34E7"/>
    <w:rsid w:val="006C4CEB"/>
    <w:rsid w:val="006C648F"/>
    <w:rsid w:val="006C739B"/>
    <w:rsid w:val="006C7B9E"/>
    <w:rsid w:val="006D081F"/>
    <w:rsid w:val="006D4306"/>
    <w:rsid w:val="006D5E45"/>
    <w:rsid w:val="006D7A89"/>
    <w:rsid w:val="006E0305"/>
    <w:rsid w:val="006E0CBA"/>
    <w:rsid w:val="006E0D81"/>
    <w:rsid w:val="006E15EC"/>
    <w:rsid w:val="006E43AB"/>
    <w:rsid w:val="006E7525"/>
    <w:rsid w:val="006F2F3F"/>
    <w:rsid w:val="006F3847"/>
    <w:rsid w:val="006F3B16"/>
    <w:rsid w:val="006F437E"/>
    <w:rsid w:val="006F5886"/>
    <w:rsid w:val="007024F7"/>
    <w:rsid w:val="007036CE"/>
    <w:rsid w:val="00703F50"/>
    <w:rsid w:val="007058D1"/>
    <w:rsid w:val="007103CE"/>
    <w:rsid w:val="007114CF"/>
    <w:rsid w:val="00711505"/>
    <w:rsid w:val="00712F57"/>
    <w:rsid w:val="007148E1"/>
    <w:rsid w:val="00720EEE"/>
    <w:rsid w:val="00722EAB"/>
    <w:rsid w:val="00730D9C"/>
    <w:rsid w:val="0073199A"/>
    <w:rsid w:val="00731C5C"/>
    <w:rsid w:val="00733CCC"/>
    <w:rsid w:val="00734344"/>
    <w:rsid w:val="00734735"/>
    <w:rsid w:val="00735B06"/>
    <w:rsid w:val="00736F2D"/>
    <w:rsid w:val="00737102"/>
    <w:rsid w:val="007377C5"/>
    <w:rsid w:val="0074013A"/>
    <w:rsid w:val="00742254"/>
    <w:rsid w:val="00744056"/>
    <w:rsid w:val="00744F75"/>
    <w:rsid w:val="00746934"/>
    <w:rsid w:val="00747BAD"/>
    <w:rsid w:val="00750269"/>
    <w:rsid w:val="00751748"/>
    <w:rsid w:val="0075367A"/>
    <w:rsid w:val="00754355"/>
    <w:rsid w:val="00754E44"/>
    <w:rsid w:val="007617A0"/>
    <w:rsid w:val="00762A9C"/>
    <w:rsid w:val="00764369"/>
    <w:rsid w:val="00765574"/>
    <w:rsid w:val="007673AE"/>
    <w:rsid w:val="007714B8"/>
    <w:rsid w:val="007732C7"/>
    <w:rsid w:val="00774B2E"/>
    <w:rsid w:val="007765DD"/>
    <w:rsid w:val="0078109A"/>
    <w:rsid w:val="00783927"/>
    <w:rsid w:val="00785FE2"/>
    <w:rsid w:val="0078608A"/>
    <w:rsid w:val="00786F85"/>
    <w:rsid w:val="007877CE"/>
    <w:rsid w:val="00792BC4"/>
    <w:rsid w:val="007956B6"/>
    <w:rsid w:val="00795F86"/>
    <w:rsid w:val="00797B57"/>
    <w:rsid w:val="007A0833"/>
    <w:rsid w:val="007A1984"/>
    <w:rsid w:val="007A371E"/>
    <w:rsid w:val="007A3CEB"/>
    <w:rsid w:val="007A4C23"/>
    <w:rsid w:val="007A5677"/>
    <w:rsid w:val="007A6484"/>
    <w:rsid w:val="007A7725"/>
    <w:rsid w:val="007A78E5"/>
    <w:rsid w:val="007B0062"/>
    <w:rsid w:val="007B1A8E"/>
    <w:rsid w:val="007B447B"/>
    <w:rsid w:val="007B461C"/>
    <w:rsid w:val="007B49D6"/>
    <w:rsid w:val="007B5A1D"/>
    <w:rsid w:val="007C02EF"/>
    <w:rsid w:val="007C07B3"/>
    <w:rsid w:val="007C1516"/>
    <w:rsid w:val="007C1DEA"/>
    <w:rsid w:val="007C3647"/>
    <w:rsid w:val="007C39CF"/>
    <w:rsid w:val="007C5DAA"/>
    <w:rsid w:val="007D207B"/>
    <w:rsid w:val="007D264B"/>
    <w:rsid w:val="007D3E35"/>
    <w:rsid w:val="007D421B"/>
    <w:rsid w:val="007D44D4"/>
    <w:rsid w:val="007D7693"/>
    <w:rsid w:val="007E03F0"/>
    <w:rsid w:val="007E095A"/>
    <w:rsid w:val="007E18E2"/>
    <w:rsid w:val="007E1F68"/>
    <w:rsid w:val="007E26CB"/>
    <w:rsid w:val="007E2DD3"/>
    <w:rsid w:val="007E4EB9"/>
    <w:rsid w:val="007E5394"/>
    <w:rsid w:val="007E7BFB"/>
    <w:rsid w:val="007F1100"/>
    <w:rsid w:val="007F290D"/>
    <w:rsid w:val="007F722A"/>
    <w:rsid w:val="007F7820"/>
    <w:rsid w:val="007F7E1D"/>
    <w:rsid w:val="00800DAD"/>
    <w:rsid w:val="00800EB1"/>
    <w:rsid w:val="00802D77"/>
    <w:rsid w:val="00803BAB"/>
    <w:rsid w:val="0080438F"/>
    <w:rsid w:val="008044C5"/>
    <w:rsid w:val="00804566"/>
    <w:rsid w:val="00804C7A"/>
    <w:rsid w:val="00806C31"/>
    <w:rsid w:val="00810B61"/>
    <w:rsid w:val="0081114E"/>
    <w:rsid w:val="00811505"/>
    <w:rsid w:val="00812DAD"/>
    <w:rsid w:val="008137BE"/>
    <w:rsid w:val="00813ED2"/>
    <w:rsid w:val="00814A4D"/>
    <w:rsid w:val="008166FC"/>
    <w:rsid w:val="008178F0"/>
    <w:rsid w:val="00820C8B"/>
    <w:rsid w:val="00821187"/>
    <w:rsid w:val="008213EB"/>
    <w:rsid w:val="00831963"/>
    <w:rsid w:val="0083215F"/>
    <w:rsid w:val="00832CF0"/>
    <w:rsid w:val="00834B87"/>
    <w:rsid w:val="00835EF6"/>
    <w:rsid w:val="008372C3"/>
    <w:rsid w:val="00837E52"/>
    <w:rsid w:val="00840E8F"/>
    <w:rsid w:val="00841602"/>
    <w:rsid w:val="0084177D"/>
    <w:rsid w:val="00842E6C"/>
    <w:rsid w:val="00842FEE"/>
    <w:rsid w:val="00843117"/>
    <w:rsid w:val="0084576F"/>
    <w:rsid w:val="00846952"/>
    <w:rsid w:val="00850E8D"/>
    <w:rsid w:val="00851B9A"/>
    <w:rsid w:val="00851DBA"/>
    <w:rsid w:val="00852C83"/>
    <w:rsid w:val="00855071"/>
    <w:rsid w:val="00857E53"/>
    <w:rsid w:val="00857EFF"/>
    <w:rsid w:val="00860DB6"/>
    <w:rsid w:val="008631A6"/>
    <w:rsid w:val="0086366A"/>
    <w:rsid w:val="008639D8"/>
    <w:rsid w:val="0086629C"/>
    <w:rsid w:val="00866C2F"/>
    <w:rsid w:val="00867D5C"/>
    <w:rsid w:val="008726BB"/>
    <w:rsid w:val="008729B4"/>
    <w:rsid w:val="00875E16"/>
    <w:rsid w:val="00877EAE"/>
    <w:rsid w:val="00881A67"/>
    <w:rsid w:val="00881B19"/>
    <w:rsid w:val="00881B23"/>
    <w:rsid w:val="00883CA4"/>
    <w:rsid w:val="00883F16"/>
    <w:rsid w:val="008856D6"/>
    <w:rsid w:val="008878E6"/>
    <w:rsid w:val="008904C8"/>
    <w:rsid w:val="00890A53"/>
    <w:rsid w:val="00891D58"/>
    <w:rsid w:val="008929D6"/>
    <w:rsid w:val="00895859"/>
    <w:rsid w:val="008A12A8"/>
    <w:rsid w:val="008A31ED"/>
    <w:rsid w:val="008A51E8"/>
    <w:rsid w:val="008A5994"/>
    <w:rsid w:val="008A648E"/>
    <w:rsid w:val="008A7074"/>
    <w:rsid w:val="008A7A8D"/>
    <w:rsid w:val="008B0CF5"/>
    <w:rsid w:val="008B0D79"/>
    <w:rsid w:val="008B2BA6"/>
    <w:rsid w:val="008B336B"/>
    <w:rsid w:val="008B4910"/>
    <w:rsid w:val="008B62A5"/>
    <w:rsid w:val="008C00FE"/>
    <w:rsid w:val="008C13F6"/>
    <w:rsid w:val="008C4D3B"/>
    <w:rsid w:val="008C52EE"/>
    <w:rsid w:val="008C5FA6"/>
    <w:rsid w:val="008C64CD"/>
    <w:rsid w:val="008C76D0"/>
    <w:rsid w:val="008D4913"/>
    <w:rsid w:val="008D572E"/>
    <w:rsid w:val="008E126C"/>
    <w:rsid w:val="008E4E2F"/>
    <w:rsid w:val="008E5F7D"/>
    <w:rsid w:val="008E6A73"/>
    <w:rsid w:val="008E7095"/>
    <w:rsid w:val="008F18BF"/>
    <w:rsid w:val="008F1F8B"/>
    <w:rsid w:val="008F2D35"/>
    <w:rsid w:val="008F326D"/>
    <w:rsid w:val="008F391C"/>
    <w:rsid w:val="008F4968"/>
    <w:rsid w:val="008F5961"/>
    <w:rsid w:val="008F5B5C"/>
    <w:rsid w:val="008F6878"/>
    <w:rsid w:val="008F764F"/>
    <w:rsid w:val="0090008B"/>
    <w:rsid w:val="0090440B"/>
    <w:rsid w:val="00907865"/>
    <w:rsid w:val="00910118"/>
    <w:rsid w:val="00910E54"/>
    <w:rsid w:val="00913ACD"/>
    <w:rsid w:val="00914272"/>
    <w:rsid w:val="00915719"/>
    <w:rsid w:val="00917326"/>
    <w:rsid w:val="00917811"/>
    <w:rsid w:val="00921663"/>
    <w:rsid w:val="00921C18"/>
    <w:rsid w:val="0092695B"/>
    <w:rsid w:val="00931564"/>
    <w:rsid w:val="0093417C"/>
    <w:rsid w:val="0093480C"/>
    <w:rsid w:val="009351A1"/>
    <w:rsid w:val="00935524"/>
    <w:rsid w:val="0093570B"/>
    <w:rsid w:val="009360A1"/>
    <w:rsid w:val="009365C6"/>
    <w:rsid w:val="00936B4E"/>
    <w:rsid w:val="00937782"/>
    <w:rsid w:val="00941149"/>
    <w:rsid w:val="00941CE7"/>
    <w:rsid w:val="00941E79"/>
    <w:rsid w:val="00941EE8"/>
    <w:rsid w:val="009430F6"/>
    <w:rsid w:val="00943967"/>
    <w:rsid w:val="0094469A"/>
    <w:rsid w:val="0094782F"/>
    <w:rsid w:val="0094792F"/>
    <w:rsid w:val="009521F4"/>
    <w:rsid w:val="00952586"/>
    <w:rsid w:val="009532B8"/>
    <w:rsid w:val="00954499"/>
    <w:rsid w:val="0095723F"/>
    <w:rsid w:val="00957982"/>
    <w:rsid w:val="00961BBE"/>
    <w:rsid w:val="00961E44"/>
    <w:rsid w:val="009634FF"/>
    <w:rsid w:val="009636A1"/>
    <w:rsid w:val="00963F5C"/>
    <w:rsid w:val="00964FB7"/>
    <w:rsid w:val="0096599A"/>
    <w:rsid w:val="00966FE9"/>
    <w:rsid w:val="00970662"/>
    <w:rsid w:val="00973893"/>
    <w:rsid w:val="0097461E"/>
    <w:rsid w:val="00975C9C"/>
    <w:rsid w:val="0097766A"/>
    <w:rsid w:val="00980A19"/>
    <w:rsid w:val="009810C3"/>
    <w:rsid w:val="0098116F"/>
    <w:rsid w:val="00982B55"/>
    <w:rsid w:val="0098328A"/>
    <w:rsid w:val="00983E1F"/>
    <w:rsid w:val="009840C1"/>
    <w:rsid w:val="00984182"/>
    <w:rsid w:val="00984A71"/>
    <w:rsid w:val="00986218"/>
    <w:rsid w:val="00990405"/>
    <w:rsid w:val="00990838"/>
    <w:rsid w:val="00992562"/>
    <w:rsid w:val="00992729"/>
    <w:rsid w:val="00996C14"/>
    <w:rsid w:val="009A1FF9"/>
    <w:rsid w:val="009A346E"/>
    <w:rsid w:val="009A43AA"/>
    <w:rsid w:val="009A483F"/>
    <w:rsid w:val="009A4FF2"/>
    <w:rsid w:val="009A6820"/>
    <w:rsid w:val="009A7F1F"/>
    <w:rsid w:val="009B1CBE"/>
    <w:rsid w:val="009B32B9"/>
    <w:rsid w:val="009B6518"/>
    <w:rsid w:val="009B6818"/>
    <w:rsid w:val="009B68FF"/>
    <w:rsid w:val="009C0BB5"/>
    <w:rsid w:val="009C139A"/>
    <w:rsid w:val="009C3458"/>
    <w:rsid w:val="009C5BE8"/>
    <w:rsid w:val="009D2288"/>
    <w:rsid w:val="009D248E"/>
    <w:rsid w:val="009D355C"/>
    <w:rsid w:val="009D4C5D"/>
    <w:rsid w:val="009E28B1"/>
    <w:rsid w:val="009E2B27"/>
    <w:rsid w:val="009E3D02"/>
    <w:rsid w:val="009E3D6B"/>
    <w:rsid w:val="009E5957"/>
    <w:rsid w:val="009E6AED"/>
    <w:rsid w:val="009F026D"/>
    <w:rsid w:val="009F037C"/>
    <w:rsid w:val="009F0674"/>
    <w:rsid w:val="009F586B"/>
    <w:rsid w:val="009F5B05"/>
    <w:rsid w:val="009F665D"/>
    <w:rsid w:val="00A00BE6"/>
    <w:rsid w:val="00A02090"/>
    <w:rsid w:val="00A034B8"/>
    <w:rsid w:val="00A04507"/>
    <w:rsid w:val="00A04930"/>
    <w:rsid w:val="00A06220"/>
    <w:rsid w:val="00A06594"/>
    <w:rsid w:val="00A06C04"/>
    <w:rsid w:val="00A06F7A"/>
    <w:rsid w:val="00A1263A"/>
    <w:rsid w:val="00A126A7"/>
    <w:rsid w:val="00A14BA6"/>
    <w:rsid w:val="00A15A90"/>
    <w:rsid w:val="00A16ECB"/>
    <w:rsid w:val="00A16F47"/>
    <w:rsid w:val="00A1777F"/>
    <w:rsid w:val="00A214BB"/>
    <w:rsid w:val="00A21570"/>
    <w:rsid w:val="00A221A8"/>
    <w:rsid w:val="00A232A0"/>
    <w:rsid w:val="00A2355F"/>
    <w:rsid w:val="00A23A4F"/>
    <w:rsid w:val="00A24537"/>
    <w:rsid w:val="00A26392"/>
    <w:rsid w:val="00A3028E"/>
    <w:rsid w:val="00A309B4"/>
    <w:rsid w:val="00A32153"/>
    <w:rsid w:val="00A34936"/>
    <w:rsid w:val="00A35DE5"/>
    <w:rsid w:val="00A3650C"/>
    <w:rsid w:val="00A37D40"/>
    <w:rsid w:val="00A37F6B"/>
    <w:rsid w:val="00A4044E"/>
    <w:rsid w:val="00A40543"/>
    <w:rsid w:val="00A41028"/>
    <w:rsid w:val="00A44C65"/>
    <w:rsid w:val="00A457BF"/>
    <w:rsid w:val="00A503DD"/>
    <w:rsid w:val="00A53103"/>
    <w:rsid w:val="00A53ABE"/>
    <w:rsid w:val="00A57FA0"/>
    <w:rsid w:val="00A6395E"/>
    <w:rsid w:val="00A6425E"/>
    <w:rsid w:val="00A64AE7"/>
    <w:rsid w:val="00A65C33"/>
    <w:rsid w:val="00A716EA"/>
    <w:rsid w:val="00A71B84"/>
    <w:rsid w:val="00A71C1F"/>
    <w:rsid w:val="00A73167"/>
    <w:rsid w:val="00A7360B"/>
    <w:rsid w:val="00A75390"/>
    <w:rsid w:val="00A75BC1"/>
    <w:rsid w:val="00A76FCC"/>
    <w:rsid w:val="00A8180A"/>
    <w:rsid w:val="00A81DD9"/>
    <w:rsid w:val="00A82CA5"/>
    <w:rsid w:val="00A833E3"/>
    <w:rsid w:val="00A8416F"/>
    <w:rsid w:val="00A84E07"/>
    <w:rsid w:val="00A878BA"/>
    <w:rsid w:val="00A902C3"/>
    <w:rsid w:val="00A90E96"/>
    <w:rsid w:val="00A91269"/>
    <w:rsid w:val="00A914F6"/>
    <w:rsid w:val="00A9150D"/>
    <w:rsid w:val="00A92706"/>
    <w:rsid w:val="00A9396F"/>
    <w:rsid w:val="00A9547B"/>
    <w:rsid w:val="00A95A05"/>
    <w:rsid w:val="00A9615D"/>
    <w:rsid w:val="00A966A5"/>
    <w:rsid w:val="00A96853"/>
    <w:rsid w:val="00A9708A"/>
    <w:rsid w:val="00A97F28"/>
    <w:rsid w:val="00AA5656"/>
    <w:rsid w:val="00AA5AEE"/>
    <w:rsid w:val="00AA758B"/>
    <w:rsid w:val="00AB04EF"/>
    <w:rsid w:val="00AB157B"/>
    <w:rsid w:val="00AB2256"/>
    <w:rsid w:val="00AB4924"/>
    <w:rsid w:val="00AB4E4A"/>
    <w:rsid w:val="00AB656C"/>
    <w:rsid w:val="00AB6E3F"/>
    <w:rsid w:val="00AB72EA"/>
    <w:rsid w:val="00AC050A"/>
    <w:rsid w:val="00AC05A3"/>
    <w:rsid w:val="00AC2893"/>
    <w:rsid w:val="00AC73A4"/>
    <w:rsid w:val="00AC796C"/>
    <w:rsid w:val="00AD16A2"/>
    <w:rsid w:val="00AD2FB1"/>
    <w:rsid w:val="00AD4034"/>
    <w:rsid w:val="00AD536C"/>
    <w:rsid w:val="00AD6221"/>
    <w:rsid w:val="00AE010F"/>
    <w:rsid w:val="00AE2990"/>
    <w:rsid w:val="00AE3245"/>
    <w:rsid w:val="00AE44F4"/>
    <w:rsid w:val="00AE4504"/>
    <w:rsid w:val="00AE7D36"/>
    <w:rsid w:val="00AF4497"/>
    <w:rsid w:val="00AF4CC3"/>
    <w:rsid w:val="00AF4F8F"/>
    <w:rsid w:val="00AF52E4"/>
    <w:rsid w:val="00AF60D5"/>
    <w:rsid w:val="00AF7922"/>
    <w:rsid w:val="00B00CA4"/>
    <w:rsid w:val="00B02014"/>
    <w:rsid w:val="00B0308E"/>
    <w:rsid w:val="00B035E3"/>
    <w:rsid w:val="00B0459F"/>
    <w:rsid w:val="00B048DA"/>
    <w:rsid w:val="00B04A31"/>
    <w:rsid w:val="00B07603"/>
    <w:rsid w:val="00B0777A"/>
    <w:rsid w:val="00B07A82"/>
    <w:rsid w:val="00B14888"/>
    <w:rsid w:val="00B14DAE"/>
    <w:rsid w:val="00B14DB5"/>
    <w:rsid w:val="00B1559A"/>
    <w:rsid w:val="00B157DD"/>
    <w:rsid w:val="00B15C14"/>
    <w:rsid w:val="00B16D49"/>
    <w:rsid w:val="00B172D2"/>
    <w:rsid w:val="00B201B6"/>
    <w:rsid w:val="00B21094"/>
    <w:rsid w:val="00B227E6"/>
    <w:rsid w:val="00B23931"/>
    <w:rsid w:val="00B2432F"/>
    <w:rsid w:val="00B25655"/>
    <w:rsid w:val="00B264F6"/>
    <w:rsid w:val="00B2683D"/>
    <w:rsid w:val="00B308B7"/>
    <w:rsid w:val="00B310C4"/>
    <w:rsid w:val="00B31D43"/>
    <w:rsid w:val="00B328E1"/>
    <w:rsid w:val="00B35449"/>
    <w:rsid w:val="00B3594B"/>
    <w:rsid w:val="00B367D1"/>
    <w:rsid w:val="00B40C96"/>
    <w:rsid w:val="00B42DFB"/>
    <w:rsid w:val="00B4358E"/>
    <w:rsid w:val="00B4635A"/>
    <w:rsid w:val="00B53739"/>
    <w:rsid w:val="00B5412D"/>
    <w:rsid w:val="00B547E0"/>
    <w:rsid w:val="00B55DC4"/>
    <w:rsid w:val="00B57D94"/>
    <w:rsid w:val="00B61263"/>
    <w:rsid w:val="00B62026"/>
    <w:rsid w:val="00B620C0"/>
    <w:rsid w:val="00B63D09"/>
    <w:rsid w:val="00B64E5E"/>
    <w:rsid w:val="00B703AA"/>
    <w:rsid w:val="00B70624"/>
    <w:rsid w:val="00B71C27"/>
    <w:rsid w:val="00B76F75"/>
    <w:rsid w:val="00B77752"/>
    <w:rsid w:val="00B8091B"/>
    <w:rsid w:val="00B814B9"/>
    <w:rsid w:val="00B81976"/>
    <w:rsid w:val="00B82518"/>
    <w:rsid w:val="00B8447D"/>
    <w:rsid w:val="00B8529E"/>
    <w:rsid w:val="00B8537F"/>
    <w:rsid w:val="00B8560D"/>
    <w:rsid w:val="00B87016"/>
    <w:rsid w:val="00B90F5A"/>
    <w:rsid w:val="00B9337A"/>
    <w:rsid w:val="00B95B06"/>
    <w:rsid w:val="00B96C1B"/>
    <w:rsid w:val="00B97266"/>
    <w:rsid w:val="00B979DB"/>
    <w:rsid w:val="00BA1374"/>
    <w:rsid w:val="00BA1A00"/>
    <w:rsid w:val="00BA1A80"/>
    <w:rsid w:val="00BA1E31"/>
    <w:rsid w:val="00BA2E25"/>
    <w:rsid w:val="00BA501D"/>
    <w:rsid w:val="00BA5AEB"/>
    <w:rsid w:val="00BB0AB0"/>
    <w:rsid w:val="00BB0C4A"/>
    <w:rsid w:val="00BB125E"/>
    <w:rsid w:val="00BB1D05"/>
    <w:rsid w:val="00BB41CD"/>
    <w:rsid w:val="00BB4AB9"/>
    <w:rsid w:val="00BC000D"/>
    <w:rsid w:val="00BC028F"/>
    <w:rsid w:val="00BC08D9"/>
    <w:rsid w:val="00BC11B8"/>
    <w:rsid w:val="00BC3730"/>
    <w:rsid w:val="00BC3C6D"/>
    <w:rsid w:val="00BC40D1"/>
    <w:rsid w:val="00BC4D58"/>
    <w:rsid w:val="00BC5484"/>
    <w:rsid w:val="00BC55C0"/>
    <w:rsid w:val="00BC588B"/>
    <w:rsid w:val="00BC5BCC"/>
    <w:rsid w:val="00BD10C9"/>
    <w:rsid w:val="00BD1E2B"/>
    <w:rsid w:val="00BD3D6C"/>
    <w:rsid w:val="00BD49BF"/>
    <w:rsid w:val="00BD5263"/>
    <w:rsid w:val="00BD72E3"/>
    <w:rsid w:val="00BD76BC"/>
    <w:rsid w:val="00BE063F"/>
    <w:rsid w:val="00BE1438"/>
    <w:rsid w:val="00BE29BA"/>
    <w:rsid w:val="00BE39DA"/>
    <w:rsid w:val="00BE3FA9"/>
    <w:rsid w:val="00BE56ED"/>
    <w:rsid w:val="00BE6CA5"/>
    <w:rsid w:val="00BF1135"/>
    <w:rsid w:val="00BF1221"/>
    <w:rsid w:val="00BF1447"/>
    <w:rsid w:val="00BF3CAF"/>
    <w:rsid w:val="00BF4EF6"/>
    <w:rsid w:val="00BF51F1"/>
    <w:rsid w:val="00BF6356"/>
    <w:rsid w:val="00BF7178"/>
    <w:rsid w:val="00C014D8"/>
    <w:rsid w:val="00C01DF2"/>
    <w:rsid w:val="00C02A04"/>
    <w:rsid w:val="00C02AAF"/>
    <w:rsid w:val="00C03961"/>
    <w:rsid w:val="00C05FCA"/>
    <w:rsid w:val="00C07F9B"/>
    <w:rsid w:val="00C1146D"/>
    <w:rsid w:val="00C13280"/>
    <w:rsid w:val="00C1582C"/>
    <w:rsid w:val="00C1649F"/>
    <w:rsid w:val="00C21451"/>
    <w:rsid w:val="00C21453"/>
    <w:rsid w:val="00C22FCC"/>
    <w:rsid w:val="00C230E6"/>
    <w:rsid w:val="00C23AF3"/>
    <w:rsid w:val="00C24D5D"/>
    <w:rsid w:val="00C26AFF"/>
    <w:rsid w:val="00C308D0"/>
    <w:rsid w:val="00C30B29"/>
    <w:rsid w:val="00C32BD5"/>
    <w:rsid w:val="00C345FA"/>
    <w:rsid w:val="00C35ABD"/>
    <w:rsid w:val="00C37514"/>
    <w:rsid w:val="00C40FBE"/>
    <w:rsid w:val="00C419EA"/>
    <w:rsid w:val="00C41ADA"/>
    <w:rsid w:val="00C429EB"/>
    <w:rsid w:val="00C42F2F"/>
    <w:rsid w:val="00C43F86"/>
    <w:rsid w:val="00C447F0"/>
    <w:rsid w:val="00C4560D"/>
    <w:rsid w:val="00C4613E"/>
    <w:rsid w:val="00C46B0B"/>
    <w:rsid w:val="00C478E0"/>
    <w:rsid w:val="00C50809"/>
    <w:rsid w:val="00C516AA"/>
    <w:rsid w:val="00C55D9B"/>
    <w:rsid w:val="00C56B5C"/>
    <w:rsid w:val="00C56EDB"/>
    <w:rsid w:val="00C6278F"/>
    <w:rsid w:val="00C62E8A"/>
    <w:rsid w:val="00C63DD4"/>
    <w:rsid w:val="00C63E0C"/>
    <w:rsid w:val="00C65208"/>
    <w:rsid w:val="00C65407"/>
    <w:rsid w:val="00C755EC"/>
    <w:rsid w:val="00C81E96"/>
    <w:rsid w:val="00C8258F"/>
    <w:rsid w:val="00C83A3E"/>
    <w:rsid w:val="00C84021"/>
    <w:rsid w:val="00C85E7C"/>
    <w:rsid w:val="00C85F8C"/>
    <w:rsid w:val="00C9014B"/>
    <w:rsid w:val="00C903F9"/>
    <w:rsid w:val="00C90D55"/>
    <w:rsid w:val="00C91299"/>
    <w:rsid w:val="00C919B2"/>
    <w:rsid w:val="00C91AC5"/>
    <w:rsid w:val="00C9201C"/>
    <w:rsid w:val="00C93144"/>
    <w:rsid w:val="00C93C09"/>
    <w:rsid w:val="00C950B8"/>
    <w:rsid w:val="00C952F2"/>
    <w:rsid w:val="00C96E55"/>
    <w:rsid w:val="00C97174"/>
    <w:rsid w:val="00CA0617"/>
    <w:rsid w:val="00CA07F7"/>
    <w:rsid w:val="00CA1FDE"/>
    <w:rsid w:val="00CA243A"/>
    <w:rsid w:val="00CA4C6E"/>
    <w:rsid w:val="00CA507D"/>
    <w:rsid w:val="00CA7AD5"/>
    <w:rsid w:val="00CB002C"/>
    <w:rsid w:val="00CB0FF9"/>
    <w:rsid w:val="00CB177F"/>
    <w:rsid w:val="00CB2349"/>
    <w:rsid w:val="00CB274F"/>
    <w:rsid w:val="00CB3B8D"/>
    <w:rsid w:val="00CB3E5C"/>
    <w:rsid w:val="00CB5AE4"/>
    <w:rsid w:val="00CB691C"/>
    <w:rsid w:val="00CC195E"/>
    <w:rsid w:val="00CC3F25"/>
    <w:rsid w:val="00CC4A2D"/>
    <w:rsid w:val="00CC5833"/>
    <w:rsid w:val="00CC7BDE"/>
    <w:rsid w:val="00CD1FCE"/>
    <w:rsid w:val="00CD58B7"/>
    <w:rsid w:val="00CD6E7C"/>
    <w:rsid w:val="00CE30CD"/>
    <w:rsid w:val="00CE3203"/>
    <w:rsid w:val="00CE3754"/>
    <w:rsid w:val="00CE457D"/>
    <w:rsid w:val="00CE4F1F"/>
    <w:rsid w:val="00CE70A4"/>
    <w:rsid w:val="00CE7397"/>
    <w:rsid w:val="00CF1EB0"/>
    <w:rsid w:val="00CF2427"/>
    <w:rsid w:val="00CF2DDB"/>
    <w:rsid w:val="00CF34D8"/>
    <w:rsid w:val="00CF5146"/>
    <w:rsid w:val="00CF5855"/>
    <w:rsid w:val="00CF7C13"/>
    <w:rsid w:val="00D0289B"/>
    <w:rsid w:val="00D03658"/>
    <w:rsid w:val="00D03A30"/>
    <w:rsid w:val="00D079C8"/>
    <w:rsid w:val="00D1320B"/>
    <w:rsid w:val="00D13C7F"/>
    <w:rsid w:val="00D16156"/>
    <w:rsid w:val="00D1657B"/>
    <w:rsid w:val="00D17960"/>
    <w:rsid w:val="00D21740"/>
    <w:rsid w:val="00D2241D"/>
    <w:rsid w:val="00D26380"/>
    <w:rsid w:val="00D27E15"/>
    <w:rsid w:val="00D347F1"/>
    <w:rsid w:val="00D40065"/>
    <w:rsid w:val="00D40D7F"/>
    <w:rsid w:val="00D4113D"/>
    <w:rsid w:val="00D41E41"/>
    <w:rsid w:val="00D437D0"/>
    <w:rsid w:val="00D4431E"/>
    <w:rsid w:val="00D46B19"/>
    <w:rsid w:val="00D510E5"/>
    <w:rsid w:val="00D51CF7"/>
    <w:rsid w:val="00D52568"/>
    <w:rsid w:val="00D5261C"/>
    <w:rsid w:val="00D52F90"/>
    <w:rsid w:val="00D53FE7"/>
    <w:rsid w:val="00D5508C"/>
    <w:rsid w:val="00D6038A"/>
    <w:rsid w:val="00D607B5"/>
    <w:rsid w:val="00D609C1"/>
    <w:rsid w:val="00D645C5"/>
    <w:rsid w:val="00D6462D"/>
    <w:rsid w:val="00D679F5"/>
    <w:rsid w:val="00D67EB4"/>
    <w:rsid w:val="00D701A1"/>
    <w:rsid w:val="00D7096B"/>
    <w:rsid w:val="00D71227"/>
    <w:rsid w:val="00D720C7"/>
    <w:rsid w:val="00D73D7C"/>
    <w:rsid w:val="00D7656B"/>
    <w:rsid w:val="00D768B8"/>
    <w:rsid w:val="00D7730A"/>
    <w:rsid w:val="00D802F3"/>
    <w:rsid w:val="00D807D0"/>
    <w:rsid w:val="00D82252"/>
    <w:rsid w:val="00D8364D"/>
    <w:rsid w:val="00D83782"/>
    <w:rsid w:val="00D83BBB"/>
    <w:rsid w:val="00D84179"/>
    <w:rsid w:val="00D8513F"/>
    <w:rsid w:val="00D857F2"/>
    <w:rsid w:val="00D85C59"/>
    <w:rsid w:val="00D861A7"/>
    <w:rsid w:val="00D86ADD"/>
    <w:rsid w:val="00D87053"/>
    <w:rsid w:val="00D93A2F"/>
    <w:rsid w:val="00D95C34"/>
    <w:rsid w:val="00D9648A"/>
    <w:rsid w:val="00D97641"/>
    <w:rsid w:val="00DA0434"/>
    <w:rsid w:val="00DA1290"/>
    <w:rsid w:val="00DA374D"/>
    <w:rsid w:val="00DA37B6"/>
    <w:rsid w:val="00DA3878"/>
    <w:rsid w:val="00DA5071"/>
    <w:rsid w:val="00DA52A2"/>
    <w:rsid w:val="00DA53A7"/>
    <w:rsid w:val="00DB02E9"/>
    <w:rsid w:val="00DB071D"/>
    <w:rsid w:val="00DB1A6F"/>
    <w:rsid w:val="00DB327A"/>
    <w:rsid w:val="00DB37B6"/>
    <w:rsid w:val="00DB3C33"/>
    <w:rsid w:val="00DB3D75"/>
    <w:rsid w:val="00DB3D9A"/>
    <w:rsid w:val="00DB521D"/>
    <w:rsid w:val="00DB5A9F"/>
    <w:rsid w:val="00DB6150"/>
    <w:rsid w:val="00DC158C"/>
    <w:rsid w:val="00DC37FC"/>
    <w:rsid w:val="00DC401D"/>
    <w:rsid w:val="00DD0DEA"/>
    <w:rsid w:val="00DD3BA2"/>
    <w:rsid w:val="00DD3FDD"/>
    <w:rsid w:val="00DD4B9F"/>
    <w:rsid w:val="00DD611A"/>
    <w:rsid w:val="00DE5B36"/>
    <w:rsid w:val="00DF2CB7"/>
    <w:rsid w:val="00DF43ED"/>
    <w:rsid w:val="00DF4795"/>
    <w:rsid w:val="00DF798B"/>
    <w:rsid w:val="00E00907"/>
    <w:rsid w:val="00E00E64"/>
    <w:rsid w:val="00E01EBC"/>
    <w:rsid w:val="00E02781"/>
    <w:rsid w:val="00E02E69"/>
    <w:rsid w:val="00E03E5F"/>
    <w:rsid w:val="00E046F2"/>
    <w:rsid w:val="00E0533A"/>
    <w:rsid w:val="00E06DAB"/>
    <w:rsid w:val="00E07395"/>
    <w:rsid w:val="00E10E96"/>
    <w:rsid w:val="00E115D7"/>
    <w:rsid w:val="00E11861"/>
    <w:rsid w:val="00E11E79"/>
    <w:rsid w:val="00E11F39"/>
    <w:rsid w:val="00E12213"/>
    <w:rsid w:val="00E14C8C"/>
    <w:rsid w:val="00E15311"/>
    <w:rsid w:val="00E153CA"/>
    <w:rsid w:val="00E16442"/>
    <w:rsid w:val="00E17AEC"/>
    <w:rsid w:val="00E20145"/>
    <w:rsid w:val="00E2337E"/>
    <w:rsid w:val="00E240A3"/>
    <w:rsid w:val="00E250C1"/>
    <w:rsid w:val="00E2518A"/>
    <w:rsid w:val="00E255C4"/>
    <w:rsid w:val="00E26962"/>
    <w:rsid w:val="00E26C27"/>
    <w:rsid w:val="00E3119E"/>
    <w:rsid w:val="00E3165F"/>
    <w:rsid w:val="00E32693"/>
    <w:rsid w:val="00E32B9B"/>
    <w:rsid w:val="00E33306"/>
    <w:rsid w:val="00E34C80"/>
    <w:rsid w:val="00E34E62"/>
    <w:rsid w:val="00E357DD"/>
    <w:rsid w:val="00E376CC"/>
    <w:rsid w:val="00E40EB3"/>
    <w:rsid w:val="00E45FB1"/>
    <w:rsid w:val="00E519C9"/>
    <w:rsid w:val="00E53E09"/>
    <w:rsid w:val="00E54842"/>
    <w:rsid w:val="00E55F50"/>
    <w:rsid w:val="00E57ABE"/>
    <w:rsid w:val="00E626CA"/>
    <w:rsid w:val="00E63F6A"/>
    <w:rsid w:val="00E644B8"/>
    <w:rsid w:val="00E649D8"/>
    <w:rsid w:val="00E652CB"/>
    <w:rsid w:val="00E665F6"/>
    <w:rsid w:val="00E669CE"/>
    <w:rsid w:val="00E67D49"/>
    <w:rsid w:val="00E70271"/>
    <w:rsid w:val="00E70C94"/>
    <w:rsid w:val="00E71ED6"/>
    <w:rsid w:val="00E724C8"/>
    <w:rsid w:val="00E7605D"/>
    <w:rsid w:val="00E7624A"/>
    <w:rsid w:val="00E80C1C"/>
    <w:rsid w:val="00E80F72"/>
    <w:rsid w:val="00E81F8B"/>
    <w:rsid w:val="00E8405E"/>
    <w:rsid w:val="00E84495"/>
    <w:rsid w:val="00E84D61"/>
    <w:rsid w:val="00E86411"/>
    <w:rsid w:val="00E87E87"/>
    <w:rsid w:val="00E923BE"/>
    <w:rsid w:val="00E939FF"/>
    <w:rsid w:val="00E9678D"/>
    <w:rsid w:val="00E97F66"/>
    <w:rsid w:val="00EA054A"/>
    <w:rsid w:val="00EA1300"/>
    <w:rsid w:val="00EA2A27"/>
    <w:rsid w:val="00EA3417"/>
    <w:rsid w:val="00EA37C7"/>
    <w:rsid w:val="00EA3A45"/>
    <w:rsid w:val="00EA45CB"/>
    <w:rsid w:val="00EA4DEB"/>
    <w:rsid w:val="00EA5403"/>
    <w:rsid w:val="00EA7AB5"/>
    <w:rsid w:val="00EB15C7"/>
    <w:rsid w:val="00EB2210"/>
    <w:rsid w:val="00EB2C4F"/>
    <w:rsid w:val="00EB3E2B"/>
    <w:rsid w:val="00EC0A9A"/>
    <w:rsid w:val="00EC3C23"/>
    <w:rsid w:val="00EC4D4B"/>
    <w:rsid w:val="00EC7AEC"/>
    <w:rsid w:val="00EC7B73"/>
    <w:rsid w:val="00ED09AB"/>
    <w:rsid w:val="00ED15E8"/>
    <w:rsid w:val="00ED1AB9"/>
    <w:rsid w:val="00ED2C05"/>
    <w:rsid w:val="00ED4B9A"/>
    <w:rsid w:val="00ED4D78"/>
    <w:rsid w:val="00ED76A7"/>
    <w:rsid w:val="00EE0725"/>
    <w:rsid w:val="00EE263A"/>
    <w:rsid w:val="00EE42ED"/>
    <w:rsid w:val="00EE4497"/>
    <w:rsid w:val="00EE520A"/>
    <w:rsid w:val="00EE5465"/>
    <w:rsid w:val="00EE5784"/>
    <w:rsid w:val="00EE624D"/>
    <w:rsid w:val="00EF0865"/>
    <w:rsid w:val="00EF0E99"/>
    <w:rsid w:val="00EF1060"/>
    <w:rsid w:val="00EF2520"/>
    <w:rsid w:val="00EF384E"/>
    <w:rsid w:val="00EF597E"/>
    <w:rsid w:val="00EF5DB8"/>
    <w:rsid w:val="00EF7328"/>
    <w:rsid w:val="00EF78F6"/>
    <w:rsid w:val="00F01F0D"/>
    <w:rsid w:val="00F036DC"/>
    <w:rsid w:val="00F03A3A"/>
    <w:rsid w:val="00F0434A"/>
    <w:rsid w:val="00F04838"/>
    <w:rsid w:val="00F06040"/>
    <w:rsid w:val="00F12F6A"/>
    <w:rsid w:val="00F13548"/>
    <w:rsid w:val="00F14159"/>
    <w:rsid w:val="00F145FD"/>
    <w:rsid w:val="00F16717"/>
    <w:rsid w:val="00F219C4"/>
    <w:rsid w:val="00F21E3A"/>
    <w:rsid w:val="00F2237C"/>
    <w:rsid w:val="00F24CB8"/>
    <w:rsid w:val="00F26A11"/>
    <w:rsid w:val="00F27249"/>
    <w:rsid w:val="00F331D5"/>
    <w:rsid w:val="00F33BCF"/>
    <w:rsid w:val="00F33D8C"/>
    <w:rsid w:val="00F34FF7"/>
    <w:rsid w:val="00F35623"/>
    <w:rsid w:val="00F367BF"/>
    <w:rsid w:val="00F37CA9"/>
    <w:rsid w:val="00F435EA"/>
    <w:rsid w:val="00F437C2"/>
    <w:rsid w:val="00F4405B"/>
    <w:rsid w:val="00F457D2"/>
    <w:rsid w:val="00F46DDA"/>
    <w:rsid w:val="00F50E7D"/>
    <w:rsid w:val="00F560B3"/>
    <w:rsid w:val="00F56C20"/>
    <w:rsid w:val="00F613AE"/>
    <w:rsid w:val="00F616CA"/>
    <w:rsid w:val="00F61F96"/>
    <w:rsid w:val="00F6206E"/>
    <w:rsid w:val="00F62ADE"/>
    <w:rsid w:val="00F62FBD"/>
    <w:rsid w:val="00F63476"/>
    <w:rsid w:val="00F63E09"/>
    <w:rsid w:val="00F64679"/>
    <w:rsid w:val="00F6554C"/>
    <w:rsid w:val="00F65792"/>
    <w:rsid w:val="00F65FD1"/>
    <w:rsid w:val="00F70652"/>
    <w:rsid w:val="00F70ABE"/>
    <w:rsid w:val="00F71F00"/>
    <w:rsid w:val="00F72281"/>
    <w:rsid w:val="00F73294"/>
    <w:rsid w:val="00F7514E"/>
    <w:rsid w:val="00F75B70"/>
    <w:rsid w:val="00F76814"/>
    <w:rsid w:val="00F81466"/>
    <w:rsid w:val="00F81FDA"/>
    <w:rsid w:val="00F87F2C"/>
    <w:rsid w:val="00F9135D"/>
    <w:rsid w:val="00F917FB"/>
    <w:rsid w:val="00F9211E"/>
    <w:rsid w:val="00F9243A"/>
    <w:rsid w:val="00F92CAF"/>
    <w:rsid w:val="00F95626"/>
    <w:rsid w:val="00F95F00"/>
    <w:rsid w:val="00F9733E"/>
    <w:rsid w:val="00F9766A"/>
    <w:rsid w:val="00FA02FD"/>
    <w:rsid w:val="00FA0900"/>
    <w:rsid w:val="00FA10E5"/>
    <w:rsid w:val="00FA3F03"/>
    <w:rsid w:val="00FA43AE"/>
    <w:rsid w:val="00FA52CA"/>
    <w:rsid w:val="00FA6737"/>
    <w:rsid w:val="00FA788C"/>
    <w:rsid w:val="00FB1C39"/>
    <w:rsid w:val="00FB1DD3"/>
    <w:rsid w:val="00FB1EEA"/>
    <w:rsid w:val="00FB3803"/>
    <w:rsid w:val="00FB3C04"/>
    <w:rsid w:val="00FB5AB7"/>
    <w:rsid w:val="00FB6C8A"/>
    <w:rsid w:val="00FB7A3D"/>
    <w:rsid w:val="00FC044D"/>
    <w:rsid w:val="00FC0545"/>
    <w:rsid w:val="00FC05BC"/>
    <w:rsid w:val="00FC091E"/>
    <w:rsid w:val="00FC36E7"/>
    <w:rsid w:val="00FC4D41"/>
    <w:rsid w:val="00FC61D1"/>
    <w:rsid w:val="00FC62DC"/>
    <w:rsid w:val="00FC6CDE"/>
    <w:rsid w:val="00FC7F6F"/>
    <w:rsid w:val="00FD03F3"/>
    <w:rsid w:val="00FD14E7"/>
    <w:rsid w:val="00FD2883"/>
    <w:rsid w:val="00FD2DE8"/>
    <w:rsid w:val="00FD37B5"/>
    <w:rsid w:val="00FE0383"/>
    <w:rsid w:val="00FE083B"/>
    <w:rsid w:val="00FE0C70"/>
    <w:rsid w:val="00FE4A31"/>
    <w:rsid w:val="00FF079E"/>
    <w:rsid w:val="00FF29DD"/>
    <w:rsid w:val="00FF31D0"/>
    <w:rsid w:val="00FF5EF2"/>
    <w:rsid w:val="00F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593CD"/>
  <w15:docId w15:val="{19A22D31-6283-4A81-98A2-4C55D887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354F"/>
    <w:pPr>
      <w:overflowPunct w:val="0"/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qFormat/>
    <w:pPr>
      <w:widowControl w:val="0"/>
      <w:spacing w:before="240" w:after="60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240"/>
      <w:outlineLvl w:val="1"/>
    </w:pPr>
    <w:rPr>
      <w:rFonts w:ascii="Arial" w:hAnsi="Arial"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cs="Arial"/>
      <w:bCs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pPr>
      <w:spacing w:before="240" w:after="60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Cs/>
      <w:szCs w:val="22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iCs/>
    </w:rPr>
  </w:style>
  <w:style w:type="paragraph" w:styleId="Nadpis9">
    <w:name w:val="heading 9"/>
    <w:basedOn w:val="Normln"/>
    <w:next w:val="Normln"/>
    <w:qFormat/>
    <w:pPr>
      <w:spacing w:before="240" w:after="240"/>
      <w:outlineLvl w:val="8"/>
    </w:pPr>
    <w:rPr>
      <w:rFonts w:ascii="Arial" w:hAnsi="Arial" w:cs="Arial"/>
      <w:b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Text"/>
    <w:pPr>
      <w:spacing w:after="120"/>
    </w:pPr>
    <w:rPr>
      <w:bCs/>
      <w:lang w:eastAsia="en-US"/>
    </w:rPr>
  </w:style>
  <w:style w:type="paragraph" w:customStyle="1" w:styleId="Text">
    <w:name w:val="Text"/>
    <w:link w:val="TextChar"/>
    <w:pPr>
      <w:widowControl w:val="0"/>
      <w:jc w:val="both"/>
    </w:pPr>
    <w:rPr>
      <w:rFonts w:ascii="Arial" w:hAnsi="Arial"/>
      <w:sz w:val="24"/>
    </w:rPr>
  </w:style>
  <w:style w:type="paragraph" w:customStyle="1" w:styleId="Zkladntextnasted">
    <w:name w:val="Základní text na střed"/>
    <w:basedOn w:val="Text"/>
    <w:link w:val="ZkladntextnastedChar"/>
    <w:pPr>
      <w:spacing w:before="120" w:after="120"/>
      <w:jc w:val="center"/>
    </w:pPr>
    <w:rPr>
      <w:snapToGrid w:val="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  <w:jc w:val="both"/>
    </w:pPr>
    <w:rPr>
      <w:rFonts w:ascii="Arial" w:hAnsi="Arial"/>
      <w:noProof/>
    </w:rPr>
  </w:style>
  <w:style w:type="paragraph" w:customStyle="1" w:styleId="Hlavikaolomouckkraj">
    <w:name w:val="Hlavička olomoucký kraj"/>
    <w:basedOn w:val="Text"/>
    <w:rPr>
      <w:b/>
      <w:sz w:val="20"/>
    </w:rPr>
  </w:style>
  <w:style w:type="paragraph" w:customStyle="1" w:styleId="Hlavikakrajskad1">
    <w:name w:val="Hlavička krajský úřad1"/>
    <w:basedOn w:val="Text"/>
    <w:rPr>
      <w:b/>
      <w:sz w:val="20"/>
    </w:rPr>
  </w:style>
  <w:style w:type="paragraph" w:customStyle="1" w:styleId="Hlavikakrajskad2">
    <w:name w:val="Hlavička krajský úřad2"/>
    <w:basedOn w:val="Text"/>
    <w:rPr>
      <w:b/>
      <w:sz w:val="18"/>
    </w:rPr>
  </w:style>
  <w:style w:type="paragraph" w:customStyle="1" w:styleId="Hlavikaodbor">
    <w:name w:val="Hlavička odbor"/>
    <w:basedOn w:val="Text"/>
    <w:rPr>
      <w:b/>
      <w:sz w:val="18"/>
    </w:rPr>
  </w:style>
  <w:style w:type="paragraph" w:customStyle="1" w:styleId="Hlavikaoddlen">
    <w:name w:val="Hlavička oddělení"/>
    <w:basedOn w:val="Text"/>
    <w:rPr>
      <w:b/>
      <w:sz w:val="18"/>
    </w:rPr>
  </w:style>
  <w:style w:type="paragraph" w:customStyle="1" w:styleId="Hlavikajmno2">
    <w:name w:val="Hlavička jméno2"/>
    <w:basedOn w:val="Text"/>
    <w:rPr>
      <w:b/>
      <w:sz w:val="18"/>
    </w:rPr>
  </w:style>
  <w:style w:type="paragraph" w:customStyle="1" w:styleId="Hlavikafunkce2">
    <w:name w:val="Hlavička funkce2"/>
    <w:basedOn w:val="Text"/>
    <w:rPr>
      <w:b/>
      <w:sz w:val="18"/>
    </w:rPr>
  </w:style>
  <w:style w:type="paragraph" w:customStyle="1" w:styleId="Psmeno1odsazen1text">
    <w:name w:val="Písmeno1 odsazený1 text"/>
    <w:basedOn w:val="Text"/>
    <w:pPr>
      <w:numPr>
        <w:numId w:val="15"/>
      </w:numPr>
      <w:spacing w:after="120"/>
    </w:pPr>
  </w:style>
  <w:style w:type="paragraph" w:customStyle="1" w:styleId="Dopisosloven">
    <w:name w:val="Dopis oslovení"/>
    <w:basedOn w:val="Text"/>
    <w:pPr>
      <w:spacing w:before="360" w:after="240"/>
    </w:pPr>
  </w:style>
  <w:style w:type="paragraph" w:customStyle="1" w:styleId="Zkladntextodsazendek">
    <w:name w:val="Základní text odsazený řádek"/>
    <w:basedOn w:val="Text"/>
    <w:link w:val="ZkladntextodsazendekChar"/>
    <w:pPr>
      <w:spacing w:after="120"/>
      <w:ind w:firstLine="567"/>
    </w:pPr>
  </w:style>
  <w:style w:type="paragraph" w:styleId="Podpis">
    <w:name w:val="Signature"/>
    <w:basedOn w:val="Normln"/>
    <w:pPr>
      <w:widowControl w:val="0"/>
      <w:ind w:left="4253"/>
      <w:jc w:val="center"/>
    </w:pPr>
    <w:rPr>
      <w:rFonts w:ascii="Arial" w:hAnsi="Arial"/>
      <w:noProof/>
    </w:rPr>
  </w:style>
  <w:style w:type="paragraph" w:customStyle="1" w:styleId="Podpisy">
    <w:name w:val="Podpisy"/>
    <w:basedOn w:val="Text"/>
    <w:pPr>
      <w:tabs>
        <w:tab w:val="center" w:pos="1985"/>
        <w:tab w:val="center" w:pos="7655"/>
      </w:tabs>
    </w:pPr>
  </w:style>
  <w:style w:type="paragraph" w:customStyle="1" w:styleId="slo1text">
    <w:name w:val="Číslo1 text"/>
    <w:basedOn w:val="Normln"/>
    <w:pPr>
      <w:widowControl w:val="0"/>
      <w:numPr>
        <w:numId w:val="40"/>
      </w:numPr>
      <w:spacing w:after="120"/>
      <w:jc w:val="both"/>
      <w:outlineLvl w:val="0"/>
    </w:pPr>
    <w:rPr>
      <w:rFonts w:ascii="Arial" w:hAnsi="Arial"/>
    </w:rPr>
  </w:style>
  <w:style w:type="paragraph" w:customStyle="1" w:styleId="slo2text">
    <w:name w:val="Číslo2 text"/>
    <w:basedOn w:val="Normln"/>
    <w:pPr>
      <w:widowControl w:val="0"/>
      <w:numPr>
        <w:numId w:val="1"/>
      </w:numPr>
      <w:spacing w:after="120"/>
      <w:jc w:val="both"/>
    </w:pPr>
    <w:rPr>
      <w:rFonts w:ascii="Arial" w:hAnsi="Arial"/>
    </w:rPr>
  </w:style>
  <w:style w:type="paragraph" w:customStyle="1" w:styleId="slo11text">
    <w:name w:val="Číslo1.1 text"/>
    <w:basedOn w:val="Normln"/>
    <w:pPr>
      <w:widowControl w:val="0"/>
      <w:numPr>
        <w:ilvl w:val="1"/>
        <w:numId w:val="2"/>
      </w:numPr>
      <w:spacing w:after="120"/>
      <w:jc w:val="both"/>
      <w:outlineLvl w:val="1"/>
    </w:pPr>
    <w:rPr>
      <w:rFonts w:ascii="Arial" w:hAnsi="Arial"/>
    </w:rPr>
  </w:style>
  <w:style w:type="paragraph" w:customStyle="1" w:styleId="Psmeno1text">
    <w:name w:val="Písmeno1 text"/>
    <w:basedOn w:val="Text"/>
    <w:pPr>
      <w:numPr>
        <w:numId w:val="17"/>
      </w:numPr>
      <w:spacing w:after="120"/>
    </w:pPr>
  </w:style>
  <w:style w:type="paragraph" w:customStyle="1" w:styleId="Psmeno2text">
    <w:name w:val="Písmeno2 text"/>
    <w:basedOn w:val="Text"/>
    <w:pPr>
      <w:numPr>
        <w:numId w:val="21"/>
      </w:numPr>
      <w:spacing w:after="120"/>
    </w:pPr>
  </w:style>
  <w:style w:type="paragraph" w:customStyle="1" w:styleId="Znak1text">
    <w:name w:val="Znak1 text"/>
    <w:basedOn w:val="Text"/>
    <w:pPr>
      <w:numPr>
        <w:numId w:val="34"/>
      </w:numPr>
      <w:spacing w:after="120"/>
    </w:pPr>
  </w:style>
  <w:style w:type="paragraph" w:customStyle="1" w:styleId="Znak2text">
    <w:name w:val="Znak2 text"/>
    <w:basedOn w:val="Text"/>
    <w:pPr>
      <w:numPr>
        <w:numId w:val="38"/>
      </w:numPr>
      <w:spacing w:after="120"/>
    </w:pPr>
  </w:style>
  <w:style w:type="paragraph" w:customStyle="1" w:styleId="Odsazen1text">
    <w:name w:val="Odsazený1 text"/>
    <w:basedOn w:val="Text"/>
    <w:link w:val="Odsazen1textChar"/>
    <w:pPr>
      <w:spacing w:after="120"/>
      <w:ind w:left="567"/>
    </w:pPr>
  </w:style>
  <w:style w:type="paragraph" w:customStyle="1" w:styleId="Odsazen2text">
    <w:name w:val="Odsazený2 text"/>
    <w:basedOn w:val="Text"/>
    <w:pPr>
      <w:spacing w:after="120"/>
      <w:ind w:left="1134"/>
    </w:pPr>
  </w:style>
  <w:style w:type="paragraph" w:customStyle="1" w:styleId="Odsazen3text">
    <w:name w:val="Odsazený3 text"/>
    <w:basedOn w:val="Text"/>
    <w:link w:val="Odsazen3textChar"/>
    <w:pPr>
      <w:spacing w:after="120"/>
      <w:ind w:left="1701"/>
    </w:pPr>
  </w:style>
  <w:style w:type="paragraph" w:customStyle="1" w:styleId="Podtrentext">
    <w:name w:val="Podtržený text"/>
    <w:basedOn w:val="Text"/>
    <w:link w:val="PodtrentextChar"/>
    <w:pPr>
      <w:spacing w:after="120"/>
    </w:pPr>
    <w:rPr>
      <w:u w:val="single"/>
    </w:rPr>
  </w:style>
  <w:style w:type="paragraph" w:customStyle="1" w:styleId="Znak1odsazen1text">
    <w:name w:val="Znak1 odsazený1 text"/>
    <w:basedOn w:val="Text"/>
    <w:pPr>
      <w:numPr>
        <w:numId w:val="32"/>
      </w:numPr>
      <w:spacing w:after="120"/>
    </w:pPr>
  </w:style>
  <w:style w:type="character" w:customStyle="1" w:styleId="Standardnpsmo">
    <w:name w:val="Standardní písmo"/>
    <w:rPr>
      <w:rFonts w:ascii="Arial" w:hAnsi="Arial"/>
      <w:dstrike w:val="0"/>
      <w:color w:val="auto"/>
      <w:sz w:val="24"/>
      <w:u w:val="none"/>
      <w:vertAlign w:val="baseline"/>
    </w:rPr>
  </w:style>
  <w:style w:type="paragraph" w:customStyle="1" w:styleId="Tunproloentext">
    <w:name w:val="Tučný proložený text"/>
    <w:basedOn w:val="Text"/>
    <w:pPr>
      <w:spacing w:after="120"/>
    </w:pPr>
    <w:rPr>
      <w:b/>
      <w:spacing w:val="60"/>
    </w:rPr>
  </w:style>
  <w:style w:type="character" w:customStyle="1" w:styleId="Tunproloenznak">
    <w:name w:val="Tučný proložený znak"/>
    <w:rPr>
      <w:rFonts w:ascii="Arial" w:hAnsi="Arial"/>
      <w:b/>
      <w:dstrike w:val="0"/>
      <w:color w:val="auto"/>
      <w:spacing w:val="70"/>
      <w:sz w:val="22"/>
      <w:u w:val="none"/>
      <w:vertAlign w:val="baseline"/>
    </w:rPr>
  </w:style>
  <w:style w:type="character" w:customStyle="1" w:styleId="Podtrenznak">
    <w:name w:val="Podtržený znak"/>
    <w:rPr>
      <w:rFonts w:ascii="Arial" w:hAnsi="Arial"/>
      <w:dstrike w:val="0"/>
      <w:color w:val="auto"/>
      <w:sz w:val="24"/>
      <w:u w:val="single"/>
      <w:vertAlign w:val="baseline"/>
    </w:rPr>
  </w:style>
  <w:style w:type="paragraph" w:customStyle="1" w:styleId="Znak2odsazen1text">
    <w:name w:val="Znak2 odsazený1 text"/>
    <w:basedOn w:val="Text"/>
    <w:pPr>
      <w:numPr>
        <w:numId w:val="36"/>
      </w:numPr>
      <w:spacing w:after="120"/>
    </w:pPr>
  </w:style>
  <w:style w:type="paragraph" w:customStyle="1" w:styleId="Znak1odsazen2text">
    <w:name w:val="Znak1 odsazený2 text"/>
    <w:basedOn w:val="Text"/>
    <w:pPr>
      <w:numPr>
        <w:numId w:val="33"/>
      </w:numPr>
      <w:spacing w:after="120"/>
    </w:pPr>
  </w:style>
  <w:style w:type="paragraph" w:customStyle="1" w:styleId="Psmeno1odsazen2text">
    <w:name w:val="Písmeno1 odsazený2 text"/>
    <w:basedOn w:val="Text"/>
    <w:pPr>
      <w:numPr>
        <w:numId w:val="16"/>
      </w:numPr>
      <w:spacing w:after="120"/>
    </w:pPr>
  </w:style>
  <w:style w:type="paragraph" w:customStyle="1" w:styleId="Psmeno2odsazen1text">
    <w:name w:val="Písmeno2 odsazený1 text"/>
    <w:basedOn w:val="Text"/>
    <w:pPr>
      <w:numPr>
        <w:numId w:val="19"/>
      </w:numPr>
      <w:spacing w:after="120"/>
    </w:pPr>
  </w:style>
  <w:style w:type="character" w:customStyle="1" w:styleId="Tunznak">
    <w:name w:val="Tučný znak"/>
    <w:rPr>
      <w:rFonts w:ascii="Arial" w:hAnsi="Arial"/>
      <w:b/>
      <w:dstrike w:val="0"/>
      <w:color w:val="auto"/>
      <w:sz w:val="24"/>
      <w:u w:val="none"/>
      <w:vertAlign w:val="baseline"/>
    </w:rPr>
  </w:style>
  <w:style w:type="paragraph" w:customStyle="1" w:styleId="Pedsazen1text">
    <w:name w:val="Předsazený1 text"/>
    <w:basedOn w:val="Text"/>
    <w:link w:val="Pedsazen1textChar"/>
    <w:pPr>
      <w:spacing w:after="120"/>
      <w:ind w:left="567" w:hanging="567"/>
    </w:pPr>
  </w:style>
  <w:style w:type="paragraph" w:customStyle="1" w:styleId="Pedsazen2text">
    <w:name w:val="Předsazený2 text"/>
    <w:basedOn w:val="Text"/>
    <w:link w:val="Pedsazen2textChar"/>
    <w:pPr>
      <w:spacing w:after="120"/>
      <w:ind w:left="1134" w:hanging="1134"/>
    </w:pPr>
  </w:style>
  <w:style w:type="paragraph" w:customStyle="1" w:styleId="Pedsazen3text">
    <w:name w:val="Předsazený3 text"/>
    <w:basedOn w:val="Text"/>
    <w:pPr>
      <w:spacing w:after="120"/>
      <w:ind w:left="1701" w:hanging="1701"/>
    </w:pPr>
  </w:style>
  <w:style w:type="paragraph" w:customStyle="1" w:styleId="slo111text">
    <w:name w:val="Číslo1.1.1 text"/>
    <w:basedOn w:val="Normln"/>
    <w:pPr>
      <w:widowControl w:val="0"/>
      <w:numPr>
        <w:ilvl w:val="2"/>
        <w:numId w:val="2"/>
      </w:numPr>
      <w:spacing w:after="120"/>
      <w:jc w:val="both"/>
      <w:outlineLvl w:val="2"/>
    </w:pPr>
    <w:rPr>
      <w:rFonts w:ascii="Arial" w:hAnsi="Arial"/>
    </w:rPr>
  </w:style>
  <w:style w:type="paragraph" w:customStyle="1" w:styleId="Odsazen1tuntext">
    <w:name w:val="Odsazený1 tučný text"/>
    <w:basedOn w:val="Text"/>
    <w:pPr>
      <w:spacing w:after="120"/>
      <w:ind w:left="567"/>
    </w:pPr>
    <w:rPr>
      <w:b/>
    </w:rPr>
  </w:style>
  <w:style w:type="paragraph" w:customStyle="1" w:styleId="Odsazen1kurzvatext">
    <w:name w:val="Odsazený1 kurzíva text"/>
    <w:basedOn w:val="Text"/>
    <w:pPr>
      <w:spacing w:after="120"/>
      <w:ind w:left="567"/>
    </w:pPr>
    <w:rPr>
      <w:i/>
    </w:rPr>
  </w:style>
  <w:style w:type="paragraph" w:customStyle="1" w:styleId="Odsazen1podtrentext">
    <w:name w:val="Odsazený1 podtržený text"/>
    <w:basedOn w:val="Text"/>
    <w:pPr>
      <w:spacing w:after="120"/>
      <w:ind w:left="567"/>
    </w:pPr>
    <w:rPr>
      <w:u w:val="single"/>
    </w:rPr>
  </w:style>
  <w:style w:type="paragraph" w:customStyle="1" w:styleId="Odsazen1tunproloentext">
    <w:name w:val="Odsazený1 tučný proložený text"/>
    <w:basedOn w:val="Text"/>
    <w:pPr>
      <w:spacing w:after="120"/>
      <w:ind w:left="567"/>
    </w:pPr>
    <w:rPr>
      <w:b/>
      <w:spacing w:val="60"/>
    </w:rPr>
  </w:style>
  <w:style w:type="paragraph" w:customStyle="1" w:styleId="Psmeno2odsazen2text">
    <w:name w:val="Písmeno2 odsazený2 text"/>
    <w:basedOn w:val="Text"/>
    <w:pPr>
      <w:numPr>
        <w:numId w:val="20"/>
      </w:numPr>
      <w:spacing w:after="120"/>
    </w:pPr>
  </w:style>
  <w:style w:type="paragraph" w:customStyle="1" w:styleId="Znak2odsazen2text">
    <w:name w:val="Znak2 odsazený2 text"/>
    <w:basedOn w:val="Text"/>
    <w:pPr>
      <w:numPr>
        <w:numId w:val="37"/>
      </w:numPr>
      <w:spacing w:after="120"/>
    </w:pPr>
  </w:style>
  <w:style w:type="paragraph" w:customStyle="1" w:styleId="slo1odsazen1text">
    <w:name w:val="Číslo1 odsazený1 text"/>
    <w:basedOn w:val="Text"/>
    <w:pPr>
      <w:numPr>
        <w:numId w:val="3"/>
      </w:numPr>
      <w:spacing w:after="120"/>
    </w:pPr>
  </w:style>
  <w:style w:type="paragraph" w:customStyle="1" w:styleId="slo1odsazen2text">
    <w:name w:val="Číslo1 odsazený2 text"/>
    <w:basedOn w:val="Text"/>
    <w:pPr>
      <w:numPr>
        <w:numId w:val="4"/>
      </w:numPr>
      <w:spacing w:after="120"/>
    </w:pPr>
  </w:style>
  <w:style w:type="paragraph" w:customStyle="1" w:styleId="slo2odsazen1text">
    <w:name w:val="Číslo2 odsazený1 text"/>
    <w:basedOn w:val="Text"/>
    <w:pPr>
      <w:numPr>
        <w:numId w:val="6"/>
      </w:numPr>
      <w:spacing w:after="120"/>
    </w:pPr>
  </w:style>
  <w:style w:type="paragraph" w:customStyle="1" w:styleId="slo2odsazen2text">
    <w:name w:val="Číslo2 odsazený2 text"/>
    <w:basedOn w:val="Text"/>
    <w:pPr>
      <w:numPr>
        <w:numId w:val="7"/>
      </w:numPr>
      <w:spacing w:after="120"/>
    </w:pPr>
  </w:style>
  <w:style w:type="paragraph" w:customStyle="1" w:styleId="Dopisnadpissdlen">
    <w:name w:val="Dopis nadpis sdělení"/>
    <w:basedOn w:val="Text"/>
    <w:pPr>
      <w:spacing w:before="360" w:after="240"/>
    </w:pPr>
    <w:rPr>
      <w:b/>
    </w:rPr>
  </w:style>
  <w:style w:type="paragraph" w:customStyle="1" w:styleId="Podtren">
    <w:name w:val="Podtržení"/>
    <w:basedOn w:val="Text"/>
    <w:link w:val="PodtrenChar"/>
    <w:pPr>
      <w:pBdr>
        <w:bottom w:val="single" w:sz="4" w:space="1" w:color="auto"/>
      </w:pBdr>
    </w:pPr>
    <w:rPr>
      <w:sz w:val="18"/>
    </w:rPr>
  </w:style>
  <w:style w:type="paragraph" w:customStyle="1" w:styleId="Hlavikaadresa">
    <w:name w:val="Hlavička adresa"/>
    <w:basedOn w:val="Text"/>
    <w:rPr>
      <w:sz w:val="18"/>
    </w:rPr>
  </w:style>
  <w:style w:type="paragraph" w:customStyle="1" w:styleId="Hlavikafunkce1">
    <w:name w:val="Hlavička funkce1"/>
    <w:basedOn w:val="Text"/>
    <w:rPr>
      <w:b/>
      <w:sz w:val="20"/>
    </w:rPr>
  </w:style>
  <w:style w:type="paragraph" w:customStyle="1" w:styleId="Hlavikajmno1">
    <w:name w:val="Hlavička jméno1"/>
    <w:basedOn w:val="Text"/>
    <w:rPr>
      <w:b/>
      <w:sz w:val="20"/>
    </w:rPr>
  </w:style>
  <w:style w:type="paragraph" w:customStyle="1" w:styleId="Mstoadatumvpravo">
    <w:name w:val="Místo a datum vpravo"/>
    <w:basedOn w:val="Text"/>
    <w:pPr>
      <w:spacing w:before="120" w:after="120"/>
      <w:jc w:val="right"/>
    </w:pPr>
  </w:style>
  <w:style w:type="paragraph" w:customStyle="1" w:styleId="Tuntextnasted">
    <w:name w:val="Tučný text na střed"/>
    <w:basedOn w:val="Text"/>
    <w:pPr>
      <w:spacing w:before="120" w:after="120"/>
      <w:jc w:val="center"/>
    </w:pPr>
    <w:rPr>
      <w:b/>
    </w:rPr>
  </w:style>
  <w:style w:type="paragraph" w:customStyle="1" w:styleId="Tabulkatuntext">
    <w:name w:val="Tabulka tučný text"/>
    <w:basedOn w:val="Text"/>
    <w:pPr>
      <w:spacing w:before="40" w:after="40"/>
    </w:pPr>
    <w:rPr>
      <w:b/>
    </w:rPr>
  </w:style>
  <w:style w:type="paragraph" w:customStyle="1" w:styleId="Tuntext">
    <w:name w:val="Tučný text"/>
    <w:basedOn w:val="Text"/>
    <w:pPr>
      <w:spacing w:after="120"/>
    </w:pPr>
    <w:rPr>
      <w:b/>
      <w:snapToGrid w:val="0"/>
    </w:rPr>
  </w:style>
  <w:style w:type="paragraph" w:customStyle="1" w:styleId="Podtrentuntext">
    <w:name w:val="Podtržený tučný text"/>
    <w:basedOn w:val="Text"/>
    <w:pPr>
      <w:spacing w:after="120"/>
    </w:pPr>
    <w:rPr>
      <w:rFonts w:cs="Arial"/>
      <w:b/>
      <w:bCs/>
      <w:sz w:val="22"/>
      <w:u w:val="single"/>
    </w:rPr>
  </w:style>
  <w:style w:type="paragraph" w:customStyle="1" w:styleId="Mstoadatumvlevo">
    <w:name w:val="Místo a datum vlevo"/>
    <w:basedOn w:val="Text"/>
    <w:pPr>
      <w:spacing w:before="600" w:after="600"/>
    </w:pPr>
  </w:style>
  <w:style w:type="paragraph" w:customStyle="1" w:styleId="Tunproloentextnasted">
    <w:name w:val="Tučný proložený text na střed"/>
    <w:basedOn w:val="Text"/>
    <w:pPr>
      <w:spacing w:before="120" w:after="120"/>
      <w:jc w:val="center"/>
    </w:pPr>
    <w:rPr>
      <w:b/>
      <w:spacing w:val="60"/>
    </w:rPr>
  </w:style>
  <w:style w:type="paragraph" w:customStyle="1" w:styleId="Hlavikadatum">
    <w:name w:val="Hlavička datum"/>
    <w:basedOn w:val="Normln"/>
    <w:pPr>
      <w:widowControl w:val="0"/>
      <w:spacing w:after="240"/>
      <w:jc w:val="both"/>
    </w:pPr>
    <w:rPr>
      <w:rFonts w:ascii="Arial" w:hAnsi="Arial"/>
      <w:noProof/>
    </w:rPr>
  </w:style>
  <w:style w:type="paragraph" w:customStyle="1" w:styleId="Hlavikaadresapjemce">
    <w:name w:val="Hlavička adresa příjemce"/>
    <w:basedOn w:val="Text"/>
    <w:pPr>
      <w:widowControl/>
      <w:spacing w:before="20" w:after="20"/>
      <w:jc w:val="left"/>
    </w:pPr>
  </w:style>
  <w:style w:type="paragraph" w:customStyle="1" w:styleId="Dopisspozdravem">
    <w:name w:val="Dopis s pozdravem"/>
    <w:basedOn w:val="Text"/>
    <w:pPr>
      <w:spacing w:before="240" w:after="960"/>
      <w:jc w:val="left"/>
    </w:pPr>
  </w:style>
  <w:style w:type="character" w:customStyle="1" w:styleId="Standardntunpsmo">
    <w:name w:val="Standardní tučné písmo"/>
    <w:rPr>
      <w:rFonts w:ascii="Arial" w:hAnsi="Arial"/>
      <w:b/>
      <w:dstrike w:val="0"/>
      <w:color w:val="auto"/>
      <w:sz w:val="24"/>
      <w:u w:val="none"/>
      <w:vertAlign w:val="baseline"/>
    </w:rPr>
  </w:style>
  <w:style w:type="paragraph" w:customStyle="1" w:styleId="Tunkurzvatextnasted">
    <w:name w:val="Tučný kurzíva text na střed"/>
    <w:basedOn w:val="Text"/>
    <w:pPr>
      <w:spacing w:after="120"/>
      <w:jc w:val="center"/>
    </w:pPr>
    <w:rPr>
      <w:rFonts w:cs="Arial"/>
      <w:b/>
      <w:i/>
    </w:rPr>
  </w:style>
  <w:style w:type="paragraph" w:customStyle="1" w:styleId="slo1tuntext">
    <w:name w:val="Číslo1 tučný text"/>
    <w:basedOn w:val="Text"/>
    <w:pPr>
      <w:numPr>
        <w:numId w:val="5"/>
      </w:numPr>
      <w:spacing w:after="120"/>
    </w:pPr>
    <w:rPr>
      <w:b/>
    </w:rPr>
  </w:style>
  <w:style w:type="paragraph" w:customStyle="1" w:styleId="Kurzvatext">
    <w:name w:val="Kurzíva text"/>
    <w:basedOn w:val="Text"/>
    <w:link w:val="KurzvatextChar"/>
    <w:pPr>
      <w:spacing w:after="120"/>
    </w:pPr>
    <w:rPr>
      <w:i/>
    </w:rPr>
  </w:style>
  <w:style w:type="paragraph" w:customStyle="1" w:styleId="Tunpodtrentext">
    <w:name w:val="Tučný podtržený text"/>
    <w:basedOn w:val="Text"/>
    <w:pPr>
      <w:spacing w:after="120"/>
    </w:pPr>
    <w:rPr>
      <w:b/>
      <w:u w:val="single"/>
    </w:rPr>
  </w:style>
  <w:style w:type="character" w:customStyle="1" w:styleId="Proloenznak">
    <w:name w:val="Proložený znak"/>
    <w:rPr>
      <w:rFonts w:ascii="Arial" w:hAnsi="Arial"/>
      <w:dstrike w:val="0"/>
      <w:color w:val="auto"/>
      <w:spacing w:val="60"/>
      <w:w w:val="100"/>
      <w:kern w:val="0"/>
      <w:position w:val="0"/>
      <w:sz w:val="24"/>
      <w:u w:val="none"/>
      <w:vertAlign w:val="baseline"/>
    </w:rPr>
  </w:style>
  <w:style w:type="paragraph" w:customStyle="1" w:styleId="Tabulkazkladntext">
    <w:name w:val="Tabulka základní text"/>
    <w:basedOn w:val="Text"/>
    <w:pPr>
      <w:spacing w:before="40" w:after="40"/>
    </w:pPr>
    <w:rPr>
      <w:rFonts w:cs="Arial"/>
    </w:rPr>
  </w:style>
  <w:style w:type="character" w:customStyle="1" w:styleId="Tunpodtrenznak">
    <w:name w:val="Tučný podtržený znak"/>
    <w:rPr>
      <w:rFonts w:ascii="Arial" w:hAnsi="Arial"/>
      <w:b/>
      <w:dstrike w:val="0"/>
      <w:color w:val="auto"/>
      <w:sz w:val="24"/>
      <w:u w:val="single"/>
      <w:vertAlign w:val="baseline"/>
    </w:rPr>
  </w:style>
  <w:style w:type="character" w:customStyle="1" w:styleId="Kurzvaznak">
    <w:name w:val="Kurzíva znak"/>
    <w:rPr>
      <w:rFonts w:ascii="Arial" w:hAnsi="Arial"/>
      <w:i/>
      <w:dstrike w:val="0"/>
      <w:color w:val="auto"/>
      <w:spacing w:val="0"/>
      <w:w w:val="100"/>
      <w:position w:val="0"/>
      <w:sz w:val="24"/>
      <w:u w:val="none"/>
      <w:vertAlign w:val="baseline"/>
    </w:rPr>
  </w:style>
  <w:style w:type="paragraph" w:customStyle="1" w:styleId="Tabulkaslo1text">
    <w:name w:val="Tabulka číslo1 text"/>
    <w:basedOn w:val="Text"/>
    <w:pPr>
      <w:numPr>
        <w:numId w:val="23"/>
      </w:numPr>
      <w:spacing w:before="40" w:after="40"/>
      <w:outlineLvl w:val="0"/>
    </w:pPr>
  </w:style>
  <w:style w:type="paragraph" w:customStyle="1" w:styleId="Tabulkaslo2text">
    <w:name w:val="Tabulka číslo2 text"/>
    <w:basedOn w:val="Text"/>
    <w:pPr>
      <w:numPr>
        <w:numId w:val="25"/>
      </w:numPr>
      <w:spacing w:before="40" w:after="40"/>
    </w:pPr>
  </w:style>
  <w:style w:type="paragraph" w:customStyle="1" w:styleId="Tabulkaodsazen1text">
    <w:name w:val="Tabulka odsazený1 text"/>
    <w:basedOn w:val="Text"/>
    <w:pPr>
      <w:spacing w:before="40" w:after="40"/>
      <w:ind w:left="567"/>
    </w:pPr>
  </w:style>
  <w:style w:type="paragraph" w:customStyle="1" w:styleId="Tabulkatuntextnasted">
    <w:name w:val="Tabulka tučný text na střed"/>
    <w:basedOn w:val="Text"/>
    <w:pPr>
      <w:spacing w:before="40" w:after="40"/>
      <w:jc w:val="center"/>
    </w:pPr>
    <w:rPr>
      <w:b/>
    </w:rPr>
  </w:style>
  <w:style w:type="paragraph" w:customStyle="1" w:styleId="Tabulkaznak1text">
    <w:name w:val="Tabulka znak1 text"/>
    <w:basedOn w:val="Text"/>
    <w:pPr>
      <w:numPr>
        <w:numId w:val="29"/>
      </w:numPr>
      <w:spacing w:before="40" w:after="40"/>
    </w:pPr>
  </w:style>
  <w:style w:type="paragraph" w:customStyle="1" w:styleId="Tabulkaznak2text">
    <w:name w:val="Tabulka znak2 text"/>
    <w:basedOn w:val="Text"/>
    <w:pPr>
      <w:numPr>
        <w:numId w:val="31"/>
      </w:numPr>
      <w:spacing w:before="40" w:after="40"/>
    </w:pPr>
  </w:style>
  <w:style w:type="paragraph" w:styleId="Obsah1">
    <w:name w:val="toc 1"/>
    <w:basedOn w:val="Text"/>
    <w:next w:val="Normln"/>
    <w:semiHidden/>
    <w:pPr>
      <w:spacing w:after="120"/>
    </w:pPr>
    <w:rPr>
      <w:b/>
    </w:rPr>
  </w:style>
  <w:style w:type="paragraph" w:styleId="Obsah2">
    <w:name w:val="toc 2"/>
    <w:basedOn w:val="Text"/>
    <w:next w:val="Normln"/>
    <w:semiHidden/>
    <w:pPr>
      <w:spacing w:after="120"/>
      <w:ind w:left="567"/>
    </w:pPr>
  </w:style>
  <w:style w:type="paragraph" w:customStyle="1" w:styleId="Tabulkaslo1tuntext">
    <w:name w:val="Tabulka číslo1 tučný text"/>
    <w:basedOn w:val="Text"/>
    <w:pPr>
      <w:numPr>
        <w:numId w:val="24"/>
      </w:numPr>
      <w:spacing w:before="40" w:after="40"/>
    </w:pPr>
    <w:rPr>
      <w:b/>
    </w:rPr>
  </w:style>
  <w:style w:type="paragraph" w:customStyle="1" w:styleId="Rozhodnutpouen">
    <w:name w:val="Rozhodnutí poučení"/>
    <w:basedOn w:val="Text"/>
    <w:pPr>
      <w:spacing w:before="240" w:after="240"/>
      <w:jc w:val="center"/>
    </w:pPr>
    <w:rPr>
      <w:b/>
      <w:spacing w:val="70"/>
    </w:rPr>
  </w:style>
  <w:style w:type="paragraph" w:customStyle="1" w:styleId="Rozhodnutodvodnn">
    <w:name w:val="Rozhodnutí odůvodnění"/>
    <w:basedOn w:val="Text"/>
    <w:link w:val="RozhodnutodvodnnChar"/>
    <w:pPr>
      <w:spacing w:before="240" w:after="240"/>
      <w:jc w:val="center"/>
    </w:pPr>
    <w:rPr>
      <w:b/>
      <w:snapToGrid w:val="0"/>
      <w:spacing w:val="70"/>
    </w:rPr>
  </w:style>
  <w:style w:type="paragraph" w:customStyle="1" w:styleId="Rozhodnutnadpis2">
    <w:name w:val="Rozhodnutí nadpis2"/>
    <w:basedOn w:val="Text"/>
    <w:pPr>
      <w:spacing w:after="360"/>
      <w:jc w:val="center"/>
    </w:pPr>
    <w:rPr>
      <w:b/>
      <w:spacing w:val="60"/>
    </w:rPr>
  </w:style>
  <w:style w:type="paragraph" w:customStyle="1" w:styleId="Rozhodnutnadpis1">
    <w:name w:val="Rozhodnutí nadpis1"/>
    <w:basedOn w:val="Text"/>
    <w:pPr>
      <w:spacing w:before="720" w:after="360"/>
      <w:jc w:val="center"/>
    </w:pPr>
    <w:rPr>
      <w:b/>
      <w:sz w:val="32"/>
    </w:rPr>
  </w:style>
  <w:style w:type="paragraph" w:customStyle="1" w:styleId="Hlavikaj">
    <w:name w:val="Hlavička č.j."/>
    <w:basedOn w:val="Normln"/>
    <w:pPr>
      <w:widowControl w:val="0"/>
      <w:spacing w:before="240" w:after="240"/>
      <w:jc w:val="both"/>
    </w:pPr>
    <w:rPr>
      <w:rFonts w:ascii="Arial" w:hAnsi="Arial"/>
      <w:noProof/>
    </w:rPr>
  </w:style>
  <w:style w:type="paragraph" w:customStyle="1" w:styleId="Kurzvatextnasted">
    <w:name w:val="Kurzíva text na střed"/>
    <w:basedOn w:val="Text"/>
    <w:pPr>
      <w:spacing w:after="120"/>
      <w:jc w:val="center"/>
    </w:pPr>
    <w:rPr>
      <w:i/>
    </w:rPr>
  </w:style>
  <w:style w:type="paragraph" w:customStyle="1" w:styleId="Tabulkazkladntextnasted">
    <w:name w:val="Tabulka základní text na střed"/>
    <w:basedOn w:val="Text"/>
    <w:pPr>
      <w:spacing w:before="40" w:after="40"/>
      <w:jc w:val="center"/>
    </w:pPr>
  </w:style>
  <w:style w:type="paragraph" w:customStyle="1" w:styleId="Hlavikajnadpis">
    <w:name w:val="Hlavička č.j. nadpis"/>
    <w:basedOn w:val="Text"/>
    <w:pPr>
      <w:spacing w:before="40" w:after="40"/>
    </w:pPr>
    <w:rPr>
      <w:sz w:val="18"/>
    </w:rPr>
  </w:style>
  <w:style w:type="paragraph" w:customStyle="1" w:styleId="Hlavikajtext">
    <w:name w:val="Hlavička č.j. text"/>
    <w:basedOn w:val="Text"/>
    <w:rPr>
      <w:sz w:val="20"/>
    </w:rPr>
  </w:style>
  <w:style w:type="paragraph" w:customStyle="1" w:styleId="Tabulkazkladntextvpravo">
    <w:name w:val="Tabulka základní text vpravo"/>
    <w:basedOn w:val="Text"/>
    <w:pPr>
      <w:spacing w:before="40" w:after="40"/>
      <w:jc w:val="right"/>
    </w:pPr>
  </w:style>
  <w:style w:type="paragraph" w:customStyle="1" w:styleId="Tabulkapsmeno1text">
    <w:name w:val="Tabulka písmeno1 text"/>
    <w:basedOn w:val="Text"/>
    <w:pPr>
      <w:numPr>
        <w:numId w:val="26"/>
      </w:numPr>
      <w:spacing w:before="40" w:after="40"/>
    </w:pPr>
  </w:style>
  <w:style w:type="paragraph" w:customStyle="1" w:styleId="Tabulkatuntextvpravo">
    <w:name w:val="Tabulka tučný text vpravo"/>
    <w:basedOn w:val="Text"/>
    <w:pPr>
      <w:spacing w:before="40" w:after="40"/>
      <w:jc w:val="right"/>
    </w:pPr>
    <w:rPr>
      <w:b/>
    </w:rPr>
  </w:style>
  <w:style w:type="paragraph" w:customStyle="1" w:styleId="Tabulkapsmeno2text">
    <w:name w:val="Tabulka písmeno2 text"/>
    <w:basedOn w:val="Text"/>
    <w:pPr>
      <w:numPr>
        <w:numId w:val="28"/>
      </w:numPr>
      <w:spacing w:before="40" w:after="40"/>
    </w:pPr>
  </w:style>
  <w:style w:type="paragraph" w:customStyle="1" w:styleId="Adresapjemce">
    <w:name w:val="Adresa příjemce"/>
    <w:basedOn w:val="Text"/>
    <w:pPr>
      <w:spacing w:after="40"/>
      <w:jc w:val="left"/>
    </w:pPr>
  </w:style>
  <w:style w:type="paragraph" w:customStyle="1" w:styleId="Podtrentextnasted">
    <w:name w:val="Podtržený text na střed"/>
    <w:basedOn w:val="Text"/>
    <w:pPr>
      <w:spacing w:after="120"/>
      <w:jc w:val="center"/>
    </w:pPr>
    <w:rPr>
      <w:u w:val="single"/>
    </w:rPr>
  </w:style>
  <w:style w:type="paragraph" w:customStyle="1" w:styleId="Proloentext">
    <w:name w:val="Proložený text"/>
    <w:basedOn w:val="Text"/>
    <w:pPr>
      <w:spacing w:after="120"/>
    </w:pPr>
    <w:rPr>
      <w:spacing w:val="60"/>
    </w:rPr>
  </w:style>
  <w:style w:type="paragraph" w:customStyle="1" w:styleId="Proloentextnasted">
    <w:name w:val="Proložený text na střed"/>
    <w:basedOn w:val="Text"/>
    <w:pPr>
      <w:spacing w:after="120"/>
      <w:jc w:val="center"/>
    </w:pPr>
    <w:rPr>
      <w:spacing w:val="60"/>
    </w:rPr>
  </w:style>
  <w:style w:type="paragraph" w:customStyle="1" w:styleId="Tunkurzvatext">
    <w:name w:val="Tučný kurzíva text"/>
    <w:basedOn w:val="Text"/>
    <w:pPr>
      <w:spacing w:after="120"/>
    </w:pPr>
    <w:rPr>
      <w:b/>
      <w:i/>
    </w:rPr>
  </w:style>
  <w:style w:type="paragraph" w:customStyle="1" w:styleId="Tunpodtrentextnasted">
    <w:name w:val="Tučný podtržený text na střed"/>
    <w:basedOn w:val="Text"/>
    <w:pPr>
      <w:spacing w:after="120"/>
      <w:jc w:val="center"/>
    </w:pPr>
    <w:rPr>
      <w:b/>
      <w:u w:val="single"/>
    </w:rPr>
  </w:style>
  <w:style w:type="character" w:customStyle="1" w:styleId="Zkladnznak">
    <w:name w:val="Základní znak"/>
    <w:basedOn w:val="Standardnpsmo"/>
    <w:rPr>
      <w:rFonts w:ascii="Arial" w:hAnsi="Arial"/>
      <w:dstrike w:val="0"/>
      <w:color w:val="auto"/>
      <w:sz w:val="24"/>
      <w:u w:val="none"/>
      <w:vertAlign w:val="baseline"/>
    </w:rPr>
  </w:style>
  <w:style w:type="paragraph" w:customStyle="1" w:styleId="Odsazen4text">
    <w:name w:val="Odsazený4 text"/>
    <w:basedOn w:val="Text"/>
    <w:pPr>
      <w:spacing w:after="120"/>
      <w:ind w:left="2268"/>
      <w:jc w:val="left"/>
    </w:pPr>
  </w:style>
  <w:style w:type="paragraph" w:customStyle="1" w:styleId="Odsazen35text">
    <w:name w:val="Odsazený3.5 text"/>
    <w:basedOn w:val="Text"/>
    <w:pPr>
      <w:spacing w:after="120"/>
      <w:ind w:left="1985"/>
    </w:pPr>
  </w:style>
  <w:style w:type="paragraph" w:customStyle="1" w:styleId="Rozhodnutvrok">
    <w:name w:val="Rozhodnutí výrok"/>
    <w:basedOn w:val="Text"/>
    <w:pPr>
      <w:spacing w:before="240" w:after="240"/>
      <w:jc w:val="center"/>
    </w:pPr>
    <w:rPr>
      <w:b/>
      <w:spacing w:val="70"/>
    </w:rPr>
  </w:style>
  <w:style w:type="paragraph" w:customStyle="1" w:styleId="Obdr">
    <w:name w:val="Obdrží"/>
    <w:basedOn w:val="Text"/>
    <w:pPr>
      <w:spacing w:after="120"/>
    </w:pPr>
  </w:style>
  <w:style w:type="paragraph" w:customStyle="1" w:styleId="Obdrslo1text">
    <w:name w:val="Obdrží číslo1 text"/>
    <w:basedOn w:val="Text"/>
    <w:pPr>
      <w:numPr>
        <w:numId w:val="9"/>
      </w:numPr>
      <w:spacing w:after="40"/>
    </w:pPr>
  </w:style>
  <w:style w:type="paragraph" w:customStyle="1" w:styleId="Obdrslo2text">
    <w:name w:val="Obdrží číslo2 text"/>
    <w:basedOn w:val="Text"/>
    <w:pPr>
      <w:numPr>
        <w:numId w:val="10"/>
      </w:numPr>
      <w:spacing w:after="40"/>
    </w:pPr>
  </w:style>
  <w:style w:type="paragraph" w:customStyle="1" w:styleId="Obdrpsmeno1text">
    <w:name w:val="Obdrží písmeno1 text"/>
    <w:basedOn w:val="Text"/>
    <w:pPr>
      <w:numPr>
        <w:numId w:val="11"/>
      </w:numPr>
      <w:spacing w:after="40"/>
    </w:pPr>
  </w:style>
  <w:style w:type="paragraph" w:customStyle="1" w:styleId="Obdrpsmeno2text">
    <w:name w:val="Obdrží písmeno2 text"/>
    <w:basedOn w:val="Text"/>
    <w:pPr>
      <w:numPr>
        <w:numId w:val="12"/>
      </w:numPr>
      <w:spacing w:after="40"/>
    </w:pPr>
  </w:style>
  <w:style w:type="paragraph" w:customStyle="1" w:styleId="Obdrznak1text">
    <w:name w:val="Obdrží znak1 text"/>
    <w:basedOn w:val="Text"/>
    <w:pPr>
      <w:numPr>
        <w:numId w:val="13"/>
      </w:numPr>
      <w:spacing w:after="40"/>
    </w:pPr>
  </w:style>
  <w:style w:type="paragraph" w:customStyle="1" w:styleId="Obdrzkladntext">
    <w:name w:val="Obdrží základní text"/>
    <w:basedOn w:val="Text"/>
    <w:pPr>
      <w:spacing w:after="40"/>
    </w:pPr>
  </w:style>
  <w:style w:type="character" w:styleId="slostrnky">
    <w:name w:val="page number"/>
    <w:rPr>
      <w:rFonts w:ascii="Arial" w:hAnsi="Arial"/>
      <w:dstrike w:val="0"/>
      <w:color w:val="auto"/>
      <w:sz w:val="20"/>
      <w:u w:val="none"/>
      <w:vertAlign w:val="baseline"/>
    </w:rPr>
  </w:style>
  <w:style w:type="paragraph" w:customStyle="1" w:styleId="Hlavikacbznak1">
    <w:name w:val="Hlavička cb_znak1"/>
    <w:basedOn w:val="Text"/>
    <w:pPr>
      <w:jc w:val="left"/>
    </w:pPr>
    <w:rPr>
      <w:sz w:val="18"/>
    </w:rPr>
  </w:style>
  <w:style w:type="paragraph" w:customStyle="1" w:styleId="Rozhodnutnadpis">
    <w:name w:val="Rozhodnutí nadpis"/>
    <w:basedOn w:val="Text"/>
    <w:pPr>
      <w:spacing w:before="600" w:after="600"/>
      <w:jc w:val="center"/>
    </w:pPr>
    <w:rPr>
      <w:b/>
      <w:sz w:val="32"/>
    </w:rPr>
  </w:style>
  <w:style w:type="paragraph" w:customStyle="1" w:styleId="Hlavikabezznakuvyizuje">
    <w:name w:val="Hlavička bez_znaku vyřizuje"/>
    <w:basedOn w:val="Text"/>
    <w:pPr>
      <w:spacing w:after="40"/>
    </w:pPr>
    <w:rPr>
      <w:noProof/>
    </w:rPr>
  </w:style>
  <w:style w:type="paragraph" w:customStyle="1" w:styleId="Hlavikabezznakuadresa">
    <w:name w:val="Hlavička bez_znaku adresa"/>
    <w:basedOn w:val="Text"/>
    <w:pPr>
      <w:widowControl/>
      <w:pBdr>
        <w:bottom w:val="single" w:sz="12" w:space="1" w:color="auto"/>
      </w:pBdr>
      <w:jc w:val="center"/>
    </w:pPr>
    <w:rPr>
      <w:b/>
    </w:rPr>
  </w:style>
  <w:style w:type="paragraph" w:customStyle="1" w:styleId="Hlavikabezznakuj">
    <w:name w:val="Hlavička bez_znaku č.j."/>
    <w:basedOn w:val="Text"/>
    <w:pPr>
      <w:tabs>
        <w:tab w:val="right" w:pos="9639"/>
      </w:tabs>
      <w:spacing w:after="120"/>
    </w:pPr>
    <w:rPr>
      <w:sz w:val="22"/>
    </w:rPr>
  </w:style>
  <w:style w:type="paragraph" w:customStyle="1" w:styleId="Hlavikabezznakukrajskad">
    <w:name w:val="Hlavička bez_znaku krajský úřad"/>
    <w:basedOn w:val="Text"/>
    <w:pPr>
      <w:widowControl/>
      <w:jc w:val="center"/>
    </w:pPr>
    <w:rPr>
      <w:b/>
      <w:sz w:val="40"/>
    </w:rPr>
  </w:style>
  <w:style w:type="paragraph" w:customStyle="1" w:styleId="Hlavikabezznakuodbor">
    <w:name w:val="Hlavička bez_znaku odbor"/>
    <w:basedOn w:val="Text"/>
    <w:pPr>
      <w:widowControl/>
      <w:jc w:val="center"/>
    </w:pPr>
    <w:rPr>
      <w:b/>
      <w:sz w:val="32"/>
    </w:rPr>
  </w:style>
  <w:style w:type="paragraph" w:customStyle="1" w:styleId="slo2tuntext">
    <w:name w:val="Číslo2 tučný text"/>
    <w:basedOn w:val="Text"/>
    <w:pPr>
      <w:numPr>
        <w:numId w:val="8"/>
      </w:numPr>
      <w:spacing w:after="120"/>
    </w:pPr>
    <w:rPr>
      <w:b/>
    </w:rPr>
  </w:style>
  <w:style w:type="paragraph" w:customStyle="1" w:styleId="Psmeno2tuntext">
    <w:name w:val="Písmeno2 tučný text"/>
    <w:basedOn w:val="Text"/>
    <w:pPr>
      <w:numPr>
        <w:numId w:val="22"/>
      </w:numPr>
      <w:spacing w:after="120"/>
    </w:pPr>
    <w:rPr>
      <w:b/>
    </w:rPr>
  </w:style>
  <w:style w:type="paragraph" w:customStyle="1" w:styleId="Znak2tuntext">
    <w:name w:val="Znak2 tučný text"/>
    <w:basedOn w:val="Text"/>
    <w:pPr>
      <w:numPr>
        <w:numId w:val="39"/>
      </w:numPr>
      <w:spacing w:after="120"/>
    </w:pPr>
    <w:rPr>
      <w:b/>
    </w:rPr>
  </w:style>
  <w:style w:type="paragraph" w:customStyle="1" w:styleId="Hlavikabezznakuspskznak">
    <w:name w:val="Hlavička bez_znaku sp_sk_znak"/>
    <w:basedOn w:val="Text"/>
    <w:pPr>
      <w:spacing w:after="120"/>
    </w:pPr>
    <w:rPr>
      <w:noProof/>
      <w:sz w:val="22"/>
    </w:rPr>
  </w:style>
  <w:style w:type="paragraph" w:customStyle="1" w:styleId="Obdrznak2text">
    <w:name w:val="Obdrží znak2 text"/>
    <w:basedOn w:val="Text"/>
    <w:pPr>
      <w:numPr>
        <w:numId w:val="14"/>
      </w:numPr>
      <w:spacing w:after="40"/>
    </w:pPr>
  </w:style>
  <w:style w:type="paragraph" w:customStyle="1" w:styleId="Psmeno1tuntext">
    <w:name w:val="Písmeno1 tučný text"/>
    <w:basedOn w:val="Text"/>
    <w:pPr>
      <w:numPr>
        <w:numId w:val="18"/>
      </w:numPr>
      <w:spacing w:after="120"/>
    </w:pPr>
    <w:rPr>
      <w:b/>
    </w:rPr>
  </w:style>
  <w:style w:type="paragraph" w:customStyle="1" w:styleId="Tabulkaodsazen1tuntext">
    <w:name w:val="Tabulka odsazený1 tučný text"/>
    <w:basedOn w:val="Text"/>
    <w:pPr>
      <w:spacing w:before="40" w:after="40"/>
      <w:ind w:left="567"/>
    </w:pPr>
    <w:rPr>
      <w:b/>
    </w:rPr>
  </w:style>
  <w:style w:type="paragraph" w:customStyle="1" w:styleId="Tabulkapsmeno1tuntext">
    <w:name w:val="Tabulka písmeno1 tučný text"/>
    <w:basedOn w:val="Text"/>
    <w:pPr>
      <w:numPr>
        <w:numId w:val="27"/>
      </w:numPr>
      <w:spacing w:before="40" w:after="40"/>
    </w:pPr>
    <w:rPr>
      <w:b/>
    </w:rPr>
  </w:style>
  <w:style w:type="paragraph" w:customStyle="1" w:styleId="Tabulkaznak1tuntext">
    <w:name w:val="Tabulka znak1 tučný text"/>
    <w:basedOn w:val="Text"/>
    <w:pPr>
      <w:numPr>
        <w:numId w:val="30"/>
      </w:numPr>
      <w:spacing w:before="40" w:after="40"/>
    </w:pPr>
    <w:rPr>
      <w:b/>
    </w:rPr>
  </w:style>
  <w:style w:type="paragraph" w:customStyle="1" w:styleId="Znak1tuntext">
    <w:name w:val="Znak1 tučný text"/>
    <w:basedOn w:val="Text"/>
    <w:pPr>
      <w:numPr>
        <w:numId w:val="35"/>
      </w:numPr>
      <w:spacing w:after="120"/>
    </w:pPr>
    <w:rPr>
      <w:b/>
    </w:rPr>
  </w:style>
  <w:style w:type="paragraph" w:customStyle="1" w:styleId="Dopisvc">
    <w:name w:val="Dopis věc"/>
    <w:basedOn w:val="Text"/>
    <w:pPr>
      <w:spacing w:before="240" w:after="120"/>
      <w:ind w:left="567" w:hanging="567"/>
    </w:pPr>
    <w:rPr>
      <w:b/>
    </w:rPr>
  </w:style>
  <w:style w:type="paragraph" w:customStyle="1" w:styleId="Radanadpis2schze">
    <w:name w:val="Rada nadpis2 schůze"/>
    <w:basedOn w:val="Normln"/>
    <w:pPr>
      <w:widowControl w:val="0"/>
      <w:spacing w:before="240" w:after="600"/>
      <w:jc w:val="center"/>
    </w:pPr>
    <w:rPr>
      <w:rFonts w:ascii="Arial" w:hAnsi="Arial"/>
      <w:b/>
      <w:noProof/>
      <w:sz w:val="36"/>
    </w:rPr>
  </w:style>
  <w:style w:type="paragraph" w:customStyle="1" w:styleId="Zastupitelstvoplohy">
    <w:name w:val="Zastupitelstvo přílohy"/>
    <w:basedOn w:val="Normln"/>
    <w:pPr>
      <w:widowControl w:val="0"/>
      <w:spacing w:before="480" w:after="120"/>
      <w:jc w:val="both"/>
    </w:pPr>
    <w:rPr>
      <w:rFonts w:ascii="Arial" w:hAnsi="Arial" w:cs="Arial"/>
      <w:noProof/>
      <w:u w:val="single"/>
    </w:rPr>
  </w:style>
  <w:style w:type="paragraph" w:customStyle="1" w:styleId="Hlavikabezznakuolomouckkraj">
    <w:name w:val="Hlavička bez_znaku olomoucký kraj"/>
    <w:basedOn w:val="Text"/>
    <w:pPr>
      <w:jc w:val="center"/>
    </w:pPr>
    <w:rPr>
      <w:b/>
      <w:sz w:val="40"/>
    </w:rPr>
  </w:style>
  <w:style w:type="paragraph" w:customStyle="1" w:styleId="Komisenzevusnesen">
    <w:name w:val="Komise název usnesení"/>
    <w:basedOn w:val="Normln"/>
    <w:pPr>
      <w:widowControl w:val="0"/>
      <w:spacing w:before="120" w:after="120"/>
      <w:ind w:left="2268" w:hanging="2268"/>
      <w:jc w:val="both"/>
    </w:pPr>
    <w:rPr>
      <w:rFonts w:ascii="Arial" w:hAnsi="Arial"/>
      <w:b/>
      <w:noProof/>
    </w:rPr>
  </w:style>
  <w:style w:type="character" w:customStyle="1" w:styleId="TextChar">
    <w:name w:val="Text Char"/>
    <w:link w:val="Text"/>
    <w:rsid w:val="007F290D"/>
    <w:rPr>
      <w:rFonts w:ascii="Arial" w:hAnsi="Arial"/>
      <w:sz w:val="24"/>
      <w:lang w:val="cs-CZ" w:eastAsia="cs-CZ" w:bidi="ar-SA"/>
    </w:rPr>
  </w:style>
  <w:style w:type="character" w:customStyle="1" w:styleId="ZkladntextodsazendekChar">
    <w:name w:val="Základní text odsazený řádek Char"/>
    <w:basedOn w:val="TextChar"/>
    <w:link w:val="Zkladntextodsazendek"/>
    <w:rsid w:val="007F290D"/>
    <w:rPr>
      <w:rFonts w:ascii="Arial" w:hAnsi="Arial"/>
      <w:sz w:val="24"/>
      <w:lang w:val="cs-CZ" w:eastAsia="cs-CZ" w:bidi="ar-SA"/>
    </w:rPr>
  </w:style>
  <w:style w:type="character" w:customStyle="1" w:styleId="ZkladntextnastedChar">
    <w:name w:val="Základní text na střed Char"/>
    <w:link w:val="Zkladntextnasted"/>
    <w:rsid w:val="00FC05BC"/>
    <w:rPr>
      <w:rFonts w:ascii="Arial" w:hAnsi="Arial"/>
      <w:snapToGrid w:val="0"/>
      <w:sz w:val="24"/>
      <w:lang w:val="cs-CZ" w:eastAsia="cs-CZ" w:bidi="ar-SA"/>
    </w:rPr>
  </w:style>
  <w:style w:type="character" w:customStyle="1" w:styleId="Pedsazen1textChar">
    <w:name w:val="Předsazený1 text Char"/>
    <w:basedOn w:val="TextChar"/>
    <w:link w:val="Pedsazen1text"/>
    <w:rsid w:val="00FC05BC"/>
    <w:rPr>
      <w:rFonts w:ascii="Arial" w:hAnsi="Arial"/>
      <w:sz w:val="24"/>
      <w:lang w:val="cs-CZ" w:eastAsia="cs-CZ" w:bidi="ar-SA"/>
    </w:rPr>
  </w:style>
  <w:style w:type="character" w:customStyle="1" w:styleId="PodtrenChar">
    <w:name w:val="Podtržení Char"/>
    <w:link w:val="Podtren"/>
    <w:rsid w:val="00FC05BC"/>
    <w:rPr>
      <w:rFonts w:ascii="Arial" w:hAnsi="Arial"/>
      <w:sz w:val="18"/>
      <w:lang w:val="cs-CZ" w:eastAsia="cs-CZ" w:bidi="ar-SA"/>
    </w:rPr>
  </w:style>
  <w:style w:type="character" w:customStyle="1" w:styleId="KurzvatextChar">
    <w:name w:val="Kurzíva text Char"/>
    <w:link w:val="Kurzvatext"/>
    <w:rsid w:val="00FC05BC"/>
    <w:rPr>
      <w:rFonts w:ascii="Arial" w:hAnsi="Arial"/>
      <w:i/>
      <w:sz w:val="24"/>
      <w:lang w:val="cs-CZ" w:eastAsia="cs-CZ" w:bidi="ar-SA"/>
    </w:rPr>
  </w:style>
  <w:style w:type="character" w:customStyle="1" w:styleId="PodtrentextChar">
    <w:name w:val="Podtržený text Char"/>
    <w:link w:val="Podtrentext"/>
    <w:rsid w:val="00FC05BC"/>
    <w:rPr>
      <w:rFonts w:ascii="Arial" w:hAnsi="Arial"/>
      <w:sz w:val="24"/>
      <w:u w:val="single"/>
      <w:lang w:val="cs-CZ" w:eastAsia="cs-CZ" w:bidi="ar-SA"/>
    </w:rPr>
  </w:style>
  <w:style w:type="character" w:customStyle="1" w:styleId="Odsazen1textChar">
    <w:name w:val="Odsazený1 text Char"/>
    <w:basedOn w:val="TextChar"/>
    <w:link w:val="Odsazen1text"/>
    <w:rsid w:val="00FC05BC"/>
    <w:rPr>
      <w:rFonts w:ascii="Arial" w:hAnsi="Arial"/>
      <w:sz w:val="24"/>
      <w:lang w:val="cs-CZ" w:eastAsia="cs-CZ" w:bidi="ar-SA"/>
    </w:rPr>
  </w:style>
  <w:style w:type="character" w:customStyle="1" w:styleId="RozhodnutodvodnnChar">
    <w:name w:val="Rozhodnutí odůvodnění Char"/>
    <w:link w:val="Rozhodnutodvodnn"/>
    <w:rsid w:val="005B70A5"/>
    <w:rPr>
      <w:rFonts w:ascii="Arial" w:hAnsi="Arial"/>
      <w:b/>
      <w:snapToGrid w:val="0"/>
      <w:spacing w:val="70"/>
      <w:sz w:val="24"/>
      <w:lang w:val="cs-CZ" w:eastAsia="cs-CZ" w:bidi="ar-SA"/>
    </w:rPr>
  </w:style>
  <w:style w:type="character" w:customStyle="1" w:styleId="Odsazen3textChar">
    <w:name w:val="Odsazený3 text Char"/>
    <w:basedOn w:val="TextChar"/>
    <w:link w:val="Odsazen3text"/>
    <w:rsid w:val="005B70A5"/>
    <w:rPr>
      <w:rFonts w:ascii="Arial" w:hAnsi="Arial"/>
      <w:sz w:val="24"/>
      <w:lang w:val="cs-CZ" w:eastAsia="cs-CZ" w:bidi="ar-SA"/>
    </w:rPr>
  </w:style>
  <w:style w:type="character" w:customStyle="1" w:styleId="Pedsazen2textChar">
    <w:name w:val="Předsazený2 text Char"/>
    <w:basedOn w:val="TextChar"/>
    <w:link w:val="Pedsazen2text"/>
    <w:rsid w:val="005B70A5"/>
    <w:rPr>
      <w:rFonts w:ascii="Arial" w:hAnsi="Arial"/>
      <w:sz w:val="24"/>
      <w:lang w:val="cs-CZ" w:eastAsia="cs-CZ" w:bidi="ar-SA"/>
    </w:rPr>
  </w:style>
  <w:style w:type="paragraph" w:styleId="Textbubliny">
    <w:name w:val="Balloon Text"/>
    <w:basedOn w:val="Normln"/>
    <w:semiHidden/>
    <w:rsid w:val="00362A99"/>
    <w:rPr>
      <w:rFonts w:ascii="Tahoma" w:hAnsi="Tahoma" w:cs="Tahoma"/>
      <w:sz w:val="16"/>
      <w:szCs w:val="16"/>
    </w:rPr>
  </w:style>
  <w:style w:type="paragraph" w:customStyle="1" w:styleId="Hlavikaspisovaskartanznak">
    <w:name w:val="Hlavička spisový a skartační znak"/>
    <w:basedOn w:val="Normln"/>
    <w:rsid w:val="008878E6"/>
    <w:pPr>
      <w:widowControl w:val="0"/>
      <w:jc w:val="both"/>
    </w:pPr>
    <w:rPr>
      <w:rFonts w:ascii="Arial" w:hAnsi="Arial"/>
    </w:rPr>
  </w:style>
  <w:style w:type="character" w:styleId="Hypertextovodkaz">
    <w:name w:val="Hyperlink"/>
    <w:rsid w:val="00C83A3E"/>
    <w:rPr>
      <w:color w:val="0000FF"/>
      <w:u w:val="single"/>
    </w:rPr>
  </w:style>
  <w:style w:type="paragraph" w:styleId="FormtovanvHTML">
    <w:name w:val="HTML Preformatted"/>
    <w:basedOn w:val="Normln"/>
    <w:rsid w:val="006235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paragraph" w:customStyle="1" w:styleId="Odstavec">
    <w:name w:val="Odstavec"/>
    <w:rsid w:val="0062354F"/>
    <w:pPr>
      <w:widowControl w:val="0"/>
      <w:autoSpaceDE w:val="0"/>
      <w:autoSpaceDN w:val="0"/>
      <w:adjustRightInd w:val="0"/>
      <w:spacing w:after="115"/>
      <w:ind w:firstLine="480"/>
    </w:pPr>
  </w:style>
  <w:style w:type="paragraph" w:styleId="Prosttext">
    <w:name w:val="Plain Text"/>
    <w:basedOn w:val="Normln"/>
    <w:rsid w:val="00037AB0"/>
    <w:pPr>
      <w:overflowPunct/>
      <w:autoSpaceDE/>
      <w:autoSpaceDN/>
      <w:adjustRightInd/>
    </w:pPr>
    <w:rPr>
      <w:rFonts w:ascii="Courier New" w:hAnsi="Courier New" w:cs="Courier New"/>
    </w:rPr>
  </w:style>
  <w:style w:type="paragraph" w:customStyle="1" w:styleId="Zkladntext21">
    <w:name w:val="Základní text 21"/>
    <w:basedOn w:val="Normln"/>
    <w:rsid w:val="00544811"/>
    <w:pPr>
      <w:widowControl w:val="0"/>
      <w:suppressAutoHyphens/>
      <w:textAlignment w:val="baseline"/>
    </w:pPr>
    <w:rPr>
      <w:sz w:val="24"/>
      <w:lang w:val="en-US"/>
    </w:rPr>
  </w:style>
  <w:style w:type="paragraph" w:customStyle="1" w:styleId="kuok">
    <w:name w:val="kuok"/>
    <w:basedOn w:val="Normln"/>
    <w:rsid w:val="00FB3803"/>
    <w:pPr>
      <w:overflowPunct/>
      <w:autoSpaceDE/>
      <w:autoSpaceDN/>
      <w:adjustRightInd/>
    </w:pPr>
    <w:rPr>
      <w:rFonts w:ascii="Arial" w:hAnsi="Arial"/>
      <w:sz w:val="24"/>
      <w:szCs w:val="24"/>
    </w:rPr>
  </w:style>
  <w:style w:type="paragraph" w:customStyle="1" w:styleId="Default">
    <w:name w:val="Default"/>
    <w:rsid w:val="002C5A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0">
    <w:name w:val="odstavec"/>
    <w:basedOn w:val="Normln"/>
    <w:rsid w:val="00DB3D7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lavikaadresapjemce0">
    <w:name w:val="hlavikaadresapjemce"/>
    <w:basedOn w:val="Normln"/>
    <w:rsid w:val="00DB3D7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opisspozdravem0">
    <w:name w:val="dopisspozdravem"/>
    <w:basedOn w:val="Normln"/>
    <w:rsid w:val="00D41E41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14DAE"/>
    <w:pPr>
      <w:ind w:left="720"/>
      <w:contextualSpacing/>
    </w:pPr>
  </w:style>
  <w:style w:type="table" w:styleId="Mkatabulky">
    <w:name w:val="Table Grid"/>
    <w:basedOn w:val="Normlntabulka"/>
    <w:rsid w:val="0046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010B6-DFBD-4B93-AF2E-BDBC6176F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2166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&lt;Název krajského úřadu2&gt;</vt:lpstr>
    </vt:vector>
  </TitlesOfParts>
  <Company/>
  <LinksUpToDate>false</LinksUpToDate>
  <CharactersWithSpaces>14607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&lt;Název krajského úřadu2&gt;</dc:title>
  <dc:creator>Administrator</dc:creator>
  <cp:lastModifiedBy>Kotrášová Zdeňka</cp:lastModifiedBy>
  <cp:revision>48</cp:revision>
  <cp:lastPrinted>2021-10-19T10:25:00Z</cp:lastPrinted>
  <dcterms:created xsi:type="dcterms:W3CDTF">2020-11-02T12:58:00Z</dcterms:created>
  <dcterms:modified xsi:type="dcterms:W3CDTF">2021-10-19T10:29:00Z</dcterms:modified>
</cp:coreProperties>
</file>