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6324D" w14:textId="77777777" w:rsidR="008419C9" w:rsidRPr="004C7AA5" w:rsidRDefault="008419C9" w:rsidP="008419C9">
      <w:pPr>
        <w:pStyle w:val="Hlavikabezznakukrajskad"/>
        <w:rPr>
          <w:sz w:val="28"/>
          <w:szCs w:val="28"/>
        </w:rPr>
      </w:pPr>
      <w:r w:rsidRPr="004C7AA5">
        <w:rPr>
          <w:sz w:val="28"/>
          <w:szCs w:val="28"/>
        </w:rPr>
        <w:t>Krajský úřad Olomouckého kraje</w:t>
      </w:r>
    </w:p>
    <w:p w14:paraId="3E24B321" w14:textId="2A1FBF9E" w:rsidR="008419C9" w:rsidRPr="004C7AA5" w:rsidRDefault="008419C9" w:rsidP="008419C9">
      <w:pPr>
        <w:pStyle w:val="Hlavikabezznakuodbor"/>
        <w:rPr>
          <w:sz w:val="28"/>
          <w:szCs w:val="28"/>
        </w:rPr>
      </w:pPr>
      <w:r w:rsidRPr="004C7AA5">
        <w:rPr>
          <w:sz w:val="28"/>
          <w:szCs w:val="28"/>
        </w:rPr>
        <w:t>Odbor životního prostředí a zemědělství</w:t>
      </w:r>
    </w:p>
    <w:p w14:paraId="20F8C172" w14:textId="1313AC1F" w:rsidR="008419C9" w:rsidRDefault="008419C9" w:rsidP="008419C9">
      <w:pPr>
        <w:pStyle w:val="Hlavikabezznakuadresa"/>
      </w:pPr>
      <w:r>
        <w:t>Jeremenkova 40a, 779 00</w:t>
      </w:r>
      <w:r w:rsidRPr="00DB003B">
        <w:t xml:space="preserve"> Olomouc</w:t>
      </w:r>
    </w:p>
    <w:p w14:paraId="3D031BEF" w14:textId="77777777" w:rsidR="00555D80" w:rsidRDefault="00555D80" w:rsidP="008419C9">
      <w:pPr>
        <w:jc w:val="both"/>
        <w:rPr>
          <w:rFonts w:ascii="Arial" w:hAnsi="Arial" w:cs="Arial"/>
        </w:rPr>
        <w:sectPr w:rsidR="00555D80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0B1CC47" w14:textId="6C790F3D" w:rsidR="00CD72C8" w:rsidRPr="00EC57DD" w:rsidRDefault="008419C9" w:rsidP="008419C9">
      <w:pPr>
        <w:jc w:val="both"/>
        <w:rPr>
          <w:rFonts w:ascii="Arial" w:hAnsi="Arial" w:cs="Arial"/>
        </w:rPr>
      </w:pPr>
      <w:r w:rsidRPr="00EC57DD">
        <w:rPr>
          <w:rFonts w:ascii="Arial" w:hAnsi="Arial" w:cs="Arial"/>
        </w:rPr>
        <w:t>Č. j.:</w:t>
      </w:r>
      <w:r w:rsidRPr="00EC57DD">
        <w:rPr>
          <w:rFonts w:ascii="Arial" w:hAnsi="Arial" w:cs="Arial"/>
          <w:color w:val="FF0000"/>
        </w:rPr>
        <w:t xml:space="preserve"> </w:t>
      </w:r>
      <w:r w:rsidR="00F0695C" w:rsidRPr="00EC57DD">
        <w:rPr>
          <w:rFonts w:ascii="Arial" w:hAnsi="Arial" w:cs="Arial"/>
        </w:rPr>
        <w:t xml:space="preserve">KUOK </w:t>
      </w:r>
      <w:r w:rsidR="00EC57DD">
        <w:rPr>
          <w:rFonts w:ascii="Arial" w:hAnsi="Arial" w:cs="Arial"/>
        </w:rPr>
        <w:t>65039</w:t>
      </w:r>
      <w:r w:rsidR="00F0695C" w:rsidRPr="00EC57DD">
        <w:rPr>
          <w:rFonts w:ascii="Arial" w:hAnsi="Arial" w:cs="Arial"/>
        </w:rPr>
        <w:t>/202</w:t>
      </w:r>
      <w:r w:rsidR="001A0382" w:rsidRPr="00EC57DD">
        <w:rPr>
          <w:rFonts w:ascii="Arial" w:hAnsi="Arial" w:cs="Arial"/>
        </w:rPr>
        <w:t>6</w:t>
      </w:r>
      <w:r w:rsidR="00AC31ED" w:rsidRPr="00EC57DD">
        <w:rPr>
          <w:rFonts w:ascii="Arial" w:hAnsi="Arial" w:cs="Arial"/>
          <w:color w:val="FF0000"/>
        </w:rPr>
        <w:tab/>
      </w:r>
      <w:r w:rsidR="00085D66" w:rsidRPr="00EC57DD">
        <w:rPr>
          <w:rFonts w:ascii="Arial" w:hAnsi="Arial" w:cs="Arial"/>
          <w:color w:val="FF0000"/>
        </w:rPr>
        <w:t xml:space="preserve"> </w:t>
      </w:r>
      <w:r w:rsidR="00CB3A16" w:rsidRPr="00EC57DD">
        <w:rPr>
          <w:rFonts w:ascii="Arial" w:hAnsi="Arial" w:cs="Arial"/>
          <w:color w:val="FF0000"/>
        </w:rPr>
        <w:tab/>
      </w:r>
    </w:p>
    <w:p w14:paraId="774DF167" w14:textId="39025943" w:rsidR="00F0695C" w:rsidRPr="00EC57DD" w:rsidRDefault="008419C9" w:rsidP="008419C9">
      <w:pPr>
        <w:jc w:val="both"/>
        <w:rPr>
          <w:rFonts w:ascii="Arial" w:hAnsi="Arial" w:cs="Arial"/>
        </w:rPr>
      </w:pPr>
      <w:r w:rsidRPr="00EC57DD">
        <w:rPr>
          <w:rFonts w:ascii="Arial" w:hAnsi="Arial" w:cs="Arial"/>
        </w:rPr>
        <w:t xml:space="preserve">Sp. zn.: </w:t>
      </w:r>
      <w:r w:rsidR="00F0695C" w:rsidRPr="00EC57DD">
        <w:rPr>
          <w:rFonts w:ascii="Arial" w:hAnsi="Arial" w:cs="Arial"/>
        </w:rPr>
        <w:t>KÚOK/</w:t>
      </w:r>
      <w:r w:rsidR="0095036F" w:rsidRPr="00EC57DD">
        <w:rPr>
          <w:rFonts w:ascii="Arial" w:hAnsi="Arial" w:cs="Arial"/>
        </w:rPr>
        <w:t>55669</w:t>
      </w:r>
      <w:r w:rsidR="00F0695C" w:rsidRPr="00EC57DD">
        <w:rPr>
          <w:rFonts w:ascii="Arial" w:hAnsi="Arial" w:cs="Arial"/>
        </w:rPr>
        <w:t>/202</w:t>
      </w:r>
      <w:r w:rsidR="001A0382" w:rsidRPr="00EC57DD">
        <w:rPr>
          <w:rFonts w:ascii="Arial" w:hAnsi="Arial" w:cs="Arial"/>
        </w:rPr>
        <w:t>6</w:t>
      </w:r>
      <w:r w:rsidR="00F0695C" w:rsidRPr="00EC57DD">
        <w:rPr>
          <w:rFonts w:ascii="Arial" w:hAnsi="Arial" w:cs="Arial"/>
        </w:rPr>
        <w:t>/OŽPZ/</w:t>
      </w:r>
      <w:r w:rsidR="001A0382" w:rsidRPr="00EC57DD">
        <w:rPr>
          <w:rFonts w:ascii="Arial" w:hAnsi="Arial" w:cs="Arial"/>
        </w:rPr>
        <w:t>7289</w:t>
      </w:r>
      <w:r w:rsidR="00F0695C" w:rsidRPr="00EC57DD">
        <w:rPr>
          <w:rFonts w:ascii="Arial" w:hAnsi="Arial" w:cs="Arial"/>
        </w:rPr>
        <w:t xml:space="preserve"> </w:t>
      </w:r>
    </w:p>
    <w:p w14:paraId="17524AB4" w14:textId="29D40C4E" w:rsidR="008419C9" w:rsidRPr="00EC57DD" w:rsidRDefault="00C54E09" w:rsidP="00C54E09">
      <w:pPr>
        <w:tabs>
          <w:tab w:val="left" w:pos="5610"/>
        </w:tabs>
        <w:ind w:right="-1347"/>
        <w:jc w:val="both"/>
        <w:rPr>
          <w:rFonts w:ascii="Arial" w:hAnsi="Arial" w:cs="Arial"/>
        </w:rPr>
      </w:pPr>
      <w:r w:rsidRPr="00EC57DD">
        <w:rPr>
          <w:rFonts w:ascii="Arial" w:hAnsi="Arial" w:cs="Arial"/>
        </w:rPr>
        <w:t>Oprávněná úřední osoba</w:t>
      </w:r>
      <w:r w:rsidR="008419C9" w:rsidRPr="00EC57DD">
        <w:rPr>
          <w:rFonts w:ascii="Arial" w:hAnsi="Arial" w:cs="Arial"/>
        </w:rPr>
        <w:t xml:space="preserve">: </w:t>
      </w:r>
      <w:r w:rsidR="001A0382" w:rsidRPr="00EC57DD">
        <w:rPr>
          <w:rFonts w:ascii="Arial" w:hAnsi="Arial" w:cs="Arial"/>
        </w:rPr>
        <w:t>Ing. Michaela Štěpánková</w:t>
      </w:r>
    </w:p>
    <w:p w14:paraId="54419F3F" w14:textId="795AF73A" w:rsidR="00FC32C7" w:rsidRPr="00EC57DD" w:rsidRDefault="008419C9" w:rsidP="001A0382">
      <w:pPr>
        <w:pStyle w:val="Hlavikaadresapjemce"/>
        <w:tabs>
          <w:tab w:val="left" w:pos="5580"/>
        </w:tabs>
        <w:spacing w:before="0" w:after="0"/>
        <w:rPr>
          <w:rFonts w:cs="Arial"/>
        </w:rPr>
      </w:pPr>
      <w:r w:rsidRPr="00EC57DD">
        <w:rPr>
          <w:rFonts w:cs="Arial"/>
        </w:rPr>
        <w:t>Tel.: 585 508 </w:t>
      </w:r>
      <w:r w:rsidR="001A0382" w:rsidRPr="00EC57DD">
        <w:rPr>
          <w:rFonts w:cs="Arial"/>
        </w:rPr>
        <w:t>633</w:t>
      </w:r>
    </w:p>
    <w:p w14:paraId="7D72011E" w14:textId="7EC1CBBC" w:rsidR="00555D80" w:rsidRPr="00EC57DD" w:rsidRDefault="00555D80" w:rsidP="00FC32C7">
      <w:pPr>
        <w:pStyle w:val="Hlavikaadresa"/>
        <w:tabs>
          <w:tab w:val="left" w:pos="5580"/>
        </w:tabs>
        <w:rPr>
          <w:rFonts w:cs="Arial"/>
          <w:sz w:val="24"/>
          <w:szCs w:val="24"/>
        </w:rPr>
      </w:pPr>
      <w:r w:rsidRPr="00EC57DD">
        <w:rPr>
          <w:rFonts w:cs="Arial"/>
          <w:sz w:val="24"/>
          <w:szCs w:val="24"/>
        </w:rPr>
        <w:t xml:space="preserve">E-mail: </w:t>
      </w:r>
      <w:hyperlink r:id="rId9" w:history="1">
        <w:r w:rsidR="001A0382" w:rsidRPr="00EC57DD">
          <w:rPr>
            <w:rStyle w:val="Hypertextovodkaz"/>
            <w:rFonts w:cs="Arial"/>
            <w:sz w:val="24"/>
            <w:szCs w:val="24"/>
          </w:rPr>
          <w:t>m.stepankova@olkraj.cz</w:t>
        </w:r>
      </w:hyperlink>
      <w:r w:rsidR="00AB16F7" w:rsidRPr="00EC57DD">
        <w:rPr>
          <w:rFonts w:cs="Arial"/>
          <w:sz w:val="24"/>
          <w:szCs w:val="24"/>
        </w:rPr>
        <w:t xml:space="preserve"> </w:t>
      </w:r>
    </w:p>
    <w:p w14:paraId="3B53619D" w14:textId="277AE4FE" w:rsidR="00555D80" w:rsidRPr="00EC57DD" w:rsidRDefault="00555D80" w:rsidP="00555D80">
      <w:pPr>
        <w:pStyle w:val="Hlavikaadresa"/>
        <w:tabs>
          <w:tab w:val="left" w:pos="5580"/>
        </w:tabs>
        <w:spacing w:after="120"/>
        <w:rPr>
          <w:rFonts w:cs="Arial"/>
          <w:sz w:val="24"/>
          <w:szCs w:val="24"/>
        </w:rPr>
        <w:sectPr w:rsidR="00555D80" w:rsidRPr="00EC57DD" w:rsidSect="00C54E0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EC57DD">
        <w:rPr>
          <w:rFonts w:cs="Arial"/>
          <w:sz w:val="24"/>
          <w:szCs w:val="24"/>
        </w:rPr>
        <w:t>D</w:t>
      </w:r>
      <w:r w:rsidR="008419C9" w:rsidRPr="00EC57DD">
        <w:rPr>
          <w:rFonts w:cs="Arial"/>
          <w:sz w:val="24"/>
          <w:szCs w:val="24"/>
        </w:rPr>
        <w:t>atová schránka: qiabfmf</w:t>
      </w:r>
    </w:p>
    <w:p w14:paraId="2704AD17" w14:textId="70C8404D" w:rsidR="00135CE5" w:rsidRPr="00EC57DD" w:rsidRDefault="008419C9" w:rsidP="008419C9">
      <w:pPr>
        <w:rPr>
          <w:rFonts w:ascii="Arial" w:hAnsi="Arial" w:cs="Arial"/>
        </w:rPr>
      </w:pPr>
      <w:r w:rsidRPr="00EC57DD">
        <w:rPr>
          <w:rFonts w:ascii="Arial" w:hAnsi="Arial" w:cs="Arial"/>
          <w:sz w:val="20"/>
        </w:rPr>
        <w:t xml:space="preserve">Počet listů: </w:t>
      </w:r>
      <w:r w:rsidR="001813FE" w:rsidRPr="00EC57DD">
        <w:rPr>
          <w:rFonts w:ascii="Arial" w:hAnsi="Arial" w:cs="Arial"/>
          <w:sz w:val="20"/>
        </w:rPr>
        <w:t>2</w:t>
      </w:r>
    </w:p>
    <w:p w14:paraId="7971184E" w14:textId="5724F202" w:rsidR="008419C9" w:rsidRPr="00EC57DD" w:rsidRDefault="0067012B" w:rsidP="008419C9">
      <w:pPr>
        <w:rPr>
          <w:rFonts w:ascii="Arial" w:hAnsi="Arial" w:cs="Arial"/>
        </w:rPr>
      </w:pPr>
      <w:r w:rsidRPr="00EC57DD">
        <w:rPr>
          <w:rFonts w:ascii="Arial" w:hAnsi="Arial" w:cs="Arial"/>
          <w:sz w:val="20"/>
        </w:rPr>
        <w:t xml:space="preserve">Počet příloh: </w:t>
      </w:r>
      <w:r w:rsidR="001A0382" w:rsidRPr="00EC57DD">
        <w:rPr>
          <w:rFonts w:ascii="Arial" w:hAnsi="Arial" w:cs="Arial"/>
          <w:sz w:val="20"/>
        </w:rPr>
        <w:t>0</w:t>
      </w:r>
    </w:p>
    <w:p w14:paraId="02BE5716" w14:textId="0800A6AD" w:rsidR="008419C9" w:rsidRPr="00EC57DD" w:rsidRDefault="0067012B" w:rsidP="008419C9">
      <w:pPr>
        <w:rPr>
          <w:rFonts w:ascii="Arial" w:hAnsi="Arial" w:cs="Arial"/>
        </w:rPr>
      </w:pPr>
      <w:r w:rsidRPr="00EC57DD">
        <w:rPr>
          <w:rFonts w:ascii="Arial" w:hAnsi="Arial" w:cs="Arial"/>
          <w:sz w:val="20"/>
        </w:rPr>
        <w:t xml:space="preserve">Počet listů/svazků příloh: </w:t>
      </w:r>
      <w:r w:rsidR="001A0382" w:rsidRPr="00EC57DD">
        <w:rPr>
          <w:rFonts w:ascii="Arial" w:hAnsi="Arial" w:cs="Arial"/>
          <w:sz w:val="20"/>
        </w:rPr>
        <w:t>0/0</w:t>
      </w:r>
    </w:p>
    <w:p w14:paraId="5DF2B6D9" w14:textId="22FADE34" w:rsidR="00EB3B35" w:rsidRPr="00EC57DD" w:rsidRDefault="00555D80" w:rsidP="001A0382">
      <w:pPr>
        <w:spacing w:before="240"/>
        <w:rPr>
          <w:rFonts w:ascii="Arial" w:hAnsi="Arial" w:cs="Arial"/>
          <w:b/>
        </w:rPr>
      </w:pPr>
      <w:r w:rsidRPr="00EC57DD">
        <w:rPr>
          <w:rFonts w:ascii="Arial" w:hAnsi="Arial" w:cs="Arial"/>
        </w:rPr>
        <w:t>V</w:t>
      </w:r>
      <w:r w:rsidR="00E12DFF" w:rsidRPr="00EC57DD">
        <w:rPr>
          <w:rFonts w:ascii="Arial" w:hAnsi="Arial" w:cs="Arial"/>
        </w:rPr>
        <w:t> </w:t>
      </w:r>
      <w:r w:rsidRPr="00EC57DD">
        <w:rPr>
          <w:rFonts w:ascii="Arial" w:hAnsi="Arial" w:cs="Arial"/>
        </w:rPr>
        <w:t>Olomouci</w:t>
      </w:r>
      <w:r w:rsidR="00E12DFF" w:rsidRPr="00EC57DD">
        <w:rPr>
          <w:rFonts w:ascii="Arial" w:hAnsi="Arial" w:cs="Arial"/>
        </w:rPr>
        <w:t xml:space="preserve"> dne</w:t>
      </w:r>
      <w:r w:rsidRPr="00EC57DD">
        <w:rPr>
          <w:rFonts w:ascii="Arial" w:hAnsi="Arial" w:cs="Arial"/>
        </w:rPr>
        <w:t xml:space="preserve"> </w:t>
      </w:r>
      <w:r w:rsidR="00C019B2">
        <w:rPr>
          <w:rFonts w:ascii="Arial" w:hAnsi="Arial" w:cs="Arial"/>
        </w:rPr>
        <w:t>20</w:t>
      </w:r>
      <w:r w:rsidRPr="00EC57DD">
        <w:rPr>
          <w:rFonts w:ascii="Arial" w:hAnsi="Arial" w:cs="Arial"/>
        </w:rPr>
        <w:t xml:space="preserve">. </w:t>
      </w:r>
      <w:r w:rsidR="00B7386A" w:rsidRPr="00EC57DD">
        <w:rPr>
          <w:rFonts w:ascii="Arial" w:hAnsi="Arial" w:cs="Arial"/>
        </w:rPr>
        <w:t>5</w:t>
      </w:r>
      <w:r w:rsidRPr="00EC57DD">
        <w:rPr>
          <w:rFonts w:ascii="Arial" w:hAnsi="Arial" w:cs="Arial"/>
        </w:rPr>
        <w:t>. 202</w:t>
      </w:r>
      <w:r w:rsidR="001A0382" w:rsidRPr="00EC57DD">
        <w:rPr>
          <w:rFonts w:ascii="Arial" w:hAnsi="Arial" w:cs="Arial"/>
        </w:rPr>
        <w:t>6</w:t>
      </w:r>
    </w:p>
    <w:p w14:paraId="06D82521" w14:textId="001FA544" w:rsidR="00AC3A6A" w:rsidRPr="00EC57DD" w:rsidRDefault="00AC3A6A" w:rsidP="00331FE3">
      <w:pPr>
        <w:spacing w:before="960"/>
        <w:jc w:val="both"/>
        <w:rPr>
          <w:rFonts w:ascii="Arial" w:hAnsi="Arial" w:cs="Arial"/>
          <w:b/>
        </w:rPr>
      </w:pPr>
      <w:r w:rsidRPr="00EC57DD">
        <w:rPr>
          <w:rFonts w:ascii="Arial" w:hAnsi="Arial" w:cs="Arial"/>
          <w:b/>
        </w:rPr>
        <w:t xml:space="preserve">Návrh </w:t>
      </w:r>
      <w:r w:rsidR="00937769">
        <w:rPr>
          <w:rFonts w:ascii="Arial" w:hAnsi="Arial" w:cs="Arial"/>
          <w:b/>
        </w:rPr>
        <w:t>z</w:t>
      </w:r>
      <w:r w:rsidRPr="00EC57DD">
        <w:rPr>
          <w:rFonts w:ascii="Arial" w:hAnsi="Arial" w:cs="Arial"/>
          <w:b/>
        </w:rPr>
        <w:t>měny</w:t>
      </w:r>
      <w:r w:rsidR="001D3D73" w:rsidRPr="00EC57DD">
        <w:rPr>
          <w:rFonts w:ascii="Arial" w:hAnsi="Arial" w:cs="Arial"/>
          <w:b/>
        </w:rPr>
        <w:t xml:space="preserve"> </w:t>
      </w:r>
      <w:r w:rsidR="00937769">
        <w:rPr>
          <w:rFonts w:ascii="Arial" w:hAnsi="Arial" w:cs="Arial"/>
          <w:b/>
        </w:rPr>
        <w:t>„</w:t>
      </w:r>
      <w:r w:rsidRPr="00EC57DD">
        <w:rPr>
          <w:rFonts w:ascii="Arial" w:hAnsi="Arial" w:cs="Arial"/>
          <w:b/>
        </w:rPr>
        <w:t xml:space="preserve">Územního plánu </w:t>
      </w:r>
      <w:r w:rsidR="0095036F" w:rsidRPr="00EC57DD">
        <w:rPr>
          <w:rFonts w:ascii="Arial" w:hAnsi="Arial" w:cs="Arial"/>
          <w:b/>
        </w:rPr>
        <w:t>Velká Kraš</w:t>
      </w:r>
      <w:r w:rsidR="00837F5B">
        <w:rPr>
          <w:rFonts w:ascii="Arial" w:hAnsi="Arial" w:cs="Arial"/>
          <w:b/>
        </w:rPr>
        <w:t>“</w:t>
      </w:r>
      <w:r w:rsidRPr="00EC57DD">
        <w:rPr>
          <w:rFonts w:ascii="Arial" w:hAnsi="Arial" w:cs="Arial"/>
          <w:b/>
        </w:rPr>
        <w:t xml:space="preserve"> – stanovisko</w:t>
      </w:r>
      <w:r w:rsidR="00FF4D42" w:rsidRPr="00EC57DD">
        <w:t xml:space="preserve"> </w:t>
      </w:r>
      <w:r w:rsidR="00FF4D42" w:rsidRPr="00EC57DD">
        <w:rPr>
          <w:rFonts w:ascii="Arial" w:hAnsi="Arial" w:cs="Arial"/>
          <w:b/>
        </w:rPr>
        <w:t>dle § 109 stavebního zákona</w:t>
      </w:r>
    </w:p>
    <w:p w14:paraId="40124676" w14:textId="58786770" w:rsidR="00FF4D42" w:rsidRPr="00FF4D42" w:rsidRDefault="00FF4D42" w:rsidP="00FF4D42">
      <w:pPr>
        <w:spacing w:before="240" w:after="120"/>
        <w:jc w:val="both"/>
        <w:rPr>
          <w:rFonts w:ascii="Arial" w:hAnsi="Arial" w:cs="Arial"/>
        </w:rPr>
      </w:pPr>
      <w:r w:rsidRPr="00EC57DD">
        <w:rPr>
          <w:rFonts w:ascii="Arial" w:hAnsi="Arial" w:cs="Arial"/>
        </w:rPr>
        <w:t>Krajský úřad Olomouckého kraje, odbor životního prostředí a zemědělství (dále jen „krajský úřad“), v přenesené působnosti podle § 67 odst. 1 písm. g) zákona č.129/2000</w:t>
      </w:r>
      <w:r w:rsidR="00EC311C" w:rsidRPr="00EC57DD">
        <w:rPr>
          <w:rFonts w:ascii="Arial" w:hAnsi="Arial" w:cs="Arial"/>
        </w:rPr>
        <w:t> </w:t>
      </w:r>
      <w:r w:rsidRPr="00EC57DD">
        <w:rPr>
          <w:rFonts w:ascii="Arial" w:hAnsi="Arial" w:cs="Arial"/>
        </w:rPr>
        <w:t>Sb., o krajích (krajské zřízení), ve znění pozdějších předpisů, podle §§ 75 a 77a zákona č. 114/1992 Sb., o ochraně přírody a krajiny, ve znění pozdějších předpisů (dále jen „zákon o ochraně přírody a krajiny“), podle § 22 písm. d) zákona č.</w:t>
      </w:r>
      <w:r w:rsidR="00EC311C" w:rsidRPr="00EC57DD">
        <w:rPr>
          <w:rFonts w:ascii="Arial" w:hAnsi="Arial" w:cs="Arial"/>
        </w:rPr>
        <w:t> </w:t>
      </w:r>
      <w:r w:rsidRPr="00EC57DD">
        <w:rPr>
          <w:rFonts w:ascii="Arial" w:hAnsi="Arial" w:cs="Arial"/>
        </w:rPr>
        <w:t>100/2001 Sb., o posuzování vlivů na životní prostředí a o změně některých souvisejících zákonů (zákon o posuzování vlivů na životní prostředí), ve znění pozdějších předpisů (dále jen „zákon o posuzování</w:t>
      </w:r>
      <w:r w:rsidRPr="00FF4D42">
        <w:rPr>
          <w:rFonts w:ascii="Arial" w:hAnsi="Arial" w:cs="Arial"/>
        </w:rPr>
        <w:t xml:space="preserve"> vlivů na životní prostředí“), a</w:t>
      </w:r>
      <w:r w:rsidR="00EC311C">
        <w:rPr>
          <w:rFonts w:ascii="Arial" w:hAnsi="Arial" w:cs="Arial"/>
        </w:rPr>
        <w:t> </w:t>
      </w:r>
      <w:r w:rsidRPr="00FF4D42">
        <w:rPr>
          <w:rFonts w:ascii="Arial" w:hAnsi="Arial" w:cs="Arial"/>
        </w:rPr>
        <w:t>v</w:t>
      </w:r>
      <w:r w:rsidR="00EC311C">
        <w:rPr>
          <w:rFonts w:ascii="Arial" w:hAnsi="Arial" w:cs="Arial"/>
        </w:rPr>
        <w:t> </w:t>
      </w:r>
      <w:r w:rsidRPr="00FF4D42">
        <w:rPr>
          <w:rFonts w:ascii="Arial" w:hAnsi="Arial" w:cs="Arial"/>
        </w:rPr>
        <w:t>souladu s § 109 odst. 3 písm. a) a b) zákona č. 283/2021 Sb., stavební zákon, ve znění pozdějších předpisů (dále jen „stavební zákon“), sděluje k navrhovanému obsahu</w:t>
      </w:r>
      <w:r w:rsidR="008E0840">
        <w:rPr>
          <w:rFonts w:ascii="Arial" w:hAnsi="Arial" w:cs="Arial"/>
        </w:rPr>
        <w:t xml:space="preserve"> změny</w:t>
      </w:r>
      <w:r w:rsidRPr="00FF4D42">
        <w:rPr>
          <w:rFonts w:ascii="Arial" w:hAnsi="Arial" w:cs="Arial"/>
        </w:rPr>
        <w:t xml:space="preserve"> „</w:t>
      </w:r>
      <w:r w:rsidRPr="008E0840">
        <w:rPr>
          <w:rFonts w:ascii="Arial" w:hAnsi="Arial" w:cs="Arial"/>
          <w:b/>
          <w:bCs/>
        </w:rPr>
        <w:t xml:space="preserve">Územního plánu </w:t>
      </w:r>
      <w:r w:rsidR="0095036F" w:rsidRPr="008E0840">
        <w:rPr>
          <w:rFonts w:ascii="Arial" w:hAnsi="Arial" w:cs="Arial"/>
          <w:b/>
          <w:bCs/>
        </w:rPr>
        <w:t>Velká Kraš</w:t>
      </w:r>
      <w:r w:rsidRPr="00FF4D42">
        <w:rPr>
          <w:rFonts w:ascii="Arial" w:hAnsi="Arial" w:cs="Arial"/>
        </w:rPr>
        <w:t>“:</w:t>
      </w:r>
    </w:p>
    <w:p w14:paraId="379491E5" w14:textId="0E84A3AF" w:rsidR="00D00B1F" w:rsidRPr="00D00B1F" w:rsidRDefault="00D00B1F" w:rsidP="00D00B1F">
      <w:pPr>
        <w:spacing w:before="120" w:after="120"/>
        <w:jc w:val="both"/>
        <w:rPr>
          <w:rFonts w:ascii="Arial" w:hAnsi="Arial" w:cs="Arial"/>
        </w:rPr>
      </w:pPr>
      <w:r w:rsidRPr="00D00B1F">
        <w:rPr>
          <w:rFonts w:ascii="Arial" w:hAnsi="Arial" w:cs="Arial"/>
        </w:rPr>
        <w:t xml:space="preserve">Předmětem změny územního plánu je úprava textové části územního plánu spočívající ve vypuštění nepřípustnosti staveb větrných elektráren (kapitola F.3 Podmínky pro využití ploch s rozdílným způsobem využití odst. 1 písm. </w:t>
      </w:r>
      <w:r w:rsidR="003811B5">
        <w:rPr>
          <w:rFonts w:ascii="Arial" w:hAnsi="Arial" w:cs="Arial"/>
        </w:rPr>
        <w:t>e</w:t>
      </w:r>
      <w:r w:rsidRPr="00D00B1F">
        <w:rPr>
          <w:rFonts w:ascii="Arial" w:hAnsi="Arial" w:cs="Arial"/>
        </w:rPr>
        <w:t>).</w:t>
      </w:r>
    </w:p>
    <w:p w14:paraId="42520B47" w14:textId="3656184D" w:rsidR="00D00B1F" w:rsidRDefault="00D00B1F" w:rsidP="00D00B1F">
      <w:pPr>
        <w:spacing w:before="120" w:after="120"/>
        <w:jc w:val="both"/>
        <w:rPr>
          <w:rFonts w:ascii="Arial" w:hAnsi="Arial" w:cs="Arial"/>
        </w:rPr>
      </w:pPr>
      <w:r w:rsidRPr="00D00B1F">
        <w:rPr>
          <w:rFonts w:ascii="Arial" w:hAnsi="Arial" w:cs="Arial"/>
        </w:rPr>
        <w:t xml:space="preserve">Důvodem pro tuto úpravu je záměr na výstavbu větrných elektráren na území obce </w:t>
      </w:r>
      <w:r w:rsidR="00303F1E">
        <w:rPr>
          <w:rFonts w:ascii="Arial" w:hAnsi="Arial" w:cs="Arial"/>
        </w:rPr>
        <w:t>Velká Kraš</w:t>
      </w:r>
      <w:r w:rsidRPr="00D00B1F">
        <w:rPr>
          <w:rFonts w:ascii="Arial" w:hAnsi="Arial" w:cs="Arial"/>
        </w:rPr>
        <w:t>, konkrétně v plochách zemědělských (NZ).</w:t>
      </w:r>
    </w:p>
    <w:p w14:paraId="66CB7DE3" w14:textId="677A176C" w:rsidR="00C2767F" w:rsidRPr="00FF4D42" w:rsidRDefault="00FF4D42" w:rsidP="00D00B1F">
      <w:pPr>
        <w:spacing w:before="120" w:after="120"/>
        <w:jc w:val="both"/>
        <w:rPr>
          <w:rFonts w:ascii="Arial" w:hAnsi="Arial" w:cs="Arial"/>
        </w:rPr>
      </w:pPr>
      <w:r w:rsidRPr="00FF4D42">
        <w:rPr>
          <w:rFonts w:ascii="Arial" w:hAnsi="Arial" w:cs="Arial"/>
        </w:rPr>
        <w:t xml:space="preserve">Žádost podala </w:t>
      </w:r>
      <w:r w:rsidR="00D00B1F">
        <w:rPr>
          <w:rFonts w:ascii="Arial" w:hAnsi="Arial" w:cs="Arial"/>
        </w:rPr>
        <w:t xml:space="preserve">společnost </w:t>
      </w:r>
      <w:r w:rsidR="00D00B1F" w:rsidRPr="00D00B1F">
        <w:rPr>
          <w:rFonts w:ascii="Arial" w:hAnsi="Arial" w:cs="Arial"/>
        </w:rPr>
        <w:t>VTE Jeseník s.r.o.,</w:t>
      </w:r>
      <w:r w:rsidR="00D00B1F">
        <w:rPr>
          <w:rFonts w:ascii="Arial" w:hAnsi="Arial" w:cs="Arial"/>
        </w:rPr>
        <w:t xml:space="preserve"> se sídlem</w:t>
      </w:r>
      <w:r w:rsidR="00D00B1F" w:rsidRPr="00D00B1F">
        <w:rPr>
          <w:rFonts w:ascii="Arial" w:hAnsi="Arial" w:cs="Arial"/>
        </w:rPr>
        <w:t xml:space="preserve"> Antala Staška 1076/33a, Krč, 140 00 Praha 4</w:t>
      </w:r>
      <w:r w:rsidR="008507E7">
        <w:rPr>
          <w:rFonts w:ascii="Arial" w:hAnsi="Arial" w:cs="Arial"/>
        </w:rPr>
        <w:t xml:space="preserve">, IČO: </w:t>
      </w:r>
      <w:r w:rsidR="00651136" w:rsidRPr="00651136">
        <w:rPr>
          <w:rFonts w:ascii="Arial" w:hAnsi="Arial" w:cs="Arial"/>
        </w:rPr>
        <w:t>076</w:t>
      </w:r>
      <w:r w:rsidR="00651136">
        <w:rPr>
          <w:rFonts w:ascii="Arial" w:hAnsi="Arial" w:cs="Arial"/>
        </w:rPr>
        <w:t xml:space="preserve"> </w:t>
      </w:r>
      <w:r w:rsidR="00651136" w:rsidRPr="00651136">
        <w:rPr>
          <w:rFonts w:ascii="Arial" w:hAnsi="Arial" w:cs="Arial"/>
        </w:rPr>
        <w:t>66</w:t>
      </w:r>
      <w:r w:rsidR="00F5337A">
        <w:rPr>
          <w:rFonts w:ascii="Arial" w:hAnsi="Arial" w:cs="Arial"/>
        </w:rPr>
        <w:t> </w:t>
      </w:r>
      <w:r w:rsidR="00651136" w:rsidRPr="00651136">
        <w:rPr>
          <w:rFonts w:ascii="Arial" w:hAnsi="Arial" w:cs="Arial"/>
        </w:rPr>
        <w:t>926</w:t>
      </w:r>
      <w:r w:rsidR="00F5337A">
        <w:rPr>
          <w:rFonts w:ascii="Arial" w:hAnsi="Arial" w:cs="Arial"/>
        </w:rPr>
        <w:t>.</w:t>
      </w:r>
    </w:p>
    <w:p w14:paraId="5DCFE7A8" w14:textId="0CADD7E0" w:rsidR="001A0382" w:rsidRPr="00701860" w:rsidRDefault="001A0382" w:rsidP="00C2767F">
      <w:pPr>
        <w:spacing w:before="240" w:after="120"/>
        <w:jc w:val="both"/>
        <w:rPr>
          <w:rFonts w:ascii="Arial" w:hAnsi="Arial" w:cs="Arial"/>
        </w:rPr>
      </w:pPr>
      <w:r w:rsidRPr="00701860">
        <w:rPr>
          <w:rFonts w:ascii="Arial" w:hAnsi="Arial" w:cs="Arial"/>
          <w:b/>
          <w:bCs/>
        </w:rPr>
        <w:t>Ochrana přírody</w:t>
      </w:r>
      <w:r w:rsidRPr="00701860">
        <w:rPr>
          <w:rFonts w:ascii="Arial" w:hAnsi="Arial" w:cs="Arial"/>
        </w:rPr>
        <w:t xml:space="preserve"> (</w:t>
      </w:r>
      <w:r w:rsidR="008E0840">
        <w:rPr>
          <w:rFonts w:ascii="Arial" w:hAnsi="Arial" w:cs="Arial"/>
        </w:rPr>
        <w:t>Mgr</w:t>
      </w:r>
      <w:r w:rsidR="003F2DCF" w:rsidRPr="00701860">
        <w:rPr>
          <w:rFonts w:ascii="Arial" w:hAnsi="Arial" w:cs="Arial"/>
        </w:rPr>
        <w:t xml:space="preserve">. </w:t>
      </w:r>
      <w:r w:rsidR="008E0840">
        <w:rPr>
          <w:rFonts w:ascii="Arial" w:hAnsi="Arial" w:cs="Arial"/>
        </w:rPr>
        <w:t>Michaela Sobotková</w:t>
      </w:r>
      <w:r w:rsidR="00492F35" w:rsidRPr="00701860">
        <w:rPr>
          <w:rFonts w:ascii="Arial" w:hAnsi="Arial" w:cs="Arial"/>
        </w:rPr>
        <w:t xml:space="preserve">, tel.: 585 508 </w:t>
      </w:r>
      <w:r w:rsidR="008E0840">
        <w:rPr>
          <w:rFonts w:ascii="Arial" w:hAnsi="Arial" w:cs="Arial"/>
        </w:rPr>
        <w:t>424</w:t>
      </w:r>
      <w:r w:rsidRPr="00701860">
        <w:rPr>
          <w:rFonts w:ascii="Arial" w:hAnsi="Arial" w:cs="Arial"/>
        </w:rPr>
        <w:t>):</w:t>
      </w:r>
    </w:p>
    <w:p w14:paraId="3A68AC23" w14:textId="6F52FDEF" w:rsidR="008E0840" w:rsidRPr="008E0840" w:rsidRDefault="008E0840" w:rsidP="008E0840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 xml:space="preserve">Krajský úřad jako orgán ochrany přírody příslušný podle § 75 odst. 1 písm. c) a podle § 77a odst. 4 písm. o) zákona o ochraně přírody a krajiny, po posouzení koncepce změny </w:t>
      </w:r>
      <w:r w:rsidR="00267EFC">
        <w:rPr>
          <w:rFonts w:ascii="Arial" w:hAnsi="Arial" w:cs="Arial"/>
        </w:rPr>
        <w:t>„</w:t>
      </w:r>
      <w:r w:rsidRPr="008E0840">
        <w:rPr>
          <w:rFonts w:ascii="Arial" w:hAnsi="Arial" w:cs="Arial"/>
        </w:rPr>
        <w:t>Územního plánu Velká Kraš</w:t>
      </w:r>
      <w:r w:rsidR="00267EFC">
        <w:rPr>
          <w:rFonts w:ascii="Arial" w:hAnsi="Arial" w:cs="Arial"/>
        </w:rPr>
        <w:t>“</w:t>
      </w:r>
      <w:r w:rsidRPr="008E0840">
        <w:rPr>
          <w:rFonts w:ascii="Arial" w:hAnsi="Arial" w:cs="Arial"/>
        </w:rPr>
        <w:t xml:space="preserve"> vydává v souladu s § 45i odst. zákona</w:t>
      </w:r>
      <w:r w:rsidR="00AB725C">
        <w:rPr>
          <w:rFonts w:ascii="Arial" w:hAnsi="Arial" w:cs="Arial"/>
        </w:rPr>
        <w:t xml:space="preserve"> o ochraně přírody a krajiny</w:t>
      </w:r>
      <w:r w:rsidRPr="008E0840">
        <w:rPr>
          <w:rFonts w:ascii="Arial" w:hAnsi="Arial" w:cs="Arial"/>
        </w:rPr>
        <w:t xml:space="preserve"> toto stanovisko: </w:t>
      </w:r>
    </w:p>
    <w:p w14:paraId="421B32D1" w14:textId="53C780C6" w:rsidR="008E0840" w:rsidRDefault="008E0840" w:rsidP="008E0840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  <w:b/>
          <w:bCs/>
        </w:rPr>
        <w:t>Nelze vyloučit</w:t>
      </w:r>
      <w:r w:rsidRPr="008E0840">
        <w:rPr>
          <w:rFonts w:ascii="Arial" w:hAnsi="Arial" w:cs="Arial"/>
        </w:rPr>
        <w:t xml:space="preserve">, že uvedená koncepce může mít samostatně nebo ve spojení s jinými záměry a koncepcemi významný vliv na předmět ochrany nebo celistvost evropsky významné lokality nebo ptačí oblasti. </w:t>
      </w:r>
    </w:p>
    <w:p w14:paraId="7844C35B" w14:textId="45370C92" w:rsidR="008E0840" w:rsidRPr="008E0840" w:rsidRDefault="008E0840" w:rsidP="008E0840">
      <w:pPr>
        <w:spacing w:before="120" w:after="120"/>
        <w:jc w:val="both"/>
        <w:rPr>
          <w:rFonts w:ascii="Arial" w:hAnsi="Arial" w:cs="Arial"/>
          <w:u w:val="single"/>
        </w:rPr>
      </w:pPr>
      <w:r w:rsidRPr="008E0840">
        <w:rPr>
          <w:rFonts w:ascii="Arial" w:hAnsi="Arial" w:cs="Arial"/>
          <w:u w:val="single"/>
        </w:rPr>
        <w:lastRenderedPageBreak/>
        <w:t>Odůvodnění</w:t>
      </w:r>
      <w:r>
        <w:rPr>
          <w:rFonts w:ascii="Arial" w:hAnsi="Arial" w:cs="Arial"/>
          <w:u w:val="single"/>
        </w:rPr>
        <w:t>:</w:t>
      </w:r>
    </w:p>
    <w:p w14:paraId="146C0ACD" w14:textId="549BAADE" w:rsidR="008E0840" w:rsidRPr="008E0840" w:rsidRDefault="008E0840" w:rsidP="008E0840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 xml:space="preserve">Předmětem koncepce je úprava textové části územního plánu, která spočívá ve vypuštění bodu e) v odst. 1 kapitoly F.3 bez náhrady, čímž dojde k umožnění případné výstavby větrných elektráren v katastrálním území Hukovice u </w:t>
      </w:r>
      <w:r w:rsidR="00267EFC">
        <w:rPr>
          <w:rFonts w:ascii="Arial" w:hAnsi="Arial" w:cs="Arial"/>
        </w:rPr>
        <w:t>V</w:t>
      </w:r>
      <w:r w:rsidRPr="008E0840">
        <w:rPr>
          <w:rFonts w:ascii="Arial" w:hAnsi="Arial" w:cs="Arial"/>
        </w:rPr>
        <w:t xml:space="preserve">elké Kraše, Velká Kraš, Malá Kraš anebo Fojtova Kraš, jež jsou součástí Územního plánu Velká Kraš. </w:t>
      </w:r>
    </w:p>
    <w:p w14:paraId="2E28DF4A" w14:textId="4DCCE8B9" w:rsidR="008E0840" w:rsidRPr="008E0840" w:rsidRDefault="008E0840" w:rsidP="008E0840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 xml:space="preserve">K tomuto orgán ochrany přírody uvádí, že v případě vypuštění bodu e) v odst. 1 kapitoly F.3 a umožnění výstavby větrných elektráren, nelze vyloučit kumulativní vliv na evropsky významné lokality (EVL) soustavy Natura 2000, konkrétně na EVL Stará Červená Voda – lesní komplex (předmětem ochrany je kuňka žlutobřichá), EVL Vidnavské mokřiny (předmětem ochrany je modrásek bahenní) nebo na EVL Černá Voda – kulturní dům, jejímž předmětem ochrany je netopýr brvitý.  Přestože uvažovaný záměr fyzicky neleží v žádné z uvedených EVL, spolu se záměrem výstavby větrných elektráren v k. ú. Bernartice vzdáleném cca 4 km nelze vyloučit, že dojde k ovlivnění předmětů ochrany uvedených EVL. </w:t>
      </w:r>
    </w:p>
    <w:p w14:paraId="085D20A5" w14:textId="5A0C8C9D" w:rsidR="008E0840" w:rsidRPr="008E0840" w:rsidRDefault="008E0840" w:rsidP="008E0840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 xml:space="preserve">Ve smyslu § 45h odst. 1 a § 45i odst. 1 </w:t>
      </w:r>
      <w:r w:rsidR="00820936" w:rsidRPr="00820936">
        <w:rPr>
          <w:rFonts w:ascii="Arial" w:hAnsi="Arial" w:cs="Arial"/>
        </w:rPr>
        <w:t xml:space="preserve">zákona o ochraně přírody a krajiny </w:t>
      </w:r>
      <w:r w:rsidRPr="008E0840">
        <w:rPr>
          <w:rFonts w:ascii="Arial" w:hAnsi="Arial" w:cs="Arial"/>
        </w:rPr>
        <w:t>je povinností posuzovat vlivy konkrétního záměru (koncepce) nejen samostatně, ale i ve spojení s jinými, tedy výstavbou větrných elektráren v k. ú. Bernartice. Rovněž musí být kumulativně posuzován i vliv již stávajících větrných elektráren do cca 30 km od navrhovaného záměru.</w:t>
      </w:r>
    </w:p>
    <w:p w14:paraId="020CF01F" w14:textId="77777777" w:rsidR="008E0840" w:rsidRPr="008E0840" w:rsidRDefault="008E0840" w:rsidP="008E0840">
      <w:pPr>
        <w:spacing w:before="24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>Stanovisko k dotčení chráněných zájmů – vyjma stanoviska Natura 2000:</w:t>
      </w:r>
    </w:p>
    <w:p w14:paraId="0EF258F9" w14:textId="2F445C0C" w:rsidR="008E0840" w:rsidRPr="008E0840" w:rsidRDefault="008E0840" w:rsidP="008E0840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>Současně, dle Nálezové databáze Agentury ochrany přírody a krajiny ČR, byl v</w:t>
      </w:r>
      <w:r>
        <w:rPr>
          <w:rFonts w:ascii="Arial" w:hAnsi="Arial" w:cs="Arial"/>
        </w:rPr>
        <w:t> </w:t>
      </w:r>
      <w:r w:rsidRPr="008E0840">
        <w:rPr>
          <w:rFonts w:ascii="Arial" w:hAnsi="Arial" w:cs="Arial"/>
        </w:rPr>
        <w:t>dotčených katastrálních územích vymapován výskyt zvláště chráněných druhů živočichů, např. kriticky ohrožený strnad luční a strnad zahradní, sokol stěhovavý nebo orel mořský, jehož hnízdiště se nachází v lesním komplexu východně od obce Kobylá nad Vidnávkou a celá oblast je i významným migračním koridorem jeřába popelavého. Vyskytují se zde také další zvláště chráněné druhy, včetně rodu netopýrovitých (Myotis), kteří mohou být provozem větrných elektráren rušeni v přirozeném vývoji, především pak hlukem. Kolize se záměrem je tedy možná a krajský úřad nedisponuje odbornými informacemi, na základě kterých by mohl vyloučit významný vliv na předmět ochrany dotčených EVL ani zvláště chráněných druhů, které se vyskytují na dotčených katastrálních územích.</w:t>
      </w:r>
    </w:p>
    <w:p w14:paraId="46CA6087" w14:textId="063734D4" w:rsidR="00FF4D42" w:rsidRDefault="00FF4D42" w:rsidP="00FF4D42">
      <w:pPr>
        <w:spacing w:before="240" w:after="120"/>
        <w:jc w:val="both"/>
        <w:rPr>
          <w:rFonts w:ascii="Arial" w:hAnsi="Arial" w:cs="Arial"/>
        </w:rPr>
      </w:pPr>
      <w:r w:rsidRPr="00492F35">
        <w:rPr>
          <w:rFonts w:ascii="Arial" w:hAnsi="Arial" w:cs="Arial"/>
          <w:b/>
          <w:bCs/>
        </w:rPr>
        <w:t>Posuzování vlivů na životní prostředí</w:t>
      </w:r>
      <w:r w:rsidRPr="001A0382">
        <w:rPr>
          <w:rFonts w:ascii="Arial" w:hAnsi="Arial" w:cs="Arial"/>
        </w:rPr>
        <w:t xml:space="preserve"> (Ing. Michaela Štěpánková</w:t>
      </w:r>
      <w:r>
        <w:rPr>
          <w:rFonts w:ascii="Arial" w:hAnsi="Arial" w:cs="Arial"/>
        </w:rPr>
        <w:t>, tel.: 585 508 633</w:t>
      </w:r>
      <w:r w:rsidRPr="001A0382">
        <w:rPr>
          <w:rFonts w:ascii="Arial" w:hAnsi="Arial" w:cs="Arial"/>
        </w:rPr>
        <w:t>):</w:t>
      </w:r>
    </w:p>
    <w:p w14:paraId="74B5B130" w14:textId="514C80E8" w:rsidR="007D7E76" w:rsidRPr="008E0840" w:rsidRDefault="007D7E76" w:rsidP="007D7E76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 xml:space="preserve">Po posouzení navrhovaného obsahu změny </w:t>
      </w:r>
      <w:r w:rsidR="00267EFC">
        <w:rPr>
          <w:rFonts w:ascii="Arial" w:hAnsi="Arial" w:cs="Arial"/>
        </w:rPr>
        <w:t>„</w:t>
      </w:r>
      <w:r w:rsidRPr="008E0840">
        <w:rPr>
          <w:rFonts w:ascii="Arial" w:hAnsi="Arial" w:cs="Arial"/>
        </w:rPr>
        <w:t xml:space="preserve">Územního plánu </w:t>
      </w:r>
      <w:r w:rsidR="008E0840" w:rsidRPr="008E0840">
        <w:rPr>
          <w:rFonts w:ascii="Arial" w:hAnsi="Arial" w:cs="Arial"/>
        </w:rPr>
        <w:t>Velká Kraš</w:t>
      </w:r>
      <w:r w:rsidRPr="008E0840">
        <w:rPr>
          <w:rFonts w:ascii="Arial" w:hAnsi="Arial" w:cs="Arial"/>
        </w:rPr>
        <w:t>“, na základě kritérií uvedených v příloze č. 8 zákona o posuzování vlivů na životní prostředí a</w:t>
      </w:r>
      <w:r w:rsidR="008E0840" w:rsidRPr="008E0840">
        <w:rPr>
          <w:rFonts w:ascii="Arial" w:hAnsi="Arial" w:cs="Arial"/>
        </w:rPr>
        <w:t> </w:t>
      </w:r>
      <w:r w:rsidRPr="008E0840">
        <w:rPr>
          <w:rFonts w:ascii="Arial" w:hAnsi="Arial" w:cs="Arial"/>
        </w:rPr>
        <w:t xml:space="preserve">stanovisek příslušných orgánů ochrany přírody, krajský úřad, jako dotčený orgán ve smyslu stavebního zákona, v souladu s § 10i odst. 2 zákona o posuzování vlivů na životní prostředí, tímto uplatňuje požadavek na zpracování vyhodnocení vlivů změny </w:t>
      </w:r>
      <w:r w:rsidR="00267EFC">
        <w:rPr>
          <w:rFonts w:ascii="Arial" w:hAnsi="Arial" w:cs="Arial"/>
        </w:rPr>
        <w:t>„</w:t>
      </w:r>
      <w:r w:rsidRPr="008E0840">
        <w:rPr>
          <w:rFonts w:ascii="Arial" w:hAnsi="Arial" w:cs="Arial"/>
        </w:rPr>
        <w:t xml:space="preserve">Územního plánu </w:t>
      </w:r>
      <w:r w:rsidR="00303F1E" w:rsidRPr="008E0840">
        <w:rPr>
          <w:rFonts w:ascii="Arial" w:hAnsi="Arial" w:cs="Arial"/>
        </w:rPr>
        <w:t>Velká Kraš</w:t>
      </w:r>
      <w:r w:rsidRPr="008E0840">
        <w:rPr>
          <w:rFonts w:ascii="Arial" w:hAnsi="Arial" w:cs="Arial"/>
        </w:rPr>
        <w:t>“ na životní prostředí.</w:t>
      </w:r>
    </w:p>
    <w:p w14:paraId="421F8471" w14:textId="1F384BFF" w:rsidR="007D7E76" w:rsidRPr="008E0840" w:rsidRDefault="007D7E76" w:rsidP="007D7E76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 xml:space="preserve">Nedílnou součástí návrhu změny </w:t>
      </w:r>
      <w:r w:rsidR="00267EFC">
        <w:rPr>
          <w:rFonts w:ascii="Arial" w:hAnsi="Arial" w:cs="Arial"/>
        </w:rPr>
        <w:t>„</w:t>
      </w:r>
      <w:r w:rsidRPr="008E0840">
        <w:rPr>
          <w:rFonts w:ascii="Arial" w:hAnsi="Arial" w:cs="Arial"/>
        </w:rPr>
        <w:t xml:space="preserve">Územního plánu </w:t>
      </w:r>
      <w:r w:rsidR="00303F1E" w:rsidRPr="008E0840">
        <w:rPr>
          <w:rFonts w:ascii="Arial" w:hAnsi="Arial" w:cs="Arial"/>
        </w:rPr>
        <w:t>Velká Kraš</w:t>
      </w:r>
      <w:r w:rsidR="00267EFC">
        <w:rPr>
          <w:rFonts w:ascii="Arial" w:hAnsi="Arial" w:cs="Arial"/>
        </w:rPr>
        <w:t>“</w:t>
      </w:r>
      <w:r w:rsidRPr="008E0840">
        <w:rPr>
          <w:rFonts w:ascii="Arial" w:hAnsi="Arial" w:cs="Arial"/>
        </w:rPr>
        <w:t xml:space="preserve"> v dalším stupni územně plánovací dokumentace bude:</w:t>
      </w:r>
    </w:p>
    <w:p w14:paraId="0B36D043" w14:textId="65F85282" w:rsidR="007D7E76" w:rsidRPr="008E0840" w:rsidRDefault="007D7E76" w:rsidP="007D7E76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>Vyhodnocení předpokládaných vlivů územního plánu na životní prostředí dle § 40 odst.</w:t>
      </w:r>
      <w:r w:rsidR="008E0840" w:rsidRPr="008E0840">
        <w:rPr>
          <w:rFonts w:ascii="Arial" w:hAnsi="Arial" w:cs="Arial"/>
        </w:rPr>
        <w:t> </w:t>
      </w:r>
      <w:r w:rsidRPr="008E0840">
        <w:rPr>
          <w:rFonts w:ascii="Arial" w:hAnsi="Arial" w:cs="Arial"/>
        </w:rPr>
        <w:t xml:space="preserve">3 písm. c) stavebního zákona, zpracované dle přílohy č. 4 stavebního zákona autorizovanou osobou dle § 10i odst. 3 zákona o posuzování vlivů na životní prostředí. </w:t>
      </w:r>
    </w:p>
    <w:p w14:paraId="4A943FE3" w14:textId="7510D400" w:rsidR="007D7E76" w:rsidRPr="008E0840" w:rsidRDefault="007D7E76" w:rsidP="007D7E76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 xml:space="preserve">Vyhodnocení vlivů na životní prostředí musí postihnout vlivy navrhovaných změn na složky životního prostředí a na veřejné zdraví. Součástí vyhodnocení bude i návrh </w:t>
      </w:r>
      <w:r w:rsidRPr="008E0840">
        <w:rPr>
          <w:rFonts w:ascii="Arial" w:hAnsi="Arial" w:cs="Arial"/>
        </w:rPr>
        <w:lastRenderedPageBreak/>
        <w:t>případných opatření k eliminaci, minimalizaci a kompenzaci negativních vlivů na životní prostředí a veřejné zdraví.</w:t>
      </w:r>
    </w:p>
    <w:p w14:paraId="3463C6B3" w14:textId="77777777" w:rsidR="007D7E76" w:rsidRPr="008E0840" w:rsidRDefault="007D7E76" w:rsidP="007D7E76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>Vyhodnocení vlivů na životní prostředí bude zpracováno zejména s ohledem na:</w:t>
      </w:r>
    </w:p>
    <w:p w14:paraId="5F63DB57" w14:textId="77777777" w:rsidR="007D7E76" w:rsidRPr="008E0840" w:rsidRDefault="007D7E76" w:rsidP="007D7E76">
      <w:pPr>
        <w:pStyle w:val="Odstavecseseznamem"/>
        <w:numPr>
          <w:ilvl w:val="0"/>
          <w:numId w:val="6"/>
        </w:num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>Posouzení dopadů koncepce na krajinný ráz, pohledové horizonty a významné krajinné prvky.</w:t>
      </w:r>
    </w:p>
    <w:p w14:paraId="5BC6EECF" w14:textId="13840EAE" w:rsidR="007D7E76" w:rsidRPr="008E0840" w:rsidRDefault="007D7E76" w:rsidP="007D7E76">
      <w:pPr>
        <w:pStyle w:val="Odstavecseseznamem"/>
        <w:numPr>
          <w:ilvl w:val="0"/>
          <w:numId w:val="6"/>
        </w:num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>Vyhodnocení ovlivnění na populace druhů netopýrů vázaných na stromové dutiny.</w:t>
      </w:r>
    </w:p>
    <w:p w14:paraId="4981DA59" w14:textId="77777777" w:rsidR="007D7E76" w:rsidRPr="008E0840" w:rsidRDefault="007D7E76" w:rsidP="007D7E76">
      <w:pPr>
        <w:pStyle w:val="Odstavecseseznamem"/>
        <w:numPr>
          <w:ilvl w:val="0"/>
          <w:numId w:val="6"/>
        </w:num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>Vyhodnocení záboru ZPF, ovlivnění hydrologických poměrů.</w:t>
      </w:r>
    </w:p>
    <w:p w14:paraId="52344A02" w14:textId="77777777" w:rsidR="007D7E76" w:rsidRPr="008E0840" w:rsidRDefault="007D7E76" w:rsidP="007D7E76">
      <w:pPr>
        <w:pStyle w:val="Odstavecseseznamem"/>
        <w:numPr>
          <w:ilvl w:val="0"/>
          <w:numId w:val="6"/>
        </w:num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>Vyhodnocení budoucí zátěže zájmového území hlukem.</w:t>
      </w:r>
    </w:p>
    <w:p w14:paraId="0312811D" w14:textId="588E72DD" w:rsidR="007D7E76" w:rsidRPr="008E0840" w:rsidRDefault="007D7E76" w:rsidP="007D7E76">
      <w:pPr>
        <w:pStyle w:val="Odstavecseseznamem"/>
        <w:numPr>
          <w:ilvl w:val="0"/>
          <w:numId w:val="6"/>
        </w:num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>Kumulativní a synergické vlivy očekávané výstavby větrných elektráren, včetně kumulativních a synergických vlivů se stávajícími a uvažovanými větrnými elektrárnami v</w:t>
      </w:r>
      <w:r w:rsidR="001218CE">
        <w:rPr>
          <w:rFonts w:ascii="Arial" w:hAnsi="Arial" w:cs="Arial"/>
        </w:rPr>
        <w:t> </w:t>
      </w:r>
      <w:r w:rsidRPr="008E0840">
        <w:rPr>
          <w:rFonts w:ascii="Arial" w:hAnsi="Arial" w:cs="Arial"/>
        </w:rPr>
        <w:t>území</w:t>
      </w:r>
      <w:r w:rsidR="001218CE">
        <w:rPr>
          <w:rFonts w:ascii="Arial" w:hAnsi="Arial" w:cs="Arial"/>
        </w:rPr>
        <w:t>.</w:t>
      </w:r>
    </w:p>
    <w:p w14:paraId="36CF94A3" w14:textId="698088F1" w:rsidR="007D7E76" w:rsidRPr="008E0840" w:rsidRDefault="007D7E76" w:rsidP="007D7E76">
      <w:pPr>
        <w:pStyle w:val="Odstavecseseznamem"/>
        <w:numPr>
          <w:ilvl w:val="0"/>
          <w:numId w:val="6"/>
        </w:num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>Bude vypracována kapitola Závěry a doporučení včetně návrhu stanoviska dotčeného orgánu ke koncepci s uvedením výroku, zda lze z hlediska negativních vlivů na životní prostředí s jednotlivými plochami a s územním plánem jako celkem souhlasit, souhlasit s podmínkami včetně jejich upřesnění, anebo nesouhlasit.</w:t>
      </w:r>
    </w:p>
    <w:p w14:paraId="355A4A26" w14:textId="16DEC4AF" w:rsidR="007D7E76" w:rsidRPr="008E0840" w:rsidRDefault="007D7E76" w:rsidP="007D7E76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 xml:space="preserve">Dle § 40 odst. 4 stavebního zákona bude součástí vyhodnocení vlivů na životní prostředí posouzení vlivů změny </w:t>
      </w:r>
      <w:r w:rsidR="00370E05">
        <w:rPr>
          <w:rFonts w:ascii="Arial" w:hAnsi="Arial" w:cs="Arial"/>
        </w:rPr>
        <w:t>„</w:t>
      </w:r>
      <w:r w:rsidRPr="008E0840">
        <w:rPr>
          <w:rFonts w:ascii="Arial" w:hAnsi="Arial" w:cs="Arial"/>
        </w:rPr>
        <w:t xml:space="preserve">Územního plánu </w:t>
      </w:r>
      <w:r w:rsidR="00931646" w:rsidRPr="008E0840">
        <w:rPr>
          <w:rFonts w:ascii="Arial" w:hAnsi="Arial" w:cs="Arial"/>
        </w:rPr>
        <w:t>Velká Kraš</w:t>
      </w:r>
      <w:r w:rsidR="00370E05">
        <w:rPr>
          <w:rFonts w:ascii="Arial" w:hAnsi="Arial" w:cs="Arial"/>
        </w:rPr>
        <w:t>“</w:t>
      </w:r>
      <w:r w:rsidRPr="008E0840">
        <w:rPr>
          <w:rFonts w:ascii="Arial" w:hAnsi="Arial" w:cs="Arial"/>
        </w:rPr>
        <w:t xml:space="preserve"> na předmět ochrany a</w:t>
      </w:r>
      <w:r w:rsidR="008E0840" w:rsidRPr="008E0840">
        <w:rPr>
          <w:rFonts w:ascii="Arial" w:hAnsi="Arial" w:cs="Arial"/>
        </w:rPr>
        <w:t> </w:t>
      </w:r>
      <w:r w:rsidRPr="008E0840">
        <w:rPr>
          <w:rFonts w:ascii="Arial" w:hAnsi="Arial" w:cs="Arial"/>
        </w:rPr>
        <w:t>celistvost evropsky významné lokality nebo ptačí oblasti (lokality soustavy Natura</w:t>
      </w:r>
      <w:r w:rsidR="00A07327">
        <w:rPr>
          <w:rFonts w:ascii="Arial" w:hAnsi="Arial" w:cs="Arial"/>
        </w:rPr>
        <w:t> </w:t>
      </w:r>
      <w:r w:rsidR="00931646" w:rsidRPr="008E0840">
        <w:rPr>
          <w:rFonts w:ascii="Arial" w:hAnsi="Arial" w:cs="Arial"/>
        </w:rPr>
        <w:t>2000</w:t>
      </w:r>
      <w:r w:rsidRPr="008E0840">
        <w:rPr>
          <w:rFonts w:ascii="Arial" w:hAnsi="Arial" w:cs="Arial"/>
        </w:rPr>
        <w:t>) dle § 45i odst. 2 zákona o ochraně přírody a krajiny.</w:t>
      </w:r>
    </w:p>
    <w:p w14:paraId="70137243" w14:textId="2D604DB1" w:rsidR="007D7E76" w:rsidRPr="008E0840" w:rsidRDefault="007D7E76" w:rsidP="007D7E76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 xml:space="preserve">Návrh řešení územně plánovací dokumentace, včetně vyhodnocení vlivů na životní prostředí a posouzení vlivu na lokality soustavy Natura 2000, předá pořizovatel krajskému úřadu pro účely vydání stanoviska k vyhodnocení vlivů na životní prostředí. </w:t>
      </w:r>
    </w:p>
    <w:p w14:paraId="35137106" w14:textId="77777777" w:rsidR="007D7E76" w:rsidRPr="008E0840" w:rsidRDefault="007D7E76" w:rsidP="007D7E76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  <w:u w:val="single"/>
        </w:rPr>
        <w:t>Odůvodnění</w:t>
      </w:r>
      <w:r w:rsidRPr="008E0840">
        <w:rPr>
          <w:rFonts w:ascii="Arial" w:hAnsi="Arial" w:cs="Arial"/>
        </w:rPr>
        <w:t xml:space="preserve">: </w:t>
      </w:r>
      <w:r w:rsidRPr="008E0840">
        <w:rPr>
          <w:rFonts w:ascii="Arial" w:hAnsi="Arial" w:cs="Arial"/>
        </w:rPr>
        <w:tab/>
      </w:r>
    </w:p>
    <w:p w14:paraId="4AED3C26" w14:textId="62FFFAAF" w:rsidR="007D7E76" w:rsidRPr="008E0840" w:rsidRDefault="007D7E76" w:rsidP="007D7E76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>Krajský úřad, jako dotčený úřad posuzování vlivů na životní prostředí, vycházel z</w:t>
      </w:r>
      <w:r w:rsidR="008E0840" w:rsidRPr="008E0840">
        <w:rPr>
          <w:rFonts w:ascii="Arial" w:hAnsi="Arial" w:cs="Arial"/>
        </w:rPr>
        <w:t> </w:t>
      </w:r>
      <w:r w:rsidRPr="008E0840">
        <w:rPr>
          <w:rFonts w:ascii="Arial" w:hAnsi="Arial" w:cs="Arial"/>
        </w:rPr>
        <w:t xml:space="preserve">obsahu navrhované </w:t>
      </w:r>
      <w:r w:rsidR="008E0840" w:rsidRPr="008E0840">
        <w:rPr>
          <w:rFonts w:ascii="Arial" w:hAnsi="Arial" w:cs="Arial"/>
        </w:rPr>
        <w:t>změny „</w:t>
      </w:r>
      <w:r w:rsidRPr="008E0840">
        <w:rPr>
          <w:rFonts w:ascii="Arial" w:hAnsi="Arial" w:cs="Arial"/>
        </w:rPr>
        <w:t xml:space="preserve">Územního plánu </w:t>
      </w:r>
      <w:r w:rsidR="00931646" w:rsidRPr="008E0840">
        <w:rPr>
          <w:rFonts w:ascii="Arial" w:hAnsi="Arial" w:cs="Arial"/>
        </w:rPr>
        <w:t>Velká Kraš</w:t>
      </w:r>
      <w:r w:rsidRPr="008E0840">
        <w:rPr>
          <w:rFonts w:ascii="Arial" w:hAnsi="Arial" w:cs="Arial"/>
        </w:rPr>
        <w:t xml:space="preserve">“, posoudil uvedenou koncepci a přitom zjišťoval, zda a v jakém rozsahu může změna územního plánu vážně ovlivnit životní prostředí a obyvatelstvo. Použil přitom kritéria, která charakterizují na jedné straně vlastní změnu územního plánu a příslušné zájmové území, na druhé straně z toho vyplývající významné potenciální vlivy na obyvatelstvo a životní prostředí. </w:t>
      </w:r>
    </w:p>
    <w:p w14:paraId="0A2960CA" w14:textId="32820DA1" w:rsidR="007D7E76" w:rsidRPr="008E0840" w:rsidRDefault="007D7E76" w:rsidP="007D7E76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 xml:space="preserve">Předmětem změny územního plánu je úprava textové části územního plánu spočívající ve vypuštění nepřípustnosti staveb větrných elektráren. Důvodem pro tuto úpravu je záměr na výstavbu větrných elektráren na území obce </w:t>
      </w:r>
      <w:r w:rsidR="00931646" w:rsidRPr="008E0840">
        <w:rPr>
          <w:rFonts w:ascii="Arial" w:hAnsi="Arial" w:cs="Arial"/>
        </w:rPr>
        <w:t>Velká Kraš</w:t>
      </w:r>
      <w:r w:rsidRPr="008E0840">
        <w:rPr>
          <w:rFonts w:ascii="Arial" w:hAnsi="Arial" w:cs="Arial"/>
        </w:rPr>
        <w:t>, konkrétně v</w:t>
      </w:r>
      <w:r w:rsidR="008E0840" w:rsidRPr="008E0840">
        <w:rPr>
          <w:rFonts w:ascii="Arial" w:hAnsi="Arial" w:cs="Arial"/>
        </w:rPr>
        <w:t> </w:t>
      </w:r>
      <w:r w:rsidRPr="008E0840">
        <w:rPr>
          <w:rFonts w:ascii="Arial" w:hAnsi="Arial" w:cs="Arial"/>
        </w:rPr>
        <w:t>plochách zemědělských (NZ).</w:t>
      </w:r>
    </w:p>
    <w:p w14:paraId="00A8A517" w14:textId="4F967A83" w:rsidR="007D7E76" w:rsidRPr="00E81D70" w:rsidRDefault="007D7E76" w:rsidP="007D7E76">
      <w:pPr>
        <w:spacing w:before="120" w:after="120"/>
        <w:jc w:val="both"/>
        <w:rPr>
          <w:rFonts w:ascii="Arial" w:hAnsi="Arial" w:cs="Arial"/>
        </w:rPr>
      </w:pPr>
      <w:r w:rsidRPr="008E0840">
        <w:rPr>
          <w:rFonts w:ascii="Arial" w:hAnsi="Arial" w:cs="Arial"/>
        </w:rPr>
        <w:t>Jelikož navrhovaný obsah změny územního plánu je příliš obecný – nejsou navrženy konkrétní plochy pro umístění větrných elektráren, není znám jejich počet a kapacita, nelze s určitostí vyloučit, že předmětná změna územního plánu může naplňovat dikci bodu č. 7 – „Větrné elektrárny s výškou stožáru od 50 m (a) umístěné v lokalitách soustavy Natura 2000 nebo ve zvláště chráněných územích a jejich ochranných pásmech, (b) umístěné v místě, které je k nejbližšímu chráněnému venkovnímu prostoru staveb podle jiného právního předpisu blíže než 1 km od stožáru větrné elektrárny, (c) umístěné v místě, které je od jiné stávající nebo připravované větrné elektrárny blíže něž 3 km od stožáru větrné elektrárny, nebo (d) umístěné v počtu 4 a</w:t>
      </w:r>
      <w:r w:rsidR="008E0840" w:rsidRPr="008E0840">
        <w:rPr>
          <w:rFonts w:ascii="Arial" w:hAnsi="Arial" w:cs="Arial"/>
        </w:rPr>
        <w:t> </w:t>
      </w:r>
      <w:r w:rsidRPr="008E0840">
        <w:rPr>
          <w:rFonts w:ascii="Arial" w:hAnsi="Arial" w:cs="Arial"/>
        </w:rPr>
        <w:t xml:space="preserve">vyšším“, přílohy č. 1, kategorie II zákona o posuzování vlivů na životní prostředí. </w:t>
      </w:r>
      <w:r w:rsidRPr="00E81D70">
        <w:rPr>
          <w:rFonts w:ascii="Arial" w:hAnsi="Arial" w:cs="Arial"/>
        </w:rPr>
        <w:lastRenderedPageBreak/>
        <w:t>Stejně tak na základě navrhovaného obsahu změny územního plánu nelze vyhodnotit kumulativní a synergickou povahu očekávaných vlivů.</w:t>
      </w:r>
    </w:p>
    <w:p w14:paraId="4351300E" w14:textId="660CF5F0" w:rsidR="00E81D70" w:rsidRPr="00E81D70" w:rsidRDefault="007D7E76" w:rsidP="00E81D70">
      <w:pPr>
        <w:spacing w:before="120" w:after="120"/>
        <w:jc w:val="both"/>
        <w:rPr>
          <w:rFonts w:ascii="Arial" w:hAnsi="Arial" w:cs="Arial"/>
        </w:rPr>
      </w:pPr>
      <w:r w:rsidRPr="00E81D70">
        <w:rPr>
          <w:rFonts w:ascii="Arial" w:hAnsi="Arial" w:cs="Arial"/>
        </w:rPr>
        <w:t xml:space="preserve">Krajský úřad, jako orgán ochrany přírody, příslušný podle § 75 odst. 1 písm. c) zákona o ochraně přírody a krajiny, po posouzení záměru v souladu s § 45i odst. 1 výše zákona o ochraně přírody a krajiny významný vliv na lokality soustavy Natura 2000 </w:t>
      </w:r>
      <w:r w:rsidR="008E0840" w:rsidRPr="00E81D70">
        <w:rPr>
          <w:rFonts w:ascii="Arial" w:hAnsi="Arial" w:cs="Arial"/>
        </w:rPr>
        <w:t>ne</w:t>
      </w:r>
      <w:r w:rsidRPr="00E81D70">
        <w:rPr>
          <w:rFonts w:ascii="Arial" w:hAnsi="Arial" w:cs="Arial"/>
        </w:rPr>
        <w:t>vyloučil (viz výše).</w:t>
      </w:r>
      <w:r w:rsidR="00E81D70" w:rsidRPr="00E81D70">
        <w:rPr>
          <w:rFonts w:ascii="Arial" w:hAnsi="Arial" w:cs="Arial"/>
        </w:rPr>
        <w:t xml:space="preserve"> </w:t>
      </w:r>
      <w:r w:rsidRPr="00E81D70">
        <w:rPr>
          <w:rFonts w:ascii="Arial" w:hAnsi="Arial" w:cs="Arial"/>
        </w:rPr>
        <w:t xml:space="preserve">V odůvodnění mj. uvádí: </w:t>
      </w:r>
      <w:r w:rsidR="00E81D70" w:rsidRPr="00E81D70">
        <w:rPr>
          <w:rFonts w:ascii="Arial" w:hAnsi="Arial" w:cs="Arial"/>
        </w:rPr>
        <w:t>Že v případě umožnění výstavby větrných elektráren, nelze vyloučit kumulativní vliv na evropsky významné lokality (EVL) soustavy Natura 2000, konkrétně na EVL Stará Červená Voda – lesní komplex (předmětem ochrany je kuňka žlutobřichá), EVL Vidnavské mokřiny (předmětem ochrany je modrásek bahenní) nebo na EVL Černá Voda – kulturní dům, jejímž předmětem ochrany je netopýr brvitý.  Přestože uvažovaný záměr fyzicky neleží v</w:t>
      </w:r>
      <w:r w:rsidR="00E81D70">
        <w:rPr>
          <w:rFonts w:ascii="Arial" w:hAnsi="Arial" w:cs="Arial"/>
        </w:rPr>
        <w:t> </w:t>
      </w:r>
      <w:r w:rsidR="00E81D70" w:rsidRPr="00E81D70">
        <w:rPr>
          <w:rFonts w:ascii="Arial" w:hAnsi="Arial" w:cs="Arial"/>
        </w:rPr>
        <w:t>žádné z uvedených EVL, spolu se záměrem výstavby větrných elektráren v</w:t>
      </w:r>
      <w:r w:rsidR="00EC57DD">
        <w:rPr>
          <w:rFonts w:ascii="Arial" w:hAnsi="Arial" w:cs="Arial"/>
        </w:rPr>
        <w:t> </w:t>
      </w:r>
      <w:r w:rsidR="00E81D70" w:rsidRPr="00E81D70">
        <w:rPr>
          <w:rFonts w:ascii="Arial" w:hAnsi="Arial" w:cs="Arial"/>
        </w:rPr>
        <w:t>k.</w:t>
      </w:r>
      <w:r w:rsidR="00EC57DD">
        <w:rPr>
          <w:rFonts w:ascii="Arial" w:hAnsi="Arial" w:cs="Arial"/>
        </w:rPr>
        <w:t> </w:t>
      </w:r>
      <w:r w:rsidR="00E81D70" w:rsidRPr="00E81D70">
        <w:rPr>
          <w:rFonts w:ascii="Arial" w:hAnsi="Arial" w:cs="Arial"/>
        </w:rPr>
        <w:t>ú.</w:t>
      </w:r>
      <w:r w:rsidR="00E81D70">
        <w:rPr>
          <w:rFonts w:ascii="Arial" w:hAnsi="Arial" w:cs="Arial"/>
        </w:rPr>
        <w:t> </w:t>
      </w:r>
      <w:r w:rsidR="00E81D70" w:rsidRPr="00E81D70">
        <w:rPr>
          <w:rFonts w:ascii="Arial" w:hAnsi="Arial" w:cs="Arial"/>
        </w:rPr>
        <w:t>Bernartice vzdáleném cca 4 km nelze vyloučit, že dojde k ovlivnění předmětů ochrany uvedených EVL. Ve smyslu § 45h odst. 1 a § 45i odst. 1 ZOPK je povinností posuzovat vlivy konkrétního záměru (koncepce) nejen samostatně, ale i ve spojení s</w:t>
      </w:r>
      <w:r w:rsidR="00EC57DD">
        <w:rPr>
          <w:rFonts w:ascii="Arial" w:hAnsi="Arial" w:cs="Arial"/>
        </w:rPr>
        <w:t> </w:t>
      </w:r>
      <w:r w:rsidR="00E81D70" w:rsidRPr="00E81D70">
        <w:rPr>
          <w:rFonts w:ascii="Arial" w:hAnsi="Arial" w:cs="Arial"/>
        </w:rPr>
        <w:t>jinými, tedy výstavbou větrných elektráren v k. ú. Bernartice. Rovněž musí být kumulativně posuzován i vliv již stávajících větrných elektráren do cca 30 km od navrhovaného záměru.</w:t>
      </w:r>
    </w:p>
    <w:p w14:paraId="6892101A" w14:textId="6C8C0E3A" w:rsidR="007D7E76" w:rsidRPr="00E81D70" w:rsidRDefault="007D7E76" w:rsidP="007D7E76">
      <w:pPr>
        <w:spacing w:before="120" w:after="120"/>
        <w:jc w:val="both"/>
        <w:rPr>
          <w:rFonts w:ascii="Arial" w:hAnsi="Arial" w:cs="Arial"/>
        </w:rPr>
      </w:pPr>
      <w:r w:rsidRPr="00E81D70">
        <w:rPr>
          <w:rFonts w:ascii="Arial" w:hAnsi="Arial" w:cs="Arial"/>
        </w:rPr>
        <w:t xml:space="preserve">Jelikož orgánem ochrany přírody nebyl vyloučen významný vliv na předmět ochrany nebo celistvost </w:t>
      </w:r>
      <w:r w:rsidR="00E81D70" w:rsidRPr="00E81D70">
        <w:rPr>
          <w:rFonts w:ascii="Arial" w:hAnsi="Arial" w:cs="Arial"/>
        </w:rPr>
        <w:t xml:space="preserve">evropsky významné lokality nebo </w:t>
      </w:r>
      <w:r w:rsidRPr="00E81D70">
        <w:rPr>
          <w:rFonts w:ascii="Arial" w:hAnsi="Arial" w:cs="Arial"/>
        </w:rPr>
        <w:t>ptačí oblasti a současně z důvodu požadavků předmětné změny územního plánu, jenž jsou navrženy v rozsahu, u</w:t>
      </w:r>
      <w:r w:rsidR="00E81D70" w:rsidRPr="00E81D70">
        <w:rPr>
          <w:rFonts w:ascii="Arial" w:hAnsi="Arial" w:cs="Arial"/>
        </w:rPr>
        <w:t> </w:t>
      </w:r>
      <w:r w:rsidRPr="00E81D70">
        <w:rPr>
          <w:rFonts w:ascii="Arial" w:hAnsi="Arial" w:cs="Arial"/>
        </w:rPr>
        <w:t>kterého lze předpokládat kumulativní vliv jednotlivých funkčních využití území ve smyslu zákona o posuzování vlivů na životní prostředí, provádění koncepce může mít významné environmentální vlivy dle kritérií uvedených v příloze č. 8 zákona o</w:t>
      </w:r>
      <w:r w:rsidR="00E81D70" w:rsidRPr="00E81D70">
        <w:rPr>
          <w:rFonts w:ascii="Arial" w:hAnsi="Arial" w:cs="Arial"/>
        </w:rPr>
        <w:t> </w:t>
      </w:r>
      <w:r w:rsidRPr="00E81D70">
        <w:rPr>
          <w:rFonts w:ascii="Arial" w:hAnsi="Arial" w:cs="Arial"/>
        </w:rPr>
        <w:t>posuzování vlivů na životní prostředí.</w:t>
      </w:r>
    </w:p>
    <w:p w14:paraId="4680AD2E" w14:textId="4AE8A928" w:rsidR="007D7E76" w:rsidRPr="00E81D70" w:rsidRDefault="007D7E76" w:rsidP="007D7E76">
      <w:pPr>
        <w:spacing w:before="120" w:after="120"/>
        <w:jc w:val="both"/>
        <w:rPr>
          <w:rFonts w:ascii="Arial" w:hAnsi="Arial" w:cs="Arial"/>
        </w:rPr>
      </w:pPr>
      <w:r w:rsidRPr="00E81D70">
        <w:rPr>
          <w:rFonts w:ascii="Arial" w:hAnsi="Arial" w:cs="Arial"/>
        </w:rPr>
        <w:t>Vzhledem k těmto skutečnostem krajský úřad uplatnil požadavek na zpracování posouzení změny územního plánu z hlediska vlivů na životní prostředí (SEA) a</w:t>
      </w:r>
      <w:r w:rsidR="00EC57DD">
        <w:rPr>
          <w:rFonts w:ascii="Arial" w:hAnsi="Arial" w:cs="Arial"/>
        </w:rPr>
        <w:t> </w:t>
      </w:r>
      <w:r w:rsidRPr="00E81D70">
        <w:rPr>
          <w:rFonts w:ascii="Arial" w:hAnsi="Arial" w:cs="Arial"/>
        </w:rPr>
        <w:t xml:space="preserve">posouzení na lokality soustavy Natura 2000. </w:t>
      </w:r>
    </w:p>
    <w:p w14:paraId="3E3EA66C" w14:textId="39FC34B4" w:rsidR="001A0382" w:rsidRPr="00EC57DD" w:rsidRDefault="001A0382" w:rsidP="000A45FA">
      <w:pPr>
        <w:spacing w:before="240" w:after="120"/>
        <w:jc w:val="both"/>
        <w:rPr>
          <w:rFonts w:ascii="Arial" w:hAnsi="Arial" w:cs="Arial"/>
          <w:b/>
          <w:bCs/>
        </w:rPr>
      </w:pPr>
      <w:r w:rsidRPr="00EC57DD">
        <w:rPr>
          <w:rFonts w:ascii="Arial" w:hAnsi="Arial" w:cs="Arial"/>
          <w:b/>
          <w:bCs/>
        </w:rPr>
        <w:t>Stanovisko nenahrazuje vyjádření dotčených orgánů státní správy, ani příslušná povolení dle zvláštních předpisů, jako např. stavební zákon apod.</w:t>
      </w:r>
    </w:p>
    <w:p w14:paraId="457506F8" w14:textId="4B0A0DAC" w:rsidR="00555D80" w:rsidRPr="00EC57DD" w:rsidRDefault="00555D80" w:rsidP="00492F35">
      <w:pPr>
        <w:spacing w:before="360"/>
        <w:ind w:firstLine="3828"/>
        <w:jc w:val="center"/>
        <w:rPr>
          <w:rFonts w:ascii="Arial" w:eastAsia="Batang" w:hAnsi="Arial" w:cs="Arial"/>
          <w:i/>
        </w:rPr>
      </w:pPr>
      <w:r w:rsidRPr="00EC57DD">
        <w:rPr>
          <w:rFonts w:ascii="Arial" w:eastAsia="Batang" w:hAnsi="Arial" w:cs="Arial"/>
          <w:i/>
        </w:rPr>
        <w:t>„otisk úředního razítka“</w:t>
      </w:r>
    </w:p>
    <w:p w14:paraId="53AFB1E1" w14:textId="77777777" w:rsidR="00555D80" w:rsidRPr="00EC57DD" w:rsidRDefault="00555D80" w:rsidP="00492F35">
      <w:pPr>
        <w:spacing w:before="360"/>
        <w:ind w:left="3828"/>
        <w:jc w:val="center"/>
        <w:rPr>
          <w:rFonts w:ascii="Arial" w:eastAsia="Batang" w:hAnsi="Arial" w:cs="Arial"/>
        </w:rPr>
      </w:pPr>
      <w:r w:rsidRPr="00EC57DD">
        <w:rPr>
          <w:rFonts w:ascii="Arial" w:eastAsia="Batang" w:hAnsi="Arial" w:cs="Arial"/>
        </w:rPr>
        <w:t>Mgr. Ing. Jitka Hejlová</w:t>
      </w:r>
    </w:p>
    <w:p w14:paraId="1647ED7E" w14:textId="77777777" w:rsidR="00555D80" w:rsidRPr="00EC57DD" w:rsidRDefault="00555D80" w:rsidP="00555D80">
      <w:pPr>
        <w:ind w:left="3828"/>
        <w:jc w:val="center"/>
        <w:rPr>
          <w:rFonts w:ascii="Arial" w:eastAsia="Batang" w:hAnsi="Arial" w:cs="Arial"/>
        </w:rPr>
      </w:pPr>
      <w:r w:rsidRPr="00EC57DD">
        <w:rPr>
          <w:rFonts w:ascii="Arial" w:eastAsia="Batang" w:hAnsi="Arial" w:cs="Arial"/>
        </w:rPr>
        <w:t>vedoucí odboru životního prostředí a zemědělství</w:t>
      </w:r>
    </w:p>
    <w:p w14:paraId="606EABB3" w14:textId="77777777" w:rsidR="00555D80" w:rsidRPr="00EC57DD" w:rsidRDefault="00555D80" w:rsidP="00555D80">
      <w:pPr>
        <w:ind w:left="3828"/>
        <w:jc w:val="center"/>
        <w:rPr>
          <w:rFonts w:ascii="Arial" w:eastAsia="Batang" w:hAnsi="Arial" w:cs="Arial"/>
        </w:rPr>
      </w:pPr>
      <w:r w:rsidRPr="00EC57DD">
        <w:rPr>
          <w:rFonts w:ascii="Arial" w:eastAsia="Batang" w:hAnsi="Arial" w:cs="Arial"/>
        </w:rPr>
        <w:t>Krajského úřadu Olomouckého kraje</w:t>
      </w:r>
    </w:p>
    <w:p w14:paraId="6CF7EE52" w14:textId="2C3B06F6" w:rsidR="00555D80" w:rsidRPr="00EC57DD" w:rsidRDefault="00492F35" w:rsidP="00492F35">
      <w:pPr>
        <w:spacing w:before="360" w:after="120"/>
        <w:jc w:val="both"/>
        <w:rPr>
          <w:rFonts w:ascii="Arial" w:hAnsi="Arial" w:cs="Arial"/>
          <w:u w:val="single"/>
        </w:rPr>
      </w:pPr>
      <w:r w:rsidRPr="00EC57DD">
        <w:rPr>
          <w:rFonts w:ascii="Arial" w:hAnsi="Arial" w:cs="Arial"/>
          <w:u w:val="single"/>
        </w:rPr>
        <w:t>Rozdělovník</w:t>
      </w:r>
    </w:p>
    <w:p w14:paraId="412E3317" w14:textId="53DAC4CF" w:rsidR="00555D80" w:rsidRPr="00EC57DD" w:rsidRDefault="00FF4D42" w:rsidP="00FF4D42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EC57DD">
        <w:rPr>
          <w:rFonts w:ascii="Arial" w:hAnsi="Arial" w:cs="Arial"/>
        </w:rPr>
        <w:t xml:space="preserve">VTE Jeseník s.r.o., Antala Staška 1076/33a, Krč, 140 00 Praha 4 </w:t>
      </w:r>
      <w:r w:rsidR="00F23B79" w:rsidRPr="00EC57DD">
        <w:rPr>
          <w:rFonts w:ascii="Arial" w:hAnsi="Arial" w:cs="Arial"/>
        </w:rPr>
        <w:t>(prostřednictvím DS)</w:t>
      </w:r>
    </w:p>
    <w:sectPr w:rsidR="00555D80" w:rsidRPr="00EC57DD" w:rsidSect="00555D8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4CB70" w14:textId="77777777" w:rsidR="00595FA4" w:rsidRDefault="00595FA4" w:rsidP="00EB3B35">
      <w:r>
        <w:separator/>
      </w:r>
    </w:p>
  </w:endnote>
  <w:endnote w:type="continuationSeparator" w:id="0">
    <w:p w14:paraId="0A4AC510" w14:textId="77777777" w:rsidR="00595FA4" w:rsidRDefault="00595FA4" w:rsidP="00EB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013074407"/>
      <w:docPartObj>
        <w:docPartGallery w:val="Page Numbers (Bottom of Page)"/>
        <w:docPartUnique/>
      </w:docPartObj>
    </w:sdtPr>
    <w:sdtEndPr/>
    <w:sdtContent>
      <w:p w14:paraId="775ECF9B" w14:textId="2365B35C" w:rsidR="00973FAC" w:rsidRPr="000B5E31" w:rsidRDefault="00973FAC">
        <w:pPr>
          <w:pStyle w:val="Zpat"/>
          <w:jc w:val="center"/>
          <w:rPr>
            <w:rFonts w:ascii="Arial" w:hAnsi="Arial" w:cs="Arial"/>
            <w:sz w:val="20"/>
            <w:szCs w:val="20"/>
          </w:rPr>
        </w:pPr>
        <w:r w:rsidRPr="000B5E31">
          <w:rPr>
            <w:rFonts w:ascii="Arial" w:hAnsi="Arial" w:cs="Arial"/>
            <w:sz w:val="20"/>
            <w:szCs w:val="20"/>
          </w:rPr>
          <w:fldChar w:fldCharType="begin"/>
        </w:r>
        <w:r w:rsidRPr="000B5E31">
          <w:rPr>
            <w:rFonts w:ascii="Arial" w:hAnsi="Arial" w:cs="Arial"/>
            <w:sz w:val="20"/>
            <w:szCs w:val="20"/>
          </w:rPr>
          <w:instrText>PAGE   \* MERGEFORMAT</w:instrText>
        </w:r>
        <w:r w:rsidRPr="000B5E31">
          <w:rPr>
            <w:rFonts w:ascii="Arial" w:hAnsi="Arial" w:cs="Arial"/>
            <w:sz w:val="20"/>
            <w:szCs w:val="20"/>
          </w:rPr>
          <w:fldChar w:fldCharType="separate"/>
        </w:r>
        <w:r w:rsidRPr="000B5E31">
          <w:rPr>
            <w:rFonts w:ascii="Arial" w:hAnsi="Arial" w:cs="Arial"/>
            <w:sz w:val="20"/>
            <w:szCs w:val="20"/>
          </w:rPr>
          <w:t>2</w:t>
        </w:r>
        <w:r w:rsidRPr="000B5E31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B18F0D2" w14:textId="77777777" w:rsidR="00EB3B35" w:rsidRPr="000B5E31" w:rsidRDefault="00EB3B35">
    <w:pPr>
      <w:pStyle w:val="Zpa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69BB8" w14:textId="77777777" w:rsidR="00595FA4" w:rsidRDefault="00595FA4" w:rsidP="00EB3B35">
      <w:r>
        <w:separator/>
      </w:r>
    </w:p>
  </w:footnote>
  <w:footnote w:type="continuationSeparator" w:id="0">
    <w:p w14:paraId="32B0DD47" w14:textId="77777777" w:rsidR="00595FA4" w:rsidRDefault="00595FA4" w:rsidP="00EB3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687A"/>
    <w:multiLevelType w:val="hybridMultilevel"/>
    <w:tmpl w:val="CEB21BD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C0F36"/>
    <w:multiLevelType w:val="hybridMultilevel"/>
    <w:tmpl w:val="21E014A4"/>
    <w:lvl w:ilvl="0" w:tplc="3F82F30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D2786"/>
    <w:multiLevelType w:val="hybridMultilevel"/>
    <w:tmpl w:val="D8D629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F7960"/>
    <w:multiLevelType w:val="hybridMultilevel"/>
    <w:tmpl w:val="7256A890"/>
    <w:lvl w:ilvl="0" w:tplc="BAD04A5E">
      <w:start w:val="5"/>
      <w:numFmt w:val="bullet"/>
      <w:lvlText w:val="-"/>
      <w:lvlJc w:val="left"/>
      <w:pPr>
        <w:ind w:left="349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</w:abstractNum>
  <w:abstractNum w:abstractNumId="4" w15:restartNumberingAfterBreak="0">
    <w:nsid w:val="6C7523AF"/>
    <w:multiLevelType w:val="hybridMultilevel"/>
    <w:tmpl w:val="3F54FC7A"/>
    <w:lvl w:ilvl="0" w:tplc="BAD04A5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608CD"/>
    <w:multiLevelType w:val="hybridMultilevel"/>
    <w:tmpl w:val="AC70FA6C"/>
    <w:lvl w:ilvl="0" w:tplc="BAD04A5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519057">
    <w:abstractNumId w:val="0"/>
  </w:num>
  <w:num w:numId="2" w16cid:durableId="539712377">
    <w:abstractNumId w:val="2"/>
  </w:num>
  <w:num w:numId="3" w16cid:durableId="847597507">
    <w:abstractNumId w:val="1"/>
  </w:num>
  <w:num w:numId="4" w16cid:durableId="1695233700">
    <w:abstractNumId w:val="3"/>
  </w:num>
  <w:num w:numId="5" w16cid:durableId="1856571237">
    <w:abstractNumId w:val="4"/>
  </w:num>
  <w:num w:numId="6" w16cid:durableId="5524974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9C9"/>
    <w:rsid w:val="00006A4D"/>
    <w:rsid w:val="00011002"/>
    <w:rsid w:val="00013D27"/>
    <w:rsid w:val="00027C81"/>
    <w:rsid w:val="00062D25"/>
    <w:rsid w:val="0007677E"/>
    <w:rsid w:val="0008511A"/>
    <w:rsid w:val="00085D66"/>
    <w:rsid w:val="000A45FA"/>
    <w:rsid w:val="000A7DCB"/>
    <w:rsid w:val="000B5E31"/>
    <w:rsid w:val="000C4AC3"/>
    <w:rsid w:val="000C7536"/>
    <w:rsid w:val="000E7C77"/>
    <w:rsid w:val="000F3487"/>
    <w:rsid w:val="001174ED"/>
    <w:rsid w:val="001218CE"/>
    <w:rsid w:val="00135118"/>
    <w:rsid w:val="00135CE5"/>
    <w:rsid w:val="00140368"/>
    <w:rsid w:val="00141965"/>
    <w:rsid w:val="001471B0"/>
    <w:rsid w:val="001609F8"/>
    <w:rsid w:val="00171757"/>
    <w:rsid w:val="0017311D"/>
    <w:rsid w:val="001731B4"/>
    <w:rsid w:val="001813FE"/>
    <w:rsid w:val="001A0382"/>
    <w:rsid w:val="001C7651"/>
    <w:rsid w:val="001D0894"/>
    <w:rsid w:val="001D3D73"/>
    <w:rsid w:val="001F2729"/>
    <w:rsid w:val="001F29F3"/>
    <w:rsid w:val="002118F0"/>
    <w:rsid w:val="00212466"/>
    <w:rsid w:val="00220D22"/>
    <w:rsid w:val="00223E1D"/>
    <w:rsid w:val="00224AB2"/>
    <w:rsid w:val="002462E9"/>
    <w:rsid w:val="00263784"/>
    <w:rsid w:val="00266AAB"/>
    <w:rsid w:val="00267EFC"/>
    <w:rsid w:val="002A57E8"/>
    <w:rsid w:val="002B690C"/>
    <w:rsid w:val="002F0E99"/>
    <w:rsid w:val="00303F1E"/>
    <w:rsid w:val="00306CC5"/>
    <w:rsid w:val="00310CB2"/>
    <w:rsid w:val="00316EEA"/>
    <w:rsid w:val="003269E9"/>
    <w:rsid w:val="003309C1"/>
    <w:rsid w:val="00331FE3"/>
    <w:rsid w:val="00343675"/>
    <w:rsid w:val="00363D42"/>
    <w:rsid w:val="00370E05"/>
    <w:rsid w:val="003811B5"/>
    <w:rsid w:val="00394D64"/>
    <w:rsid w:val="003B600E"/>
    <w:rsid w:val="003B73FC"/>
    <w:rsid w:val="003F2DCF"/>
    <w:rsid w:val="003F7904"/>
    <w:rsid w:val="00434880"/>
    <w:rsid w:val="00437928"/>
    <w:rsid w:val="00452ED0"/>
    <w:rsid w:val="00454A32"/>
    <w:rsid w:val="00492F35"/>
    <w:rsid w:val="004A12E5"/>
    <w:rsid w:val="004A147A"/>
    <w:rsid w:val="004C4DA4"/>
    <w:rsid w:val="004C5551"/>
    <w:rsid w:val="004C6FEB"/>
    <w:rsid w:val="004F1FD2"/>
    <w:rsid w:val="004F3D7A"/>
    <w:rsid w:val="00501E19"/>
    <w:rsid w:val="00510F7A"/>
    <w:rsid w:val="0052071D"/>
    <w:rsid w:val="005306E1"/>
    <w:rsid w:val="00531B35"/>
    <w:rsid w:val="005433BA"/>
    <w:rsid w:val="00555D80"/>
    <w:rsid w:val="005561F1"/>
    <w:rsid w:val="005722C9"/>
    <w:rsid w:val="0058503A"/>
    <w:rsid w:val="00593F41"/>
    <w:rsid w:val="00595FA4"/>
    <w:rsid w:val="005A4199"/>
    <w:rsid w:val="005A7E64"/>
    <w:rsid w:val="005B246D"/>
    <w:rsid w:val="005D32D6"/>
    <w:rsid w:val="005E2876"/>
    <w:rsid w:val="005E75C4"/>
    <w:rsid w:val="00602D30"/>
    <w:rsid w:val="00651136"/>
    <w:rsid w:val="00654BF3"/>
    <w:rsid w:val="00657722"/>
    <w:rsid w:val="0067012B"/>
    <w:rsid w:val="006D548A"/>
    <w:rsid w:val="006D7E1A"/>
    <w:rsid w:val="006E2411"/>
    <w:rsid w:val="00701860"/>
    <w:rsid w:val="007202A9"/>
    <w:rsid w:val="00725847"/>
    <w:rsid w:val="007407BB"/>
    <w:rsid w:val="007506DD"/>
    <w:rsid w:val="007837B3"/>
    <w:rsid w:val="00785804"/>
    <w:rsid w:val="00790153"/>
    <w:rsid w:val="00792F2B"/>
    <w:rsid w:val="007B36BE"/>
    <w:rsid w:val="007B654E"/>
    <w:rsid w:val="007D7E76"/>
    <w:rsid w:val="007E228A"/>
    <w:rsid w:val="007F26E6"/>
    <w:rsid w:val="007F73DE"/>
    <w:rsid w:val="00802857"/>
    <w:rsid w:val="00820936"/>
    <w:rsid w:val="00821082"/>
    <w:rsid w:val="00837F5B"/>
    <w:rsid w:val="008419C9"/>
    <w:rsid w:val="008507E7"/>
    <w:rsid w:val="0086112C"/>
    <w:rsid w:val="00886A2E"/>
    <w:rsid w:val="008C3D13"/>
    <w:rsid w:val="008E0840"/>
    <w:rsid w:val="008E2F9C"/>
    <w:rsid w:val="008F75A2"/>
    <w:rsid w:val="009069A9"/>
    <w:rsid w:val="009073F2"/>
    <w:rsid w:val="00913418"/>
    <w:rsid w:val="00931646"/>
    <w:rsid w:val="00937769"/>
    <w:rsid w:val="0095036F"/>
    <w:rsid w:val="00964E7F"/>
    <w:rsid w:val="00973FAC"/>
    <w:rsid w:val="0098216A"/>
    <w:rsid w:val="00984E49"/>
    <w:rsid w:val="009B5901"/>
    <w:rsid w:val="009B65F0"/>
    <w:rsid w:val="009C416A"/>
    <w:rsid w:val="009D4A0D"/>
    <w:rsid w:val="009D7C84"/>
    <w:rsid w:val="00A07327"/>
    <w:rsid w:val="00A24C7B"/>
    <w:rsid w:val="00A33120"/>
    <w:rsid w:val="00A5190B"/>
    <w:rsid w:val="00A96709"/>
    <w:rsid w:val="00AB16F7"/>
    <w:rsid w:val="00AB59B5"/>
    <w:rsid w:val="00AB725C"/>
    <w:rsid w:val="00AC2A97"/>
    <w:rsid w:val="00AC31ED"/>
    <w:rsid w:val="00AC3A6A"/>
    <w:rsid w:val="00AD72B2"/>
    <w:rsid w:val="00AE22E1"/>
    <w:rsid w:val="00AE705D"/>
    <w:rsid w:val="00B124C4"/>
    <w:rsid w:val="00B32584"/>
    <w:rsid w:val="00B336DF"/>
    <w:rsid w:val="00B35937"/>
    <w:rsid w:val="00B367B6"/>
    <w:rsid w:val="00B374F1"/>
    <w:rsid w:val="00B6019F"/>
    <w:rsid w:val="00B7386A"/>
    <w:rsid w:val="00BA6AF8"/>
    <w:rsid w:val="00BD654A"/>
    <w:rsid w:val="00BD77D0"/>
    <w:rsid w:val="00BD7848"/>
    <w:rsid w:val="00C019B2"/>
    <w:rsid w:val="00C2767F"/>
    <w:rsid w:val="00C51DA7"/>
    <w:rsid w:val="00C54655"/>
    <w:rsid w:val="00C54E09"/>
    <w:rsid w:val="00C6182A"/>
    <w:rsid w:val="00C74758"/>
    <w:rsid w:val="00C86A6F"/>
    <w:rsid w:val="00C97B45"/>
    <w:rsid w:val="00CB3A16"/>
    <w:rsid w:val="00CD72C8"/>
    <w:rsid w:val="00CF07F7"/>
    <w:rsid w:val="00CF46FC"/>
    <w:rsid w:val="00D00B1F"/>
    <w:rsid w:val="00D056C9"/>
    <w:rsid w:val="00D11DBA"/>
    <w:rsid w:val="00D27930"/>
    <w:rsid w:val="00D360C4"/>
    <w:rsid w:val="00D419CE"/>
    <w:rsid w:val="00D71B50"/>
    <w:rsid w:val="00D96F14"/>
    <w:rsid w:val="00DA3664"/>
    <w:rsid w:val="00DA6B66"/>
    <w:rsid w:val="00DC48B9"/>
    <w:rsid w:val="00DD081E"/>
    <w:rsid w:val="00DD2CF0"/>
    <w:rsid w:val="00E06494"/>
    <w:rsid w:val="00E12DFF"/>
    <w:rsid w:val="00E245ED"/>
    <w:rsid w:val="00E666F6"/>
    <w:rsid w:val="00E67DE7"/>
    <w:rsid w:val="00E7528F"/>
    <w:rsid w:val="00E81D70"/>
    <w:rsid w:val="00EB3B35"/>
    <w:rsid w:val="00EC311C"/>
    <w:rsid w:val="00EC57DD"/>
    <w:rsid w:val="00ED717D"/>
    <w:rsid w:val="00EF20BB"/>
    <w:rsid w:val="00EF4435"/>
    <w:rsid w:val="00EF5830"/>
    <w:rsid w:val="00F0695C"/>
    <w:rsid w:val="00F10E9F"/>
    <w:rsid w:val="00F23B79"/>
    <w:rsid w:val="00F23D40"/>
    <w:rsid w:val="00F45FE9"/>
    <w:rsid w:val="00F5337A"/>
    <w:rsid w:val="00F743F1"/>
    <w:rsid w:val="00F95B9F"/>
    <w:rsid w:val="00FA2187"/>
    <w:rsid w:val="00FA38B9"/>
    <w:rsid w:val="00FC32C7"/>
    <w:rsid w:val="00FE0655"/>
    <w:rsid w:val="00FF3873"/>
    <w:rsid w:val="00FF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4C0C9"/>
  <w15:chartTrackingRefBased/>
  <w15:docId w15:val="{DFF6AF1E-A95D-4697-9911-C37ECBF3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41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lavikabezznakuadresa">
    <w:name w:val="Hlavička bez_znaku adresa"/>
    <w:basedOn w:val="Normln"/>
    <w:rsid w:val="008419C9"/>
    <w:pPr>
      <w:pBdr>
        <w:bottom w:val="single" w:sz="12" w:space="1" w:color="auto"/>
      </w:pBdr>
      <w:jc w:val="center"/>
    </w:pPr>
    <w:rPr>
      <w:rFonts w:ascii="Arial" w:hAnsi="Arial"/>
      <w:b/>
      <w:szCs w:val="20"/>
    </w:rPr>
  </w:style>
  <w:style w:type="paragraph" w:customStyle="1" w:styleId="Hlavikabezznakukrajskad">
    <w:name w:val="Hlavička bez_znaku krajský úřad"/>
    <w:basedOn w:val="Normln"/>
    <w:rsid w:val="008419C9"/>
    <w:pPr>
      <w:jc w:val="center"/>
    </w:pPr>
    <w:rPr>
      <w:rFonts w:ascii="Arial" w:hAnsi="Arial"/>
      <w:b/>
      <w:sz w:val="40"/>
      <w:szCs w:val="20"/>
    </w:rPr>
  </w:style>
  <w:style w:type="paragraph" w:customStyle="1" w:styleId="Hlavikabezznakuodbor">
    <w:name w:val="Hlavička bez_znaku odbor"/>
    <w:basedOn w:val="Normln"/>
    <w:rsid w:val="008419C9"/>
    <w:pPr>
      <w:jc w:val="center"/>
    </w:pPr>
    <w:rPr>
      <w:rFonts w:ascii="Arial" w:hAnsi="Arial"/>
      <w:b/>
      <w:sz w:val="32"/>
      <w:szCs w:val="20"/>
    </w:rPr>
  </w:style>
  <w:style w:type="paragraph" w:customStyle="1" w:styleId="Hlavikaadresapjemce">
    <w:name w:val="Hlavička adresa příjemce"/>
    <w:basedOn w:val="Normln"/>
    <w:rsid w:val="008419C9"/>
    <w:pPr>
      <w:spacing w:before="20" w:after="20"/>
    </w:pPr>
    <w:rPr>
      <w:rFonts w:ascii="Arial" w:hAnsi="Arial"/>
      <w:szCs w:val="20"/>
    </w:rPr>
  </w:style>
  <w:style w:type="paragraph" w:customStyle="1" w:styleId="Hlavikaadresa">
    <w:name w:val="Hlavička adresa"/>
    <w:basedOn w:val="Normln"/>
    <w:rsid w:val="008419C9"/>
    <w:pPr>
      <w:widowControl w:val="0"/>
      <w:jc w:val="both"/>
    </w:pPr>
    <w:rPr>
      <w:rFonts w:ascii="Arial" w:hAnsi="Arial"/>
      <w:sz w:val="18"/>
      <w:szCs w:val="20"/>
    </w:rPr>
  </w:style>
  <w:style w:type="table" w:styleId="Mkatabulky">
    <w:name w:val="Table Grid"/>
    <w:basedOn w:val="Normlntabulka"/>
    <w:uiPriority w:val="59"/>
    <w:rsid w:val="00E67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B3A1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B3B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B3B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B3B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3B3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B16F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B1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1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stepankova@olkraj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A9FA8-96DF-43EA-9B46-20058D34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1631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VDI0101W10</Company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Sedláčková Hana</dc:creator>
  <cp:keywords/>
  <dc:description/>
  <cp:lastModifiedBy>Štěpánková Michaela</cp:lastModifiedBy>
  <cp:revision>18</cp:revision>
  <cp:lastPrinted>2025-03-25T11:16:00Z</cp:lastPrinted>
  <dcterms:created xsi:type="dcterms:W3CDTF">2026-05-11T11:50:00Z</dcterms:created>
  <dcterms:modified xsi:type="dcterms:W3CDTF">2026-05-20T13:17:00Z</dcterms:modified>
</cp:coreProperties>
</file>