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3A849" w14:textId="77777777" w:rsidR="00353384" w:rsidRDefault="00353384" w:rsidP="00353384">
      <w:pPr>
        <w:pStyle w:val="Nzev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Krajský úřad Olomouckého kraje</w:t>
      </w:r>
    </w:p>
    <w:p w14:paraId="342BE5D7" w14:textId="77777777" w:rsidR="00353384" w:rsidRDefault="00353384" w:rsidP="00353384">
      <w:pPr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Odbor životního prostředí a zemědělství</w:t>
      </w:r>
    </w:p>
    <w:p w14:paraId="131D4379" w14:textId="77777777" w:rsidR="00353384" w:rsidRDefault="00353384" w:rsidP="00353384">
      <w:pPr>
        <w:jc w:val="center"/>
      </w:pPr>
      <w:r>
        <w:rPr>
          <w:rFonts w:cs="Arial"/>
          <w:b/>
        </w:rPr>
        <w:t xml:space="preserve">Jeremenkova </w:t>
      </w:r>
      <w:proofErr w:type="gramStart"/>
      <w:r>
        <w:rPr>
          <w:rFonts w:cs="Arial"/>
          <w:b/>
        </w:rPr>
        <w:t>40a</w:t>
      </w:r>
      <w:proofErr w:type="gramEnd"/>
      <w:r>
        <w:rPr>
          <w:rFonts w:cs="Arial"/>
          <w:b/>
        </w:rPr>
        <w:t xml:space="preserve">, 779 00 Olomouc </w:t>
      </w:r>
    </w:p>
    <w:p w14:paraId="4A6B42AF" w14:textId="4EE8F463" w:rsidR="00694F70" w:rsidRPr="00EF3B8F" w:rsidRDefault="007C4902">
      <w:pPr>
        <w:pStyle w:val="Zhlav"/>
        <w:tabs>
          <w:tab w:val="left" w:pos="0"/>
        </w:tabs>
        <w:spacing w:before="60" w:after="0"/>
        <w:rPr>
          <w:rFonts w:ascii="Arial" w:hAnsi="Arial" w:cs="Arial"/>
        </w:rPr>
      </w:pPr>
      <w:r w:rsidRPr="00EF3B8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D2534D" wp14:editId="0D4B1BED">
                <wp:simplePos x="0" y="0"/>
                <wp:positionH relativeFrom="column">
                  <wp:posOffset>0</wp:posOffset>
                </wp:positionH>
                <wp:positionV relativeFrom="paragraph">
                  <wp:posOffset>14605</wp:posOffset>
                </wp:positionV>
                <wp:extent cx="5768975" cy="1270"/>
                <wp:effectExtent l="0" t="0" r="3175" b="17780"/>
                <wp:wrapNone/>
                <wp:docPr id="1105402255" name="Přímá spojnic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68975" cy="1270"/>
                        </a:xfrm>
                        <a:prstGeom prst="line">
                          <a:avLst/>
                        </a:prstGeom>
                        <a:noFill/>
                        <a:ln w="3240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D8E41D" id="Přímá spojnic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15pt" to="454.25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" strokeweight=".09mm">
                <o:lock v:ext="edit" shapetype="f"/>
              </v:line>
            </w:pict>
          </mc:Fallback>
        </mc:AlternateContent>
      </w:r>
      <w:r w:rsidRPr="00EF3B8F">
        <w:rPr>
          <w:noProof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50A90DEE" wp14:editId="53241D8B">
                <wp:simplePos x="0" y="0"/>
                <wp:positionH relativeFrom="column">
                  <wp:posOffset>0</wp:posOffset>
                </wp:positionH>
                <wp:positionV relativeFrom="paragraph">
                  <wp:posOffset>14605</wp:posOffset>
                </wp:positionV>
                <wp:extent cx="5769610" cy="1905"/>
                <wp:effectExtent l="0" t="0" r="0" b="0"/>
                <wp:wrapNone/>
                <wp:docPr id="1272528752" name="Přímá spojnic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69610" cy="1905"/>
                        </a:xfrm>
                        <a:prstGeom prst="line">
                          <a:avLst/>
                        </a:prstGeom>
                        <a:ln w="3240"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4EED4E" id="Přímá spojnice 2" o:spid="_x0000_s1026" style="position:absolute;z-index: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15pt" to="454.3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" stroked="f" strokeweight=".09mm">
                <o:lock v:ext="edit" shapetype="f"/>
              </v:line>
            </w:pict>
          </mc:Fallback>
        </mc:AlternateContent>
      </w:r>
      <w:r w:rsidR="00B341B3" w:rsidRPr="00EF3B8F">
        <w:rPr>
          <w:rFonts w:ascii="Arial" w:hAnsi="Arial" w:cs="Arial"/>
        </w:rPr>
        <w:t xml:space="preserve">Č. j.: KUOK </w:t>
      </w:r>
      <w:r w:rsidR="001166F9">
        <w:rPr>
          <w:rFonts w:ascii="Arial" w:hAnsi="Arial" w:cs="Arial"/>
        </w:rPr>
        <w:t>61861</w:t>
      </w:r>
      <w:r w:rsidR="00B341B3" w:rsidRPr="00EF3B8F">
        <w:rPr>
          <w:rFonts w:ascii="Arial" w:hAnsi="Arial" w:cs="Arial"/>
        </w:rPr>
        <w:t>/202</w:t>
      </w:r>
      <w:r w:rsidR="00AB6365" w:rsidRPr="00EF3B8F">
        <w:rPr>
          <w:rFonts w:ascii="Arial" w:hAnsi="Arial" w:cs="Arial"/>
        </w:rPr>
        <w:t>5</w:t>
      </w:r>
      <w:r w:rsidR="00D50C9A" w:rsidRPr="00EF3B8F">
        <w:rPr>
          <w:rFonts w:ascii="Arial" w:hAnsi="Arial" w:cs="Arial"/>
        </w:rPr>
        <w:t xml:space="preserve">    </w:t>
      </w:r>
      <w:r w:rsidR="009D24C2" w:rsidRPr="00EF3B8F">
        <w:rPr>
          <w:rFonts w:ascii="Arial" w:hAnsi="Arial" w:cs="Arial"/>
        </w:rPr>
        <w:t xml:space="preserve">  </w:t>
      </w:r>
      <w:r w:rsidR="00B341B3" w:rsidRPr="00EF3B8F">
        <w:rPr>
          <w:rFonts w:ascii="Arial" w:hAnsi="Arial" w:cs="Arial"/>
        </w:rPr>
        <w:t xml:space="preserve">                                    </w:t>
      </w:r>
      <w:r w:rsidR="0055099E" w:rsidRPr="00EF3B8F">
        <w:rPr>
          <w:rFonts w:ascii="Arial" w:hAnsi="Arial" w:cs="Arial"/>
        </w:rPr>
        <w:t xml:space="preserve">       </w:t>
      </w:r>
      <w:r w:rsidR="00C86E32" w:rsidRPr="00EF3B8F">
        <w:rPr>
          <w:rFonts w:ascii="Arial" w:hAnsi="Arial" w:cs="Arial"/>
        </w:rPr>
        <w:t xml:space="preserve">  </w:t>
      </w:r>
      <w:r w:rsidR="00626E38" w:rsidRPr="00EF3B8F">
        <w:rPr>
          <w:rFonts w:ascii="Arial" w:hAnsi="Arial" w:cs="Arial"/>
        </w:rPr>
        <w:t xml:space="preserve">  </w:t>
      </w:r>
      <w:r w:rsidR="00F006D5" w:rsidRPr="00EF3B8F">
        <w:rPr>
          <w:rFonts w:ascii="Arial" w:hAnsi="Arial" w:cs="Arial"/>
        </w:rPr>
        <w:t xml:space="preserve">  </w:t>
      </w:r>
      <w:r w:rsidR="00B341B3" w:rsidRPr="00EF3B8F">
        <w:rPr>
          <w:rFonts w:ascii="Arial" w:hAnsi="Arial" w:cs="Arial"/>
        </w:rPr>
        <w:t xml:space="preserve">V Olomouci dne </w:t>
      </w:r>
      <w:r w:rsidR="00E66FA1">
        <w:rPr>
          <w:rFonts w:ascii="Arial" w:hAnsi="Arial" w:cs="Arial"/>
        </w:rPr>
        <w:t>26</w:t>
      </w:r>
      <w:r w:rsidR="00B341B3" w:rsidRPr="00EF3B8F">
        <w:rPr>
          <w:rFonts w:ascii="Arial" w:hAnsi="Arial" w:cs="Arial"/>
        </w:rPr>
        <w:t xml:space="preserve">. </w:t>
      </w:r>
      <w:r w:rsidR="00E66FA1">
        <w:rPr>
          <w:rFonts w:ascii="Arial" w:hAnsi="Arial" w:cs="Arial"/>
        </w:rPr>
        <w:t>5</w:t>
      </w:r>
      <w:r w:rsidR="00B341B3" w:rsidRPr="00EF3B8F">
        <w:rPr>
          <w:rFonts w:ascii="Arial" w:hAnsi="Arial" w:cs="Arial"/>
        </w:rPr>
        <w:t>. 202</w:t>
      </w:r>
      <w:r w:rsidR="00C86E32" w:rsidRPr="00EF3B8F">
        <w:rPr>
          <w:rFonts w:ascii="Arial" w:hAnsi="Arial" w:cs="Arial"/>
        </w:rPr>
        <w:t>5</w:t>
      </w:r>
    </w:p>
    <w:p w14:paraId="0FEA1044" w14:textId="6C34130A" w:rsidR="00694F70" w:rsidRPr="00EF3B8F" w:rsidRDefault="00B341B3">
      <w:pPr>
        <w:pStyle w:val="Hlavikabezznakuj"/>
        <w:spacing w:after="0"/>
      </w:pPr>
      <w:proofErr w:type="spellStart"/>
      <w:r w:rsidRPr="00EF3B8F">
        <w:rPr>
          <w:rFonts w:cs="Arial"/>
          <w:sz w:val="24"/>
          <w:szCs w:val="24"/>
        </w:rPr>
        <w:t>SpZn</w:t>
      </w:r>
      <w:proofErr w:type="spellEnd"/>
      <w:r w:rsidRPr="00EF3B8F">
        <w:rPr>
          <w:rFonts w:cs="Arial"/>
          <w:sz w:val="24"/>
          <w:szCs w:val="24"/>
        </w:rPr>
        <w:t>: KÚOK/</w:t>
      </w:r>
      <w:r w:rsidR="00E66FA1">
        <w:rPr>
          <w:rFonts w:cs="Arial"/>
          <w:sz w:val="24"/>
          <w:szCs w:val="24"/>
        </w:rPr>
        <w:t>58137</w:t>
      </w:r>
      <w:r w:rsidRPr="00EF3B8F">
        <w:rPr>
          <w:rFonts w:cs="Arial"/>
          <w:sz w:val="24"/>
          <w:szCs w:val="24"/>
        </w:rPr>
        <w:t>/202</w:t>
      </w:r>
      <w:r w:rsidR="00C86E32" w:rsidRPr="00EF3B8F">
        <w:rPr>
          <w:rFonts w:cs="Arial"/>
          <w:sz w:val="24"/>
          <w:szCs w:val="24"/>
        </w:rPr>
        <w:t>5</w:t>
      </w:r>
      <w:r w:rsidRPr="00EF3B8F">
        <w:rPr>
          <w:rFonts w:cs="Arial"/>
          <w:sz w:val="24"/>
          <w:szCs w:val="24"/>
        </w:rPr>
        <w:t>/OŽPZ/7</w:t>
      </w:r>
      <w:r w:rsidR="00626E38" w:rsidRPr="00EF3B8F">
        <w:rPr>
          <w:rFonts w:cs="Arial"/>
          <w:sz w:val="24"/>
          <w:szCs w:val="24"/>
        </w:rPr>
        <w:t>289</w:t>
      </w:r>
    </w:p>
    <w:tbl>
      <w:tblPr>
        <w:tblW w:w="999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32"/>
        <w:gridCol w:w="4961"/>
      </w:tblGrid>
      <w:tr w:rsidR="00694F70" w:rsidRPr="00EF3B8F" w14:paraId="6D02BF8D" w14:textId="77777777" w:rsidTr="00353384">
        <w:tc>
          <w:tcPr>
            <w:tcW w:w="5032" w:type="dxa"/>
            <w:shd w:val="clear" w:color="auto" w:fill="auto"/>
          </w:tcPr>
          <w:p w14:paraId="217EA844" w14:textId="6514E002" w:rsidR="00694F70" w:rsidRPr="00EF3B8F" w:rsidRDefault="00B341B3">
            <w:pPr>
              <w:pStyle w:val="Hlavikaadresapjemce"/>
              <w:spacing w:before="0" w:after="0"/>
              <w:rPr>
                <w:szCs w:val="24"/>
              </w:rPr>
            </w:pPr>
            <w:r w:rsidRPr="00EF3B8F">
              <w:rPr>
                <w:szCs w:val="24"/>
              </w:rPr>
              <w:t xml:space="preserve">Vyřizuje: Ing. </w:t>
            </w:r>
            <w:r w:rsidR="007637E8" w:rsidRPr="00EF3B8F">
              <w:rPr>
                <w:szCs w:val="24"/>
              </w:rPr>
              <w:t>Michaela Štěpánková</w:t>
            </w:r>
          </w:p>
          <w:p w14:paraId="130A0EF3" w14:textId="54EDBAA4" w:rsidR="00694F70" w:rsidRPr="00EF3B8F" w:rsidRDefault="00B341B3">
            <w:pPr>
              <w:pStyle w:val="Hlavikaadresapjemce"/>
              <w:spacing w:before="0" w:after="0"/>
            </w:pPr>
            <w:r w:rsidRPr="00EF3B8F">
              <w:t>Tel.: 585 508 6</w:t>
            </w:r>
            <w:r w:rsidR="00626E38" w:rsidRPr="00EF3B8F">
              <w:t>33</w:t>
            </w:r>
          </w:p>
          <w:p w14:paraId="03EC3661" w14:textId="77777777" w:rsidR="00694F70" w:rsidRPr="00EF3B8F" w:rsidRDefault="00B341B3">
            <w:pPr>
              <w:pStyle w:val="Hlavikaadresapjemce"/>
              <w:spacing w:before="0" w:after="0"/>
            </w:pPr>
            <w:r w:rsidRPr="00EF3B8F">
              <w:t xml:space="preserve">Datová schránka: </w:t>
            </w:r>
            <w:proofErr w:type="spellStart"/>
            <w:r w:rsidRPr="00EF3B8F">
              <w:t>qiabfmf</w:t>
            </w:r>
            <w:proofErr w:type="spellEnd"/>
          </w:p>
          <w:p w14:paraId="17EEE043" w14:textId="6926D2C6" w:rsidR="00694F70" w:rsidRPr="00EF3B8F" w:rsidRDefault="00B341B3">
            <w:pPr>
              <w:pStyle w:val="Hlavikabezznakuvyizuje"/>
              <w:spacing w:after="0"/>
            </w:pPr>
            <w:r w:rsidRPr="00EF3B8F">
              <w:rPr>
                <w:rFonts w:cs="Arial"/>
                <w:szCs w:val="24"/>
              </w:rPr>
              <w:t xml:space="preserve">E-mail: </w:t>
            </w:r>
            <w:hyperlink r:id="rId8" w:history="1">
              <w:r w:rsidR="00626E38" w:rsidRPr="00EF3B8F">
                <w:rPr>
                  <w:rStyle w:val="Hypertextovodkaz"/>
                </w:rPr>
                <w:t>m</w:t>
              </w:r>
              <w:r w:rsidR="00626E38" w:rsidRPr="00EF3B8F">
                <w:rPr>
                  <w:rStyle w:val="Hypertextovodkaz"/>
                  <w:rFonts w:cs="Arial"/>
                  <w:szCs w:val="24"/>
                </w:rPr>
                <w:t>.stepankova@olkraj.cz</w:t>
              </w:r>
            </w:hyperlink>
          </w:p>
          <w:p w14:paraId="19BAFD78" w14:textId="77777777" w:rsidR="00694F70" w:rsidRPr="00EF3B8F" w:rsidRDefault="00B341B3" w:rsidP="00601123">
            <w:pPr>
              <w:pStyle w:val="Hlavikabezznakuvyizuje"/>
              <w:spacing w:after="0"/>
              <w:rPr>
                <w:sz w:val="20"/>
              </w:rPr>
            </w:pPr>
            <w:r w:rsidRPr="00EF3B8F">
              <w:rPr>
                <w:sz w:val="20"/>
              </w:rPr>
              <w:t xml:space="preserve">Počet listů: 2                                 </w:t>
            </w:r>
          </w:p>
          <w:p w14:paraId="359AA82E" w14:textId="77777777" w:rsidR="00694F70" w:rsidRPr="00EF3B8F" w:rsidRDefault="00B341B3">
            <w:pPr>
              <w:pStyle w:val="Hlavikabezznakuvyizuje"/>
              <w:rPr>
                <w:sz w:val="20"/>
              </w:rPr>
            </w:pPr>
            <w:r w:rsidRPr="00EF3B8F">
              <w:rPr>
                <w:sz w:val="20"/>
              </w:rPr>
              <w:t xml:space="preserve">Počet příloh: 0     </w:t>
            </w:r>
          </w:p>
          <w:p w14:paraId="0932C069" w14:textId="77777777" w:rsidR="00694F70" w:rsidRPr="00EF3B8F" w:rsidRDefault="00B341B3">
            <w:pPr>
              <w:pStyle w:val="Hlavikabezznakuvyizuje"/>
              <w:spacing w:after="0"/>
              <w:rPr>
                <w:szCs w:val="24"/>
              </w:rPr>
            </w:pPr>
            <w:r w:rsidRPr="00EF3B8F">
              <w:rPr>
                <w:sz w:val="20"/>
              </w:rPr>
              <w:t xml:space="preserve">Počet listů/svazků příloh: 0/0 </w:t>
            </w:r>
          </w:p>
        </w:tc>
        <w:tc>
          <w:tcPr>
            <w:tcW w:w="4961" w:type="dxa"/>
            <w:shd w:val="clear" w:color="auto" w:fill="auto"/>
          </w:tcPr>
          <w:p w14:paraId="7B0C2B7F" w14:textId="77777777" w:rsidR="00694F70" w:rsidRPr="00EF3B8F" w:rsidRDefault="00694F70">
            <w:pPr>
              <w:pStyle w:val="Adresapjemce"/>
              <w:rPr>
                <w:szCs w:val="24"/>
              </w:rPr>
            </w:pPr>
          </w:p>
          <w:p w14:paraId="29884D1B" w14:textId="2DDA8E54" w:rsidR="00766CAD" w:rsidRPr="00EF3B8F" w:rsidRDefault="00766CAD" w:rsidP="00626E38">
            <w:pPr>
              <w:pStyle w:val="Hlavikaadresapjemce"/>
              <w:spacing w:before="0" w:after="0"/>
              <w:ind w:left="784" w:firstLine="142"/>
            </w:pPr>
          </w:p>
        </w:tc>
      </w:tr>
    </w:tbl>
    <w:p w14:paraId="2E8A25FB" w14:textId="14213212" w:rsidR="00694F70" w:rsidRPr="001843F0" w:rsidRDefault="00B341B3" w:rsidP="00601123">
      <w:pPr>
        <w:pStyle w:val="Nadpis4"/>
        <w:spacing w:after="0"/>
        <w:jc w:val="center"/>
      </w:pPr>
      <w:r w:rsidRPr="001843F0">
        <w:rPr>
          <w:rFonts w:ascii="Arial" w:hAnsi="Arial"/>
          <w:b/>
          <w:sz w:val="28"/>
        </w:rPr>
        <w:t xml:space="preserve">Návrh </w:t>
      </w:r>
      <w:r w:rsidR="00E62BB0" w:rsidRPr="001843F0">
        <w:rPr>
          <w:rFonts w:ascii="Arial" w:hAnsi="Arial"/>
          <w:b/>
          <w:sz w:val="28"/>
        </w:rPr>
        <w:t>Z</w:t>
      </w:r>
      <w:r w:rsidRPr="001843F0">
        <w:rPr>
          <w:rFonts w:ascii="Arial" w:hAnsi="Arial"/>
          <w:b/>
          <w:sz w:val="28"/>
        </w:rPr>
        <w:t xml:space="preserve">měny Územního plánu </w:t>
      </w:r>
      <w:r w:rsidR="00DA70CC" w:rsidRPr="001843F0">
        <w:rPr>
          <w:rFonts w:ascii="Arial" w:hAnsi="Arial"/>
          <w:b/>
          <w:sz w:val="28"/>
        </w:rPr>
        <w:t>Huzová</w:t>
      </w:r>
      <w:r w:rsidR="00E62BB0" w:rsidRPr="001843F0">
        <w:rPr>
          <w:rFonts w:ascii="Arial" w:hAnsi="Arial"/>
          <w:b/>
          <w:sz w:val="28"/>
        </w:rPr>
        <w:t xml:space="preserve"> </w:t>
      </w:r>
      <w:r w:rsidRPr="001843F0">
        <w:rPr>
          <w:rFonts w:ascii="Arial" w:hAnsi="Arial"/>
          <w:b/>
          <w:sz w:val="28"/>
        </w:rPr>
        <w:t>– stanovisko dle § </w:t>
      </w:r>
      <w:r w:rsidR="00E62BB0" w:rsidRPr="001843F0">
        <w:rPr>
          <w:rFonts w:ascii="Arial" w:hAnsi="Arial"/>
          <w:b/>
          <w:sz w:val="28"/>
        </w:rPr>
        <w:t>109</w:t>
      </w:r>
      <w:r w:rsidRPr="001843F0">
        <w:rPr>
          <w:rFonts w:ascii="Arial" w:hAnsi="Arial"/>
          <w:b/>
          <w:sz w:val="28"/>
        </w:rPr>
        <w:t xml:space="preserve"> stavebního zákona  </w:t>
      </w:r>
    </w:p>
    <w:p w14:paraId="30DE9AD8" w14:textId="6E449E16" w:rsidR="00694F70" w:rsidRPr="001843F0" w:rsidRDefault="00B341B3" w:rsidP="00601123">
      <w:pPr>
        <w:spacing w:before="120"/>
        <w:jc w:val="both"/>
      </w:pPr>
      <w:r w:rsidRPr="001843F0">
        <w:t xml:space="preserve">Krajský úřad Olomouckého kraje, </w:t>
      </w:r>
      <w:r w:rsidR="003245E9" w:rsidRPr="001843F0">
        <w:t>o</w:t>
      </w:r>
      <w:r w:rsidRPr="001843F0">
        <w:t xml:space="preserve">dbor životního prostředí a zemědělství (dále </w:t>
      </w:r>
      <w:r w:rsidR="0041078D" w:rsidRPr="001843F0">
        <w:t xml:space="preserve">jen </w:t>
      </w:r>
      <w:r w:rsidRPr="001843F0">
        <w:t>„krajský úřad“), v přenesené působnosti podle § 67</w:t>
      </w:r>
      <w:r w:rsidR="003245E9" w:rsidRPr="001843F0">
        <w:t xml:space="preserve"> odst. 1 písm. g)</w:t>
      </w:r>
      <w:r w:rsidRPr="001843F0">
        <w:t xml:space="preserve"> zákona č.</w:t>
      </w:r>
      <w:r w:rsidR="003245E9" w:rsidRPr="001843F0">
        <w:t> </w:t>
      </w:r>
      <w:r w:rsidRPr="001843F0">
        <w:t>129/2000 Sb., o krajích (krajské zřízení), v</w:t>
      </w:r>
      <w:r w:rsidR="003245E9" w:rsidRPr="001843F0">
        <w:t>e</w:t>
      </w:r>
      <w:r w:rsidRPr="001843F0">
        <w:t> znění</w:t>
      </w:r>
      <w:r w:rsidR="003245E9" w:rsidRPr="001843F0">
        <w:t xml:space="preserve"> pozdějších předpisů</w:t>
      </w:r>
      <w:r w:rsidRPr="001843F0">
        <w:t>, podle §</w:t>
      </w:r>
      <w:r w:rsidR="001B047B" w:rsidRPr="001843F0">
        <w:t>§ 75 a</w:t>
      </w:r>
      <w:r w:rsidR="003245E9" w:rsidRPr="001843F0">
        <w:t> </w:t>
      </w:r>
      <w:r w:rsidRPr="001843F0">
        <w:t>77a</w:t>
      </w:r>
      <w:r w:rsidR="009D24C2" w:rsidRPr="001843F0">
        <w:t xml:space="preserve"> </w:t>
      </w:r>
      <w:r w:rsidRPr="001843F0">
        <w:t>zákona č. 114/1992 Sb., o ochraně přírody a krajiny, v</w:t>
      </w:r>
      <w:r w:rsidR="003245E9" w:rsidRPr="001843F0">
        <w:t>e</w:t>
      </w:r>
      <w:r w:rsidRPr="001843F0">
        <w:t> znění</w:t>
      </w:r>
      <w:r w:rsidR="00B844C0" w:rsidRPr="001843F0">
        <w:t xml:space="preserve"> </w:t>
      </w:r>
      <w:r w:rsidR="003245E9" w:rsidRPr="001843F0">
        <w:t xml:space="preserve">pozdějších předpisů </w:t>
      </w:r>
      <w:r w:rsidR="00B844C0" w:rsidRPr="001843F0">
        <w:t>(dále jen „zákon o ochraně přírody a krajiny“)</w:t>
      </w:r>
      <w:r w:rsidRPr="001843F0">
        <w:t>, podle §</w:t>
      </w:r>
      <w:r w:rsidR="001B047B" w:rsidRPr="001843F0">
        <w:t> </w:t>
      </w:r>
      <w:r w:rsidRPr="001843F0">
        <w:t>22 písm.</w:t>
      </w:r>
      <w:r w:rsidR="003245E9" w:rsidRPr="001843F0">
        <w:t> </w:t>
      </w:r>
      <w:r w:rsidRPr="001843F0">
        <w:t>d) zákona č. 100/2001 Sb., o posuzování vlivů na životní prostředí a o změně některých souvisejících zákonů (zákon o posuzování vlivů na životní prostředí), v</w:t>
      </w:r>
      <w:r w:rsidR="003245E9" w:rsidRPr="001843F0">
        <w:t>e</w:t>
      </w:r>
      <w:r w:rsidRPr="001843F0">
        <w:t> znění</w:t>
      </w:r>
      <w:r w:rsidR="003245E9" w:rsidRPr="001843F0">
        <w:t xml:space="preserve"> pozdějších předpisů</w:t>
      </w:r>
      <w:r w:rsidR="0041078D" w:rsidRPr="001843F0">
        <w:t xml:space="preserve"> (dále jen „zákon o posuzování vlivů na životní prostředí“)</w:t>
      </w:r>
      <w:r w:rsidRPr="001843F0">
        <w:t>, a</w:t>
      </w:r>
      <w:r w:rsidR="00FD2451" w:rsidRPr="001843F0">
        <w:t> </w:t>
      </w:r>
      <w:r w:rsidRPr="001843F0">
        <w:t xml:space="preserve">v souladu s § </w:t>
      </w:r>
      <w:r w:rsidR="00A02BD8" w:rsidRPr="001843F0">
        <w:t>109</w:t>
      </w:r>
      <w:r w:rsidRPr="001843F0">
        <w:t xml:space="preserve"> odst. </w:t>
      </w:r>
      <w:r w:rsidR="00A02BD8" w:rsidRPr="001843F0">
        <w:t>3</w:t>
      </w:r>
      <w:r w:rsidRPr="001843F0">
        <w:t xml:space="preserve"> písm.</w:t>
      </w:r>
      <w:r w:rsidR="00A02BD8" w:rsidRPr="001843F0">
        <w:t xml:space="preserve"> a</w:t>
      </w:r>
      <w:r w:rsidRPr="001843F0">
        <w:t xml:space="preserve">) a </w:t>
      </w:r>
      <w:r w:rsidR="00A02BD8" w:rsidRPr="001843F0">
        <w:t>b</w:t>
      </w:r>
      <w:r w:rsidRPr="001843F0">
        <w:t>) zákona č. </w:t>
      </w:r>
      <w:r w:rsidR="00A02BD8" w:rsidRPr="001843F0">
        <w:t>2</w:t>
      </w:r>
      <w:r w:rsidRPr="001843F0">
        <w:t>83/20</w:t>
      </w:r>
      <w:r w:rsidR="00A02BD8" w:rsidRPr="001843F0">
        <w:t>21</w:t>
      </w:r>
      <w:r w:rsidRPr="001843F0">
        <w:t xml:space="preserve"> Sb., stavební zákon, v</w:t>
      </w:r>
      <w:r w:rsidR="003245E9" w:rsidRPr="001843F0">
        <w:t>e</w:t>
      </w:r>
      <w:r w:rsidRPr="001843F0">
        <w:t> znění</w:t>
      </w:r>
      <w:r w:rsidR="003245E9" w:rsidRPr="001843F0">
        <w:t xml:space="preserve"> </w:t>
      </w:r>
      <w:r w:rsidR="00A02BD8" w:rsidRPr="001843F0">
        <w:t>po</w:t>
      </w:r>
      <w:r w:rsidR="00D50C9A" w:rsidRPr="001843F0">
        <w:t>zdějších předpisů</w:t>
      </w:r>
      <w:r w:rsidR="00A02BD8" w:rsidRPr="001843F0">
        <w:t xml:space="preserve"> (dále jen „stavební zákon“)</w:t>
      </w:r>
      <w:r w:rsidR="00D50C9A" w:rsidRPr="001843F0">
        <w:t>,</w:t>
      </w:r>
      <w:r w:rsidRPr="001843F0">
        <w:t xml:space="preserve"> sděluje k</w:t>
      </w:r>
      <w:r w:rsidR="003245E9" w:rsidRPr="001843F0">
        <w:t> </w:t>
      </w:r>
      <w:r w:rsidRPr="001843F0">
        <w:t>navrhované</w:t>
      </w:r>
      <w:r w:rsidR="003245E9" w:rsidRPr="001843F0">
        <w:t>mu obsahu</w:t>
      </w:r>
      <w:r w:rsidRPr="001843F0">
        <w:t xml:space="preserve"> </w:t>
      </w:r>
      <w:r w:rsidR="00A02BD8" w:rsidRPr="001843F0">
        <w:t>Z</w:t>
      </w:r>
      <w:r w:rsidRPr="001843F0">
        <w:t>měn</w:t>
      </w:r>
      <w:r w:rsidR="003245E9" w:rsidRPr="001843F0">
        <w:t>y</w:t>
      </w:r>
      <w:r w:rsidR="00A02BD8" w:rsidRPr="001843F0">
        <w:t xml:space="preserve"> </w:t>
      </w:r>
      <w:r w:rsidRPr="001843F0">
        <w:t xml:space="preserve">Územního plánu </w:t>
      </w:r>
      <w:r w:rsidR="00DA70CC" w:rsidRPr="001843F0">
        <w:t>Huzová</w:t>
      </w:r>
      <w:r w:rsidRPr="001843F0">
        <w:rPr>
          <w:rFonts w:cs="Arial"/>
        </w:rPr>
        <w:t>:</w:t>
      </w:r>
    </w:p>
    <w:p w14:paraId="57060001" w14:textId="361396E6" w:rsidR="00F40669" w:rsidRPr="00AE42AF" w:rsidRDefault="00B341B3" w:rsidP="00601123">
      <w:pPr>
        <w:spacing w:before="120"/>
        <w:jc w:val="both"/>
        <w:rPr>
          <w:rFonts w:cs="Arial"/>
        </w:rPr>
      </w:pPr>
      <w:bookmarkStart w:id="0" w:name="_Hlk63240468"/>
      <w:r w:rsidRPr="001843F0">
        <w:rPr>
          <w:rFonts w:cs="Arial"/>
        </w:rPr>
        <w:t>Předmětem navrhované změny územního plánu je</w:t>
      </w:r>
      <w:r w:rsidR="00A826D5" w:rsidRPr="001843F0">
        <w:rPr>
          <w:rFonts w:cs="Arial"/>
        </w:rPr>
        <w:t xml:space="preserve"> </w:t>
      </w:r>
      <w:r w:rsidR="00DA70CC" w:rsidRPr="001843F0">
        <w:rPr>
          <w:rFonts w:cs="Arial"/>
        </w:rPr>
        <w:t xml:space="preserve">vymezení dvou ploch, které by </w:t>
      </w:r>
      <w:r w:rsidR="00DA70CC" w:rsidRPr="00AE42AF">
        <w:rPr>
          <w:rFonts w:cs="Arial"/>
        </w:rPr>
        <w:t>umožnil</w:t>
      </w:r>
      <w:r w:rsidR="00D6210C">
        <w:rPr>
          <w:rFonts w:cs="Arial"/>
        </w:rPr>
        <w:t>y</w:t>
      </w:r>
      <w:r w:rsidR="00DA70CC" w:rsidRPr="00AE42AF">
        <w:rPr>
          <w:rFonts w:cs="Arial"/>
        </w:rPr>
        <w:t xml:space="preserve"> situování větrných elektráren ve správním území obce Huzová. </w:t>
      </w:r>
      <w:bookmarkStart w:id="1" w:name="_Hlk177479084"/>
      <w:bookmarkStart w:id="2" w:name="_Hlk158212771"/>
      <w:r w:rsidR="008C2E11" w:rsidRPr="00AE42AF">
        <w:rPr>
          <w:rFonts w:cs="Arial"/>
        </w:rPr>
        <w:t xml:space="preserve">Žádost podala společnost </w:t>
      </w:r>
      <w:bookmarkStart w:id="3" w:name="_Hlk190264359"/>
      <w:r w:rsidR="00DA70CC" w:rsidRPr="00AE42AF">
        <w:rPr>
          <w:rFonts w:cs="Arial"/>
        </w:rPr>
        <w:t>Studio MAP</w:t>
      </w:r>
      <w:r w:rsidR="006205E7" w:rsidRPr="00AE42AF">
        <w:rPr>
          <w:rFonts w:cs="Arial"/>
        </w:rPr>
        <w:t xml:space="preserve"> </w:t>
      </w:r>
      <w:r w:rsidR="008C2E11" w:rsidRPr="00AE42AF">
        <w:rPr>
          <w:rFonts w:cs="Arial"/>
        </w:rPr>
        <w:t>s.r.o., IČO:</w:t>
      </w:r>
      <w:r w:rsidR="006B770B" w:rsidRPr="00AE42AF">
        <w:rPr>
          <w:rFonts w:cs="Arial"/>
        </w:rPr>
        <w:t> </w:t>
      </w:r>
      <w:r w:rsidR="00DA70CC" w:rsidRPr="00AE42AF">
        <w:rPr>
          <w:rFonts w:cs="Arial"/>
        </w:rPr>
        <w:t>068 56 781</w:t>
      </w:r>
      <w:r w:rsidR="008C2E11" w:rsidRPr="00AE42AF">
        <w:rPr>
          <w:rFonts w:cs="Arial"/>
        </w:rPr>
        <w:t xml:space="preserve">, </w:t>
      </w:r>
      <w:r w:rsidR="0041078D" w:rsidRPr="00AE42AF">
        <w:rPr>
          <w:rFonts w:cs="Arial"/>
        </w:rPr>
        <w:t>se sídlem</w:t>
      </w:r>
      <w:r w:rsidR="00805AAE" w:rsidRPr="00AE42AF">
        <w:rPr>
          <w:rFonts w:cs="Arial"/>
        </w:rPr>
        <w:t xml:space="preserve"> Nerudova 945/36</w:t>
      </w:r>
      <w:r w:rsidR="0041078D" w:rsidRPr="00AE42AF">
        <w:rPr>
          <w:rFonts w:cs="Arial"/>
        </w:rPr>
        <w:t xml:space="preserve">, </w:t>
      </w:r>
      <w:r w:rsidR="004D19AC" w:rsidRPr="00AE42AF">
        <w:rPr>
          <w:rFonts w:cs="Arial"/>
        </w:rPr>
        <w:t>370 04</w:t>
      </w:r>
      <w:r w:rsidR="004D19AC">
        <w:rPr>
          <w:rFonts w:cs="Arial"/>
        </w:rPr>
        <w:t xml:space="preserve"> </w:t>
      </w:r>
      <w:r w:rsidR="00805AAE" w:rsidRPr="00AE42AF">
        <w:rPr>
          <w:rFonts w:cs="Arial"/>
        </w:rPr>
        <w:t>České Budějovice</w:t>
      </w:r>
      <w:r w:rsidR="008C2E11" w:rsidRPr="00AE42AF">
        <w:rPr>
          <w:rFonts w:cs="Arial"/>
        </w:rPr>
        <w:t>.</w:t>
      </w:r>
    </w:p>
    <w:bookmarkEnd w:id="1"/>
    <w:bookmarkEnd w:id="0"/>
    <w:bookmarkEnd w:id="2"/>
    <w:bookmarkEnd w:id="3"/>
    <w:p w14:paraId="7B07E173" w14:textId="16C8AAAF" w:rsidR="009D24C2" w:rsidRPr="00AE42AF" w:rsidRDefault="00B341B3" w:rsidP="00601123">
      <w:pPr>
        <w:pStyle w:val="odstavec0"/>
        <w:spacing w:before="120" w:beforeAutospacing="0" w:afterAutospacing="0"/>
        <w:jc w:val="both"/>
        <w:rPr>
          <w:rFonts w:ascii="Arial" w:hAnsi="Arial" w:cs="Arial"/>
          <w:b/>
          <w:i/>
        </w:rPr>
      </w:pPr>
      <w:r w:rsidRPr="00AE42AF">
        <w:rPr>
          <w:rFonts w:ascii="Arial" w:hAnsi="Arial" w:cs="Arial"/>
          <w:b/>
          <w:i/>
          <w:u w:val="single"/>
        </w:rPr>
        <w:t>Ochrana přírody</w:t>
      </w:r>
      <w:r w:rsidRPr="00AE42AF">
        <w:rPr>
          <w:rFonts w:ascii="Arial" w:hAnsi="Arial" w:cs="Arial"/>
          <w:b/>
          <w:i/>
        </w:rPr>
        <w:t xml:space="preserve"> (</w:t>
      </w:r>
      <w:r w:rsidR="006A7F10" w:rsidRPr="00AE42AF">
        <w:rPr>
          <w:rFonts w:ascii="Arial" w:hAnsi="Arial" w:cs="Arial"/>
          <w:b/>
          <w:i/>
        </w:rPr>
        <w:t xml:space="preserve">Mgr. </w:t>
      </w:r>
      <w:r w:rsidR="00043E78" w:rsidRPr="00AE42AF">
        <w:rPr>
          <w:rFonts w:ascii="Arial" w:hAnsi="Arial" w:cs="Arial"/>
          <w:b/>
          <w:i/>
        </w:rPr>
        <w:t>Vendula Zdráhalová</w:t>
      </w:r>
      <w:r w:rsidRPr="00AE42AF">
        <w:rPr>
          <w:rFonts w:ascii="Arial" w:hAnsi="Arial" w:cs="Arial"/>
          <w:b/>
          <w:i/>
        </w:rPr>
        <w:t xml:space="preserve">, tel. 585 508 </w:t>
      </w:r>
      <w:r w:rsidR="00043E78" w:rsidRPr="00AE42AF">
        <w:rPr>
          <w:rFonts w:ascii="Arial" w:hAnsi="Arial" w:cs="Arial"/>
          <w:b/>
          <w:i/>
        </w:rPr>
        <w:t>680</w:t>
      </w:r>
      <w:r w:rsidRPr="00AE42AF">
        <w:rPr>
          <w:rFonts w:ascii="Arial" w:hAnsi="Arial" w:cs="Arial"/>
          <w:b/>
          <w:i/>
        </w:rPr>
        <w:t xml:space="preserve">): </w:t>
      </w:r>
    </w:p>
    <w:p w14:paraId="6E4D69B4" w14:textId="4A353329" w:rsidR="00AE42AF" w:rsidRPr="00AE42AF" w:rsidRDefault="00AE42AF" w:rsidP="00AE42AF">
      <w:pPr>
        <w:autoSpaceDE w:val="0"/>
        <w:autoSpaceDN w:val="0"/>
        <w:adjustRightInd w:val="0"/>
        <w:spacing w:before="120"/>
        <w:jc w:val="both"/>
        <w:rPr>
          <w:rFonts w:cs="Arial"/>
          <w:b/>
        </w:rPr>
      </w:pPr>
      <w:r w:rsidRPr="00AE42AF">
        <w:rPr>
          <w:rFonts w:cs="Arial"/>
        </w:rPr>
        <w:t>Krajský jako orgán ochrany přírody, příslušný podle § 75 odst. 1 písm. c) a § 77a odst.</w:t>
      </w:r>
      <w:r w:rsidR="005121A7">
        <w:rPr>
          <w:rFonts w:cs="Arial"/>
        </w:rPr>
        <w:t> </w:t>
      </w:r>
      <w:r w:rsidRPr="00AE42AF">
        <w:rPr>
          <w:rFonts w:cs="Arial"/>
        </w:rPr>
        <w:t xml:space="preserve">4 písm. o) zákona o ochraně přírody a krajiny, po posouzení koncepce </w:t>
      </w:r>
      <w:r w:rsidRPr="00AE42AF">
        <w:rPr>
          <w:rFonts w:cs="Arial"/>
          <w:b/>
          <w:bCs/>
        </w:rPr>
        <w:t xml:space="preserve">„Návrh obsahu </w:t>
      </w:r>
      <w:r w:rsidRPr="00AE42AF">
        <w:rPr>
          <w:rFonts w:cs="Arial"/>
          <w:b/>
          <w:bCs/>
        </w:rPr>
        <w:t>Z</w:t>
      </w:r>
      <w:r w:rsidRPr="00AE42AF">
        <w:rPr>
          <w:rFonts w:cs="Arial"/>
          <w:b/>
          <w:bCs/>
        </w:rPr>
        <w:t xml:space="preserve">měny </w:t>
      </w:r>
      <w:r w:rsidRPr="00AE42AF">
        <w:rPr>
          <w:rFonts w:cs="Arial"/>
          <w:b/>
          <w:bCs/>
        </w:rPr>
        <w:t>Ú</w:t>
      </w:r>
      <w:r w:rsidRPr="00AE42AF">
        <w:rPr>
          <w:rFonts w:cs="Arial"/>
          <w:b/>
          <w:bCs/>
        </w:rPr>
        <w:t xml:space="preserve">zemního plánu Huzová“ </w:t>
      </w:r>
      <w:r w:rsidRPr="00AE42AF">
        <w:rPr>
          <w:rFonts w:cs="Arial"/>
        </w:rPr>
        <w:t>(dále jen „koncepce“)</w:t>
      </w:r>
      <w:r w:rsidRPr="00AE42AF">
        <w:rPr>
          <w:rFonts w:cs="Arial"/>
          <w:b/>
          <w:bCs/>
        </w:rPr>
        <w:t xml:space="preserve"> </w:t>
      </w:r>
      <w:r w:rsidRPr="00AE42AF">
        <w:rPr>
          <w:rFonts w:cs="Arial"/>
        </w:rPr>
        <w:t>vydává v souladu s ustanovením § 45i odst. 1 zákona o ochraně přírody a krajiny toto stanovisko:</w:t>
      </w:r>
      <w:r w:rsidRPr="00A80DAC">
        <w:rPr>
          <w:rFonts w:cs="Arial"/>
          <w:b/>
        </w:rPr>
        <w:t xml:space="preserve">   </w:t>
      </w:r>
    </w:p>
    <w:p w14:paraId="2ADD154E" w14:textId="20F4A625" w:rsidR="00AE42AF" w:rsidRPr="00A80DAC" w:rsidRDefault="00AE42AF" w:rsidP="00AE42AF">
      <w:pPr>
        <w:numPr>
          <w:ilvl w:val="0"/>
          <w:numId w:val="2"/>
        </w:numPr>
        <w:spacing w:before="120" w:after="120"/>
        <w:ind w:left="714" w:hanging="357"/>
        <w:jc w:val="both"/>
        <w:rPr>
          <w:rFonts w:cs="Arial"/>
          <w:b/>
          <w:bCs/>
        </w:rPr>
      </w:pPr>
      <w:r w:rsidRPr="00A80DAC">
        <w:rPr>
          <w:rFonts w:cs="Arial"/>
          <w:b/>
          <w:bCs/>
        </w:rPr>
        <w:t>Koncepce může mít samostatně nebo ve spojení s jinými záměry</w:t>
      </w:r>
      <w:r w:rsidRPr="00A80DAC">
        <w:rPr>
          <w:rFonts w:cs="Arial"/>
          <w:b/>
          <w:bCs/>
        </w:rPr>
        <w:br/>
        <w:t>a koncepcemi významný vliv na předmět ochrany nebo celistvost evropsky významné lokality nebo ptačí oblasti (§ 45i odst. 1 zákona</w:t>
      </w:r>
      <w:r w:rsidR="005121A7">
        <w:rPr>
          <w:rFonts w:cs="Arial"/>
          <w:b/>
          <w:bCs/>
        </w:rPr>
        <w:t xml:space="preserve"> o ochraně přírody a krajiny</w:t>
      </w:r>
      <w:r w:rsidRPr="00A80DAC">
        <w:rPr>
          <w:rFonts w:cs="Arial"/>
          <w:b/>
          <w:bCs/>
        </w:rPr>
        <w:t xml:space="preserve">). </w:t>
      </w:r>
    </w:p>
    <w:p w14:paraId="1E575FA6" w14:textId="0E0E0E41" w:rsidR="00AE42AF" w:rsidRPr="00AE42AF" w:rsidRDefault="00AE42AF" w:rsidP="00AE42AF">
      <w:pPr>
        <w:numPr>
          <w:ilvl w:val="0"/>
          <w:numId w:val="2"/>
        </w:numPr>
        <w:spacing w:after="160"/>
        <w:ind w:left="714" w:hanging="357"/>
        <w:jc w:val="both"/>
        <w:rPr>
          <w:rFonts w:cs="Arial"/>
          <w:b/>
          <w:bCs/>
        </w:rPr>
      </w:pPr>
      <w:r w:rsidRPr="00A80DAC">
        <w:rPr>
          <w:rFonts w:cs="Arial"/>
          <w:b/>
          <w:bCs/>
        </w:rPr>
        <w:t xml:space="preserve">Ostatní zákonem chráněné zájmy v působnosti orgánu ochrany přírody Krajského úřadu Olomouckého kraje mohou být předmětnou koncepcí negativně dotčeny. </w:t>
      </w:r>
    </w:p>
    <w:p w14:paraId="18FD2578" w14:textId="551F5679" w:rsidR="00AE42AF" w:rsidRPr="00AE42AF" w:rsidRDefault="00AE42AF" w:rsidP="00AE42AF">
      <w:pPr>
        <w:rPr>
          <w:rFonts w:cs="Arial"/>
          <w:u w:val="single"/>
        </w:rPr>
      </w:pPr>
      <w:r w:rsidRPr="00AE42AF">
        <w:rPr>
          <w:rFonts w:cs="Arial"/>
          <w:u w:val="single"/>
        </w:rPr>
        <w:t>Odůvodnění:</w:t>
      </w:r>
    </w:p>
    <w:p w14:paraId="3A305540" w14:textId="3D8DCBE1" w:rsidR="00AE42AF" w:rsidRPr="00A80DAC" w:rsidRDefault="00AE42AF" w:rsidP="00AE42AF">
      <w:pPr>
        <w:autoSpaceDE w:val="0"/>
        <w:autoSpaceDN w:val="0"/>
        <w:adjustRightInd w:val="0"/>
        <w:spacing w:before="120"/>
        <w:jc w:val="both"/>
        <w:rPr>
          <w:rFonts w:cs="Arial"/>
        </w:rPr>
      </w:pPr>
      <w:bookmarkStart w:id="4" w:name="_Hlk188865365"/>
      <w:r w:rsidRPr="00A80DAC">
        <w:rPr>
          <w:rFonts w:cs="Arial"/>
        </w:rPr>
        <w:t xml:space="preserve">Ad 1) </w:t>
      </w:r>
      <w:bookmarkEnd w:id="4"/>
      <w:r w:rsidRPr="00A80DAC">
        <w:rPr>
          <w:rFonts w:cs="Arial"/>
        </w:rPr>
        <w:t>Předmětem dané koncepce je změna územního plánu spočívající ve vymezení dvou ploch, pro umožnění situování několika větrných elektráren.</w:t>
      </w:r>
      <w:r>
        <w:rPr>
          <w:rFonts w:cs="Arial"/>
        </w:rPr>
        <w:t xml:space="preserve"> </w:t>
      </w:r>
      <w:r w:rsidRPr="00A80DAC">
        <w:rPr>
          <w:rFonts w:cs="Arial"/>
        </w:rPr>
        <w:t>Dotčené území</w:t>
      </w:r>
      <w:r w:rsidRPr="00A80DAC">
        <w:rPr>
          <w:rFonts w:cs="Arial"/>
        </w:rPr>
        <w:br/>
        <w:t xml:space="preserve">se nachází v katastrálním území obce Huzová a není v překryvu s žádnou evropsky </w:t>
      </w:r>
      <w:r w:rsidRPr="00A80DAC">
        <w:rPr>
          <w:rFonts w:cs="Arial"/>
        </w:rPr>
        <w:lastRenderedPageBreak/>
        <w:t xml:space="preserve">významnou lokalitou (dále jen „EVL“) ani s žádnou ptačí oblastí (dále jen „PO“) soustavy NATURA 2000. Nejbližší lokalitou soustavy NATURA 2000 je EVL Sovinec, která se nachází přibližně 5 km od navrhovaného území. Předmětem ochrany zmiňované EVL jsou bučiny asociace </w:t>
      </w:r>
      <w:proofErr w:type="spellStart"/>
      <w:r w:rsidRPr="00A80DAC">
        <w:rPr>
          <w:rFonts w:cs="Arial"/>
          <w:i/>
          <w:iCs/>
        </w:rPr>
        <w:t>Luzulo-Fagetum</w:t>
      </w:r>
      <w:proofErr w:type="spellEnd"/>
      <w:r w:rsidRPr="00A80DAC">
        <w:rPr>
          <w:rFonts w:cs="Arial"/>
        </w:rPr>
        <w:t xml:space="preserve">, bučiny asociace </w:t>
      </w:r>
      <w:proofErr w:type="spellStart"/>
      <w:r w:rsidRPr="00A80DAC">
        <w:rPr>
          <w:rFonts w:cs="Arial"/>
          <w:i/>
          <w:iCs/>
        </w:rPr>
        <w:t>Asperulo-Fagetum</w:t>
      </w:r>
      <w:proofErr w:type="spellEnd"/>
      <w:r w:rsidRPr="00A80DAC">
        <w:rPr>
          <w:rFonts w:cs="Arial"/>
          <w:i/>
          <w:iCs/>
        </w:rPr>
        <w:t>,</w:t>
      </w:r>
      <w:r w:rsidRPr="00A80DAC">
        <w:rPr>
          <w:rFonts w:cs="Arial"/>
        </w:rPr>
        <w:t xml:space="preserve"> lesy svazu </w:t>
      </w:r>
      <w:proofErr w:type="spellStart"/>
      <w:r w:rsidRPr="00A80DAC">
        <w:rPr>
          <w:rFonts w:cs="Arial"/>
          <w:i/>
          <w:iCs/>
        </w:rPr>
        <w:t>Tilio-Acerion</w:t>
      </w:r>
      <w:proofErr w:type="spellEnd"/>
      <w:r w:rsidRPr="00A80DAC">
        <w:rPr>
          <w:rFonts w:cs="Arial"/>
        </w:rPr>
        <w:t xml:space="preserve">, </w:t>
      </w:r>
      <w:proofErr w:type="spellStart"/>
      <w:r w:rsidRPr="00A80DAC">
        <w:rPr>
          <w:rFonts w:cs="Arial"/>
        </w:rPr>
        <w:t>šikoušek</w:t>
      </w:r>
      <w:proofErr w:type="spellEnd"/>
      <w:r w:rsidRPr="00A80DAC">
        <w:rPr>
          <w:rFonts w:cs="Arial"/>
        </w:rPr>
        <w:t xml:space="preserve"> zelený (</w:t>
      </w:r>
      <w:proofErr w:type="spellStart"/>
      <w:r w:rsidRPr="00A80DAC">
        <w:rPr>
          <w:rFonts w:cs="Arial"/>
          <w:i/>
          <w:iCs/>
        </w:rPr>
        <w:t>Buxbaumia</w:t>
      </w:r>
      <w:proofErr w:type="spellEnd"/>
      <w:r w:rsidRPr="00A80DAC">
        <w:rPr>
          <w:rFonts w:cs="Arial"/>
          <w:i/>
          <w:iCs/>
        </w:rPr>
        <w:t xml:space="preserve"> </w:t>
      </w:r>
      <w:proofErr w:type="spellStart"/>
      <w:r w:rsidRPr="00A80DAC">
        <w:rPr>
          <w:rFonts w:cs="Arial"/>
          <w:i/>
          <w:iCs/>
        </w:rPr>
        <w:t>viridis</w:t>
      </w:r>
      <w:proofErr w:type="spellEnd"/>
      <w:r w:rsidRPr="00A80DAC">
        <w:rPr>
          <w:rFonts w:cs="Arial"/>
        </w:rPr>
        <w:t>) a netopýr černý (</w:t>
      </w:r>
      <w:proofErr w:type="spellStart"/>
      <w:r w:rsidRPr="00A80DAC">
        <w:rPr>
          <w:rFonts w:cs="Arial"/>
          <w:i/>
          <w:iCs/>
        </w:rPr>
        <w:t>Barbastella</w:t>
      </w:r>
      <w:proofErr w:type="spellEnd"/>
      <w:r w:rsidRPr="00A80DAC">
        <w:rPr>
          <w:rFonts w:cs="Arial"/>
          <w:i/>
          <w:iCs/>
        </w:rPr>
        <w:t xml:space="preserve"> </w:t>
      </w:r>
      <w:proofErr w:type="spellStart"/>
      <w:r w:rsidRPr="00A80DAC">
        <w:rPr>
          <w:rFonts w:cs="Arial"/>
          <w:i/>
          <w:iCs/>
        </w:rPr>
        <w:t>barbastellus</w:t>
      </w:r>
      <w:proofErr w:type="spellEnd"/>
      <w:r w:rsidRPr="00A80DAC">
        <w:rPr>
          <w:rFonts w:cs="Arial"/>
        </w:rPr>
        <w:t>). Vzhledem k charakteru koncepce, která vede k budoucí možné výstavbě větrných elektráren a jejich infrastruktury, malé vzdálenosti od lokality soustavy NATURA 2000 lze konstatovat, že tento projekt může mít přímé, nepřímé a sekundární vlivy na předmět ochrany uvedené lokality, včetně možných kumulativních vlivů. Soustředění většího množství větrných elektráren na menším území může dále ovlivnit místní i regionální klima. Dlouhodobá změna proudění vzduchu může ovlivnit jak teplotní poměry, tak i srážkové vzorce, což může mít nepříznivý dopad na místní ekosystémy a biodiverzitu. Při provozu větrných elektráren může docházet ke kolizím netopýrů s lopatkami turbín, kromě přímého srážení</w:t>
      </w:r>
      <w:r w:rsidRPr="00A80DAC">
        <w:rPr>
          <w:rFonts w:cs="Arial"/>
        </w:rPr>
        <w:br/>
        <w:t>se jedná i o nepřímé účinky, kdy změny ve vibračním a akustickém prostředí v okolí turbín mohou ovlivnit navigační a lovecké chování netopýrů. Netopýr černý</w:t>
      </w:r>
      <w:r w:rsidRPr="00A80DAC">
        <w:rPr>
          <w:rFonts w:cs="Arial"/>
        </w:rPr>
        <w:br/>
        <w:t>je chráněným druhem v rámci evropsky významných lokalit (EVL). Ačkoliv nejsou</w:t>
      </w:r>
      <w:r w:rsidRPr="00A80DAC">
        <w:rPr>
          <w:rFonts w:cs="Arial"/>
        </w:rPr>
        <w:br/>
        <w:t>k dispozici detailní informace o jeho přesunech v rámci zmíněné EVL, je schopen překonávat značné vzdálenosti, až 290 km. Nejvyšší zaznamenané stáří jedince tohoto druhu, doložené kroužkováním na území České republiky, činí 22 let.</w:t>
      </w:r>
      <w:r w:rsidRPr="00A80DAC">
        <w:rPr>
          <w:rFonts w:cs="Arial"/>
        </w:rPr>
        <w:br/>
      </w:r>
      <w:r w:rsidRPr="003D644E">
        <w:rPr>
          <w:rFonts w:cs="Arial"/>
        </w:rPr>
        <w:t>Podle metodické příručky AOPK ČR (2010) patří netopýr černý spolu s netopýrem rezavým, vodním a velkouchým mezi druhy obývající stromové dutiny. Větrné elektrárny představují závažné ohrožení právě pro netopýry vázané na tento typ úkrytů, což může mít výrazně negativní dopad</w:t>
      </w:r>
      <w:r w:rsidRPr="00A80DAC">
        <w:rPr>
          <w:rFonts w:cs="Arial"/>
        </w:rPr>
        <w:t xml:space="preserve"> </w:t>
      </w:r>
      <w:r w:rsidRPr="003D644E">
        <w:rPr>
          <w:rFonts w:cs="Arial"/>
        </w:rPr>
        <w:t xml:space="preserve">na jejich populace. Dlouholeté odborné studie potvrzují kolize netopýrů a ptáků s rotory větrných elektráren, které často vedou ke zranění či úhynu jedinců. Další informace lze nalézt například v údajích zpracovaných Tobiasem </w:t>
      </w:r>
      <w:proofErr w:type="spellStart"/>
      <w:r w:rsidRPr="003D644E">
        <w:rPr>
          <w:rFonts w:cs="Arial"/>
        </w:rPr>
        <w:t>Dürrem</w:t>
      </w:r>
      <w:proofErr w:type="spellEnd"/>
      <w:r w:rsidRPr="003D644E">
        <w:rPr>
          <w:rFonts w:cs="Arial"/>
        </w:rPr>
        <w:t xml:space="preserve"> pro území Evropy</w:t>
      </w:r>
      <w:r w:rsidRPr="00A80DAC">
        <w:rPr>
          <w:rFonts w:cs="Arial"/>
        </w:rPr>
        <w:t xml:space="preserve"> </w:t>
      </w:r>
      <w:r w:rsidRPr="003D644E">
        <w:rPr>
          <w:rFonts w:cs="Arial"/>
        </w:rPr>
        <w:t>(9. 3. 2023), dostupných na tomto odkazu</w:t>
      </w:r>
      <w:r w:rsidRPr="00A80DAC">
        <w:rPr>
          <w:rFonts w:cs="Arial"/>
        </w:rPr>
        <w:t xml:space="preserve"> </w:t>
      </w:r>
      <w:hyperlink r:id="rId9" w:history="1">
        <w:r w:rsidRPr="00A80DAC">
          <w:rPr>
            <w:rStyle w:val="Hypertextovodkaz"/>
            <w:rFonts w:cs="Arial"/>
          </w:rPr>
          <w:t>https://lfu.brandenburg.de/lfu/de/aufgaben/natur/artenschutz/vogelschutzwarte/arbeitsschwerpunkt-entwicklung-und-umsetzung-von-schutzstrategien/auswirkungen-von-windenergieanlagen-auf-voegel-und-fledermaeuse/</w:t>
        </w:r>
      </w:hyperlink>
      <w:r w:rsidRPr="00A80DAC">
        <w:rPr>
          <w:rFonts w:cs="Arial"/>
        </w:rPr>
        <w:t>)</w:t>
      </w:r>
      <w:r w:rsidRPr="003D644E">
        <w:rPr>
          <w:rFonts w:cs="Arial"/>
        </w:rPr>
        <w:t>.</w:t>
      </w:r>
    </w:p>
    <w:p w14:paraId="6B43444D" w14:textId="03D3427F" w:rsidR="00AE42AF" w:rsidRPr="00A80DAC" w:rsidRDefault="00AE42AF" w:rsidP="00AE42AF">
      <w:pPr>
        <w:spacing w:before="120"/>
        <w:jc w:val="both"/>
        <w:rPr>
          <w:rFonts w:cs="Arial"/>
        </w:rPr>
      </w:pPr>
      <w:r w:rsidRPr="00A80DAC">
        <w:rPr>
          <w:rFonts w:cs="Arial"/>
        </w:rPr>
        <w:t xml:space="preserve">Ad 2) Z podkladů, které jsou správnímu úřadu k dispozici, nelze vyloučit negativní dotčení zájmů chráněných zákonem, jež jsou svěřeny do kompetence krajského úřadu – zejména z důvodu výskytu výše uvedeného netopýra černého. U budoucích záměrů na předmětných plochách bude potřeba vyhodnotit konkrétní dotčení tohoto druhu z hlediska § 50 zákona o ochraně přírody a krajiny.  </w:t>
      </w:r>
    </w:p>
    <w:p w14:paraId="0EA025D4" w14:textId="115A3BD6" w:rsidR="00AE42AF" w:rsidRPr="00A80DAC" w:rsidRDefault="00AE42AF" w:rsidP="00AE42AF">
      <w:pPr>
        <w:spacing w:before="120"/>
        <w:jc w:val="both"/>
        <w:rPr>
          <w:rFonts w:cs="Arial"/>
        </w:rPr>
      </w:pPr>
      <w:r>
        <w:rPr>
          <w:rFonts w:cs="Arial"/>
        </w:rPr>
        <w:t xml:space="preserve">Dále upozorňujeme na </w:t>
      </w:r>
      <w:r w:rsidRPr="00A80DAC">
        <w:rPr>
          <w:rFonts w:cs="Arial"/>
        </w:rPr>
        <w:t xml:space="preserve">blízkost chráněného území, konkrétně Přírodní park </w:t>
      </w:r>
      <w:proofErr w:type="spellStart"/>
      <w:r w:rsidRPr="00A80DAC">
        <w:rPr>
          <w:rFonts w:cs="Arial"/>
        </w:rPr>
        <w:t>Sovinecko</w:t>
      </w:r>
      <w:proofErr w:type="spellEnd"/>
      <w:r w:rsidRPr="00A80DAC">
        <w:rPr>
          <w:rFonts w:cs="Arial"/>
        </w:rPr>
        <w:t>, jež bylo založeno k ochraně krajinného rázu a lesních komplexů</w:t>
      </w:r>
      <w:r>
        <w:rPr>
          <w:rFonts w:cs="Arial"/>
        </w:rPr>
        <w:br/>
      </w:r>
      <w:r w:rsidRPr="00A80DAC">
        <w:rPr>
          <w:rFonts w:cs="Arial"/>
        </w:rPr>
        <w:t xml:space="preserve">s dochovanou </w:t>
      </w:r>
      <w:r w:rsidRPr="00A80DAC">
        <w:rPr>
          <w:rFonts w:cs="Arial"/>
        </w:rPr>
        <w:t>strukturou</w:t>
      </w:r>
      <w:r w:rsidRPr="00A80DAC">
        <w:rPr>
          <w:rFonts w:cs="Arial"/>
        </w:rPr>
        <w:t xml:space="preserve"> dřevinnou skladbou blízkou původním porostům, </w:t>
      </w:r>
      <w:r>
        <w:rPr>
          <w:rFonts w:cs="Arial"/>
        </w:rPr>
        <w:br/>
      </w:r>
      <w:r w:rsidRPr="00A80DAC">
        <w:rPr>
          <w:rFonts w:cs="Arial"/>
        </w:rPr>
        <w:t xml:space="preserve">na které je vázána řada zvláště chráněných druhů rostlin a živočichů by mělo být provedeno hodnocení budoucích záměrů v této lokalitě. K problematice ochrany krajinného rázu je příslušným orgánem ochrany přírody obecní úřad </w:t>
      </w:r>
      <w:r w:rsidR="00535DD4">
        <w:rPr>
          <w:rFonts w:cs="Arial"/>
        </w:rPr>
        <w:t>obce s rozšířenou působností</w:t>
      </w:r>
      <w:r w:rsidRPr="00A80DAC">
        <w:rPr>
          <w:rFonts w:cs="Arial"/>
        </w:rPr>
        <w:t xml:space="preserve">.  </w:t>
      </w:r>
    </w:p>
    <w:p w14:paraId="377A16E4" w14:textId="24B691F6" w:rsidR="00694F70" w:rsidRPr="00AE1837" w:rsidRDefault="00B341B3" w:rsidP="00601123">
      <w:pPr>
        <w:pStyle w:val="Default"/>
        <w:spacing w:before="120"/>
        <w:jc w:val="both"/>
        <w:rPr>
          <w:b/>
          <w:i/>
          <w:color w:val="00000A"/>
        </w:rPr>
      </w:pPr>
      <w:r w:rsidRPr="00AE1837">
        <w:rPr>
          <w:b/>
          <w:i/>
          <w:color w:val="00000A"/>
          <w:u w:val="single"/>
        </w:rPr>
        <w:t>Posuzování vliv</w:t>
      </w:r>
      <w:r w:rsidR="00D83A16" w:rsidRPr="00AE1837">
        <w:rPr>
          <w:b/>
          <w:i/>
          <w:color w:val="00000A"/>
          <w:u w:val="single"/>
        </w:rPr>
        <w:t>ů</w:t>
      </w:r>
      <w:r w:rsidRPr="00AE1837">
        <w:rPr>
          <w:b/>
          <w:i/>
          <w:color w:val="00000A"/>
          <w:u w:val="single"/>
        </w:rPr>
        <w:t xml:space="preserve"> na životní prostředí</w:t>
      </w:r>
      <w:r w:rsidRPr="00AE1837">
        <w:rPr>
          <w:b/>
          <w:i/>
          <w:color w:val="00000A"/>
        </w:rPr>
        <w:t xml:space="preserve"> (Ing.</w:t>
      </w:r>
      <w:r w:rsidR="00043E78" w:rsidRPr="00AE1837">
        <w:rPr>
          <w:b/>
          <w:i/>
          <w:color w:val="00000A"/>
        </w:rPr>
        <w:t xml:space="preserve"> Michaela Štěpánková</w:t>
      </w:r>
      <w:r w:rsidRPr="00AE1837">
        <w:rPr>
          <w:b/>
          <w:i/>
          <w:color w:val="00000A"/>
        </w:rPr>
        <w:t>, tel. 585 508 6</w:t>
      </w:r>
      <w:r w:rsidR="00043E78" w:rsidRPr="00AE1837">
        <w:rPr>
          <w:b/>
          <w:i/>
          <w:color w:val="00000A"/>
        </w:rPr>
        <w:t>33</w:t>
      </w:r>
      <w:r w:rsidRPr="00AE1837">
        <w:rPr>
          <w:b/>
          <w:i/>
          <w:color w:val="00000A"/>
        </w:rPr>
        <w:t>):</w:t>
      </w:r>
    </w:p>
    <w:p w14:paraId="17B38F37" w14:textId="77777777" w:rsidR="00511CAC" w:rsidRDefault="00B341B3" w:rsidP="003C3589">
      <w:pPr>
        <w:spacing w:before="120"/>
        <w:jc w:val="both"/>
        <w:rPr>
          <w:rFonts w:cs="Arial"/>
        </w:rPr>
      </w:pPr>
      <w:r w:rsidRPr="00AE1837">
        <w:rPr>
          <w:rFonts w:cs="Arial"/>
        </w:rPr>
        <w:t>Po posouzení</w:t>
      </w:r>
      <w:r w:rsidR="0080100E" w:rsidRPr="00AE1837">
        <w:rPr>
          <w:rFonts w:cs="Arial"/>
        </w:rPr>
        <w:t xml:space="preserve"> návrhu</w:t>
      </w:r>
      <w:r w:rsidRPr="00AE1837">
        <w:rPr>
          <w:rFonts w:cs="Arial"/>
        </w:rPr>
        <w:t xml:space="preserve"> obsahu </w:t>
      </w:r>
      <w:r w:rsidR="00913FDB" w:rsidRPr="00AE1837">
        <w:rPr>
          <w:rFonts w:cs="Arial"/>
        </w:rPr>
        <w:t>Z</w:t>
      </w:r>
      <w:r w:rsidRPr="00AE1837">
        <w:rPr>
          <w:rFonts w:cs="Arial"/>
        </w:rPr>
        <w:t>měny</w:t>
      </w:r>
      <w:r w:rsidR="00913FDB" w:rsidRPr="00AE1837">
        <w:rPr>
          <w:rFonts w:cs="Arial"/>
        </w:rPr>
        <w:t xml:space="preserve"> </w:t>
      </w:r>
      <w:r w:rsidR="00CC6E89" w:rsidRPr="00AE1837">
        <w:rPr>
          <w:rFonts w:cs="Arial"/>
        </w:rPr>
        <w:t>Ú</w:t>
      </w:r>
      <w:r w:rsidRPr="00AE1837">
        <w:rPr>
          <w:rFonts w:cs="Arial"/>
        </w:rPr>
        <w:t xml:space="preserve">zemního plánu </w:t>
      </w:r>
      <w:r w:rsidR="0007043B" w:rsidRPr="00AE1837">
        <w:rPr>
          <w:rFonts w:cs="Arial"/>
        </w:rPr>
        <w:t>Huzová</w:t>
      </w:r>
      <w:r w:rsidRPr="00AE1837">
        <w:rPr>
          <w:rFonts w:cs="Arial"/>
        </w:rPr>
        <w:t xml:space="preserve">, na základě kritérií uvedených v příloze č. 8 </w:t>
      </w:r>
      <w:r w:rsidR="00BD4E29" w:rsidRPr="00AE1837">
        <w:rPr>
          <w:rFonts w:cs="Arial"/>
        </w:rPr>
        <w:t xml:space="preserve">k </w:t>
      </w:r>
      <w:r w:rsidRPr="00AE1837">
        <w:rPr>
          <w:rFonts w:cs="Arial"/>
        </w:rPr>
        <w:t>zákon</w:t>
      </w:r>
      <w:r w:rsidR="00BD4E29" w:rsidRPr="00AE1837">
        <w:rPr>
          <w:rFonts w:cs="Arial"/>
        </w:rPr>
        <w:t>u</w:t>
      </w:r>
      <w:r w:rsidRPr="00AE1837">
        <w:rPr>
          <w:rFonts w:cs="Arial"/>
        </w:rPr>
        <w:t xml:space="preserve"> o posuzování vlivů na životní prostředí a </w:t>
      </w:r>
      <w:r w:rsidR="00913FDB" w:rsidRPr="00AE1837">
        <w:rPr>
          <w:rFonts w:cs="Arial"/>
        </w:rPr>
        <w:t xml:space="preserve">výše uvedeného </w:t>
      </w:r>
      <w:r w:rsidR="00D83A16" w:rsidRPr="00AE1837">
        <w:rPr>
          <w:rFonts w:cs="Arial"/>
        </w:rPr>
        <w:t>stanoviska</w:t>
      </w:r>
      <w:r w:rsidRPr="00AE1837">
        <w:rPr>
          <w:rFonts w:cs="Arial"/>
        </w:rPr>
        <w:t xml:space="preserve"> věcně příslušného </w:t>
      </w:r>
      <w:r w:rsidR="00CC6E89" w:rsidRPr="00AE1837">
        <w:rPr>
          <w:rFonts w:cs="Arial"/>
        </w:rPr>
        <w:t>orgánu</w:t>
      </w:r>
      <w:r w:rsidRPr="00AE1837">
        <w:rPr>
          <w:rFonts w:cs="Arial"/>
        </w:rPr>
        <w:t xml:space="preserve"> ochrany přírody </w:t>
      </w:r>
      <w:r w:rsidR="0080100E" w:rsidRPr="00AE1837">
        <w:rPr>
          <w:rFonts w:cs="Arial"/>
        </w:rPr>
        <w:t>o</w:t>
      </w:r>
      <w:r w:rsidRPr="00AE1837">
        <w:rPr>
          <w:rFonts w:cs="Arial"/>
        </w:rPr>
        <w:t xml:space="preserve">dboru životního prostředí a zemědělství Krajského úřadu Olomouckého kraje, krajský úřad, jako </w:t>
      </w:r>
      <w:r w:rsidRPr="00AE1837">
        <w:rPr>
          <w:rFonts w:cs="Arial"/>
        </w:rPr>
        <w:lastRenderedPageBreak/>
        <w:t xml:space="preserve">dotčený orgán ve smyslu stavebního zákona, v souladu s § 10i odst. 2 zákona o posuzování vlivů na životní prostředí, tímto </w:t>
      </w:r>
      <w:r w:rsidR="00D83A16" w:rsidRPr="00AE1837">
        <w:rPr>
          <w:rFonts w:cs="Arial"/>
        </w:rPr>
        <w:t xml:space="preserve">stanoviskem </w:t>
      </w:r>
      <w:r w:rsidRPr="00AE1837">
        <w:rPr>
          <w:rFonts w:cs="Arial"/>
          <w:b/>
        </w:rPr>
        <w:t>uplatňuje požadavek</w:t>
      </w:r>
      <w:r w:rsidRPr="00AE1837">
        <w:rPr>
          <w:rFonts w:cs="Arial"/>
        </w:rPr>
        <w:t xml:space="preserve"> na zpracování vyhodnocení vlivů </w:t>
      </w:r>
      <w:r w:rsidRPr="00AE1837">
        <w:rPr>
          <w:rFonts w:cs="Arial"/>
          <w:b/>
          <w:i/>
        </w:rPr>
        <w:t>„</w:t>
      </w:r>
      <w:r w:rsidR="00913FDB" w:rsidRPr="00AE1837">
        <w:rPr>
          <w:rFonts w:cs="Arial"/>
          <w:b/>
          <w:i/>
        </w:rPr>
        <w:t>Z</w:t>
      </w:r>
      <w:r w:rsidRPr="00AE1837">
        <w:rPr>
          <w:rFonts w:cs="Arial"/>
          <w:b/>
          <w:i/>
        </w:rPr>
        <w:t>měny</w:t>
      </w:r>
      <w:r w:rsidR="00913FDB" w:rsidRPr="00AE1837">
        <w:rPr>
          <w:rFonts w:cs="Arial"/>
          <w:b/>
          <w:i/>
        </w:rPr>
        <w:t xml:space="preserve"> </w:t>
      </w:r>
      <w:r w:rsidRPr="00AE1837">
        <w:rPr>
          <w:rFonts w:cs="Arial"/>
          <w:b/>
          <w:i/>
        </w:rPr>
        <w:t>Ú</w:t>
      </w:r>
      <w:r w:rsidRPr="00AE1837">
        <w:rPr>
          <w:rFonts w:cs="Arial"/>
          <w:b/>
          <w:i/>
          <w:iCs/>
        </w:rPr>
        <w:t xml:space="preserve">zemního plánu </w:t>
      </w:r>
      <w:r w:rsidR="00AE42AF" w:rsidRPr="00AE1837">
        <w:rPr>
          <w:rFonts w:cs="Arial"/>
          <w:b/>
          <w:i/>
          <w:iCs/>
        </w:rPr>
        <w:t>Huzová</w:t>
      </w:r>
      <w:r w:rsidRPr="00AE1837">
        <w:rPr>
          <w:rFonts w:cs="Arial"/>
          <w:b/>
          <w:i/>
        </w:rPr>
        <w:t>“</w:t>
      </w:r>
      <w:r w:rsidRPr="00AE1837">
        <w:rPr>
          <w:rFonts w:cs="Arial"/>
        </w:rPr>
        <w:t xml:space="preserve"> na životní prostředí.</w:t>
      </w:r>
    </w:p>
    <w:p w14:paraId="6FBF75F8" w14:textId="4B4425B0" w:rsidR="00511CAC" w:rsidRPr="009F4BBF" w:rsidRDefault="00511CAC" w:rsidP="00511CAC">
      <w:pPr>
        <w:spacing w:before="120"/>
        <w:jc w:val="both"/>
        <w:rPr>
          <w:rFonts w:cs="Arial"/>
          <w:b/>
        </w:rPr>
      </w:pPr>
      <w:r w:rsidRPr="009F4BBF">
        <w:rPr>
          <w:rFonts w:cs="Arial"/>
          <w:b/>
        </w:rPr>
        <w:t xml:space="preserve">Nedílnou součástí návrhu </w:t>
      </w:r>
      <w:r>
        <w:rPr>
          <w:rFonts w:cs="Arial"/>
          <w:b/>
        </w:rPr>
        <w:t xml:space="preserve">Změny </w:t>
      </w:r>
      <w:r w:rsidRPr="009F4BBF">
        <w:rPr>
          <w:rFonts w:cs="Arial"/>
          <w:b/>
        </w:rPr>
        <w:t xml:space="preserve">Územního plánu </w:t>
      </w:r>
      <w:r>
        <w:rPr>
          <w:rFonts w:cs="Arial"/>
          <w:b/>
        </w:rPr>
        <w:t>Huzová</w:t>
      </w:r>
      <w:r w:rsidRPr="009F4BBF">
        <w:rPr>
          <w:rFonts w:cs="Arial"/>
          <w:b/>
        </w:rPr>
        <w:t xml:space="preserve"> v dalším stupni přípravy územně plánovací dokumentace bude:</w:t>
      </w:r>
    </w:p>
    <w:p w14:paraId="1F1DA9E0" w14:textId="503865D6" w:rsidR="00511CAC" w:rsidRPr="009F4BBF" w:rsidRDefault="00511CAC" w:rsidP="00511CAC">
      <w:pPr>
        <w:pStyle w:val="Odstavecseseznamem"/>
        <w:numPr>
          <w:ilvl w:val="0"/>
          <w:numId w:val="6"/>
        </w:numPr>
        <w:overflowPunct w:val="0"/>
        <w:autoSpaceDE w:val="0"/>
        <w:autoSpaceDN w:val="0"/>
        <w:adjustRightInd w:val="0"/>
        <w:spacing w:before="120"/>
        <w:ind w:left="426"/>
        <w:jc w:val="both"/>
        <w:rPr>
          <w:rFonts w:cs="Arial"/>
        </w:rPr>
      </w:pPr>
      <w:r w:rsidRPr="009F4BBF">
        <w:rPr>
          <w:rFonts w:cs="Arial"/>
          <w:b/>
        </w:rPr>
        <w:t>Vyhodnocení vlivů územního plánu na životní prostředí</w:t>
      </w:r>
      <w:r w:rsidRPr="009F4BBF">
        <w:rPr>
          <w:rFonts w:cs="Arial"/>
        </w:rPr>
        <w:t xml:space="preserve"> dle § </w:t>
      </w:r>
      <w:r>
        <w:rPr>
          <w:rFonts w:cs="Arial"/>
        </w:rPr>
        <w:t>4</w:t>
      </w:r>
      <w:r w:rsidRPr="009F4BBF">
        <w:rPr>
          <w:rFonts w:cs="Arial"/>
        </w:rPr>
        <w:t xml:space="preserve">0 </w:t>
      </w:r>
      <w:r>
        <w:rPr>
          <w:rFonts w:cs="Arial"/>
        </w:rPr>
        <w:t>odst. 3 písm.</w:t>
      </w:r>
      <w:r w:rsidR="00E52FE8">
        <w:rPr>
          <w:rFonts w:cs="Arial"/>
        </w:rPr>
        <w:t> </w:t>
      </w:r>
      <w:r>
        <w:rPr>
          <w:rFonts w:cs="Arial"/>
        </w:rPr>
        <w:t xml:space="preserve">c) </w:t>
      </w:r>
      <w:r w:rsidRPr="009F4BBF">
        <w:rPr>
          <w:rFonts w:cs="Arial"/>
        </w:rPr>
        <w:t>stavebního zákona, zpracované</w:t>
      </w:r>
      <w:r>
        <w:rPr>
          <w:rFonts w:cs="Arial"/>
        </w:rPr>
        <w:t xml:space="preserve"> </w:t>
      </w:r>
      <w:r w:rsidRPr="009F4BBF">
        <w:rPr>
          <w:rFonts w:cs="Arial"/>
        </w:rPr>
        <w:t xml:space="preserve">v rozsahu přílohy </w:t>
      </w:r>
      <w:r>
        <w:rPr>
          <w:rFonts w:cs="Arial"/>
        </w:rPr>
        <w:t xml:space="preserve">č. 4 </w:t>
      </w:r>
      <w:r w:rsidRPr="009F4BBF">
        <w:rPr>
          <w:rFonts w:cs="Arial"/>
        </w:rPr>
        <w:t xml:space="preserve">stavebního zákona, autorizovanou osobou dle § 10i odst. 3 zákona o posuzování vlivů na životní prostředí. </w:t>
      </w:r>
    </w:p>
    <w:p w14:paraId="500AB6BD" w14:textId="77777777" w:rsidR="00511CAC" w:rsidRPr="009F4BBF" w:rsidRDefault="00511CAC" w:rsidP="00511CAC">
      <w:pPr>
        <w:spacing w:before="120"/>
        <w:jc w:val="both"/>
        <w:rPr>
          <w:rFonts w:cs="Arial"/>
        </w:rPr>
      </w:pPr>
      <w:r w:rsidRPr="009F4BBF">
        <w:rPr>
          <w:rFonts w:cs="Arial"/>
        </w:rPr>
        <w:t xml:space="preserve">Vyhodnocení vlivů na životní prostředí musí postihnout vlivy navrhovaných změn na složky životního prostředí a na veřejné zdraví. Součástí vyhodnocení bude i návrh případných opatření k eliminaci, minimalizaci a kompenzaci negativních vlivů </w:t>
      </w:r>
      <w:r w:rsidRPr="009F4BBF">
        <w:rPr>
          <w:rFonts w:cs="Arial"/>
        </w:rPr>
        <w:br/>
        <w:t>na životní prostředí a veřejné zdraví.</w:t>
      </w:r>
    </w:p>
    <w:p w14:paraId="46114BA0" w14:textId="77777777" w:rsidR="00511CAC" w:rsidRPr="00A8637F" w:rsidRDefault="00511CAC" w:rsidP="00511CAC">
      <w:pPr>
        <w:spacing w:before="120"/>
        <w:jc w:val="both"/>
        <w:rPr>
          <w:rFonts w:cs="Arial"/>
        </w:rPr>
      </w:pPr>
      <w:r w:rsidRPr="009F4BBF">
        <w:rPr>
          <w:rFonts w:cs="Arial"/>
        </w:rPr>
        <w:t>Vyhodnocení vlivů na životní prostředí</w:t>
      </w:r>
      <w:r w:rsidRPr="00A8637F">
        <w:rPr>
          <w:rFonts w:cs="Arial"/>
        </w:rPr>
        <w:t xml:space="preserve"> bude zpracováno zejména s ohledem na:</w:t>
      </w:r>
    </w:p>
    <w:p w14:paraId="208F003C" w14:textId="77777777" w:rsidR="00511CAC" w:rsidRPr="007F1577" w:rsidRDefault="00511CAC" w:rsidP="00511CAC">
      <w:pPr>
        <w:numPr>
          <w:ilvl w:val="0"/>
          <w:numId w:val="5"/>
        </w:numPr>
        <w:overflowPunct w:val="0"/>
        <w:autoSpaceDE w:val="0"/>
        <w:autoSpaceDN w:val="0"/>
        <w:adjustRightInd w:val="0"/>
        <w:ind w:left="714" w:hanging="357"/>
        <w:jc w:val="both"/>
        <w:rPr>
          <w:rFonts w:cs="Arial"/>
        </w:rPr>
      </w:pPr>
      <w:r w:rsidRPr="00A8637F">
        <w:rPr>
          <w:rFonts w:cs="Arial"/>
        </w:rPr>
        <w:t xml:space="preserve">Posouzení dopadů koncepce na zvláště chráněné druhy a ÚSES v souladu se stanoviskem orgánu ochrany přírody, krajinný ráz, významné </w:t>
      </w:r>
      <w:r>
        <w:rPr>
          <w:rFonts w:cs="Arial"/>
        </w:rPr>
        <w:t>krajinné prvky a </w:t>
      </w:r>
      <w:r w:rsidRPr="007F1577">
        <w:rPr>
          <w:rFonts w:cs="Arial"/>
        </w:rPr>
        <w:t>ovlivnění hydrologických poměrů.</w:t>
      </w:r>
    </w:p>
    <w:p w14:paraId="2908BFBC" w14:textId="77777777" w:rsidR="00511CAC" w:rsidRPr="007F1577" w:rsidRDefault="00511CAC" w:rsidP="00511CAC">
      <w:pPr>
        <w:numPr>
          <w:ilvl w:val="0"/>
          <w:numId w:val="5"/>
        </w:numPr>
        <w:overflowPunct w:val="0"/>
        <w:autoSpaceDE w:val="0"/>
        <w:autoSpaceDN w:val="0"/>
        <w:adjustRightInd w:val="0"/>
        <w:jc w:val="both"/>
        <w:rPr>
          <w:rFonts w:cs="Arial"/>
        </w:rPr>
      </w:pPr>
      <w:r w:rsidRPr="007F1577">
        <w:rPr>
          <w:rFonts w:cs="Arial"/>
        </w:rPr>
        <w:t xml:space="preserve">Vyhodnocení záboru ZPF a nárůstu dopravy. </w:t>
      </w:r>
    </w:p>
    <w:p w14:paraId="4FB06324" w14:textId="77777777" w:rsidR="00511CAC" w:rsidRPr="007F1577" w:rsidRDefault="00511CAC" w:rsidP="00511CAC">
      <w:pPr>
        <w:numPr>
          <w:ilvl w:val="0"/>
          <w:numId w:val="5"/>
        </w:numPr>
        <w:overflowPunct w:val="0"/>
        <w:autoSpaceDE w:val="0"/>
        <w:autoSpaceDN w:val="0"/>
        <w:adjustRightInd w:val="0"/>
        <w:ind w:left="714" w:hanging="357"/>
        <w:jc w:val="both"/>
        <w:rPr>
          <w:rFonts w:cs="Arial"/>
        </w:rPr>
      </w:pPr>
      <w:r w:rsidRPr="007F1577">
        <w:rPr>
          <w:rFonts w:cs="Arial"/>
        </w:rPr>
        <w:t>Stávající a budoucí zátěž zájmového území hlukem a imisemi.</w:t>
      </w:r>
    </w:p>
    <w:p w14:paraId="3CD83FBC" w14:textId="77777777" w:rsidR="00511CAC" w:rsidRDefault="00511CAC" w:rsidP="00511CAC">
      <w:pPr>
        <w:numPr>
          <w:ilvl w:val="0"/>
          <w:numId w:val="5"/>
        </w:numPr>
        <w:overflowPunct w:val="0"/>
        <w:autoSpaceDE w:val="0"/>
        <w:autoSpaceDN w:val="0"/>
        <w:adjustRightInd w:val="0"/>
        <w:ind w:left="714" w:hanging="357"/>
        <w:jc w:val="both"/>
        <w:rPr>
          <w:rFonts w:cs="Arial"/>
        </w:rPr>
      </w:pPr>
      <w:r w:rsidRPr="007F1577">
        <w:rPr>
          <w:rFonts w:cs="Arial"/>
        </w:rPr>
        <w:t xml:space="preserve">Bude vypracována kapitola </w:t>
      </w:r>
      <w:r w:rsidRPr="007F1577">
        <w:rPr>
          <w:rFonts w:cs="Arial"/>
          <w:i/>
        </w:rPr>
        <w:t>Závěry a doporučení</w:t>
      </w:r>
      <w:r w:rsidRPr="007F1577">
        <w:rPr>
          <w:rFonts w:cs="Arial"/>
        </w:rPr>
        <w:t xml:space="preserve"> včetně návrhu stanoviska dotčeného orgánu ke koncepci s uvedením výrok</w:t>
      </w:r>
      <w:r>
        <w:rPr>
          <w:rFonts w:cs="Arial"/>
        </w:rPr>
        <w:t>ů</w:t>
      </w:r>
      <w:r w:rsidRPr="007F1577">
        <w:rPr>
          <w:rFonts w:cs="Arial"/>
        </w:rPr>
        <w:t xml:space="preserve">, zda lze z hlediska negativních vlivů na životní prostředí s jednotlivou plochou a s územním plánem jako celkem </w:t>
      </w:r>
      <w:r w:rsidRPr="004E578C">
        <w:rPr>
          <w:rFonts w:cs="Arial"/>
        </w:rPr>
        <w:t>souhlasit, souhlasit s podmínkami včetně jejich upřesnění, anebo nesouhlasit.</w:t>
      </w:r>
    </w:p>
    <w:p w14:paraId="4F11D91A" w14:textId="16429E53" w:rsidR="00511CAC" w:rsidRPr="008E75F9" w:rsidRDefault="00511CAC" w:rsidP="00511CAC">
      <w:pPr>
        <w:pStyle w:val="Odstavecseseznamem"/>
        <w:numPr>
          <w:ilvl w:val="0"/>
          <w:numId w:val="6"/>
        </w:numPr>
        <w:overflowPunct w:val="0"/>
        <w:autoSpaceDE w:val="0"/>
        <w:autoSpaceDN w:val="0"/>
        <w:adjustRightInd w:val="0"/>
        <w:spacing w:before="120"/>
        <w:ind w:left="426"/>
        <w:jc w:val="both"/>
        <w:rPr>
          <w:rFonts w:cs="Arial"/>
          <w:b/>
        </w:rPr>
      </w:pPr>
      <w:r w:rsidRPr="004E578C">
        <w:rPr>
          <w:rFonts w:cs="Arial"/>
          <w:b/>
        </w:rPr>
        <w:t xml:space="preserve">Posouzení vlivu </w:t>
      </w:r>
      <w:r>
        <w:rPr>
          <w:rFonts w:cs="Arial"/>
          <w:b/>
        </w:rPr>
        <w:t xml:space="preserve">Změny </w:t>
      </w:r>
      <w:r w:rsidRPr="004E578C">
        <w:rPr>
          <w:rFonts w:cs="Arial"/>
          <w:b/>
        </w:rPr>
        <w:t xml:space="preserve">Územního plánu </w:t>
      </w:r>
      <w:r>
        <w:rPr>
          <w:rFonts w:cs="Arial"/>
          <w:b/>
        </w:rPr>
        <w:t>Huzová</w:t>
      </w:r>
      <w:r w:rsidRPr="004E578C">
        <w:rPr>
          <w:rFonts w:cs="Arial"/>
          <w:b/>
        </w:rPr>
        <w:t xml:space="preserve"> na lokality soustavy </w:t>
      </w:r>
      <w:r w:rsidRPr="004E578C">
        <w:rPr>
          <w:rFonts w:cs="Arial"/>
          <w:b/>
        </w:rPr>
        <w:t>NATURA</w:t>
      </w:r>
      <w:r w:rsidRPr="004E578C">
        <w:rPr>
          <w:rFonts w:cs="Arial"/>
          <w:b/>
        </w:rPr>
        <w:t xml:space="preserve"> 2000 dle § 45i odst. 2 zákona o ochraně přírody a krajiny.</w:t>
      </w:r>
    </w:p>
    <w:p w14:paraId="7AC2910F" w14:textId="3A38CDFB" w:rsidR="00511CAC" w:rsidRPr="008E75F9" w:rsidRDefault="00511CAC" w:rsidP="00511CAC">
      <w:pPr>
        <w:spacing w:before="120"/>
        <w:jc w:val="both"/>
        <w:rPr>
          <w:rFonts w:cs="Arial"/>
        </w:rPr>
      </w:pPr>
      <w:r w:rsidRPr="004E578C">
        <w:rPr>
          <w:rFonts w:cs="Arial"/>
        </w:rPr>
        <w:t xml:space="preserve">Návrh řešení územně plánovací dokumentace, včetně vyhodnocení vlivů na životní prostředí a posouzení vlivu na lokality soustavy </w:t>
      </w:r>
      <w:r w:rsidRPr="004E578C">
        <w:rPr>
          <w:rFonts w:cs="Arial"/>
        </w:rPr>
        <w:t>NATURA</w:t>
      </w:r>
      <w:r w:rsidRPr="004E578C">
        <w:rPr>
          <w:rFonts w:cs="Arial"/>
        </w:rPr>
        <w:t xml:space="preserve"> 2000, předá pořizovatel krajskému úřadu pro účely vydání stanoviska k vyhodnocení vlivů na životní prostředí. </w:t>
      </w:r>
    </w:p>
    <w:p w14:paraId="1543EBC1" w14:textId="77777777" w:rsidR="00511CAC" w:rsidRPr="006A360A" w:rsidRDefault="00511CAC" w:rsidP="00511CAC">
      <w:pPr>
        <w:spacing w:before="120"/>
        <w:jc w:val="both"/>
        <w:rPr>
          <w:rFonts w:cs="Arial"/>
        </w:rPr>
      </w:pPr>
      <w:r w:rsidRPr="006A360A">
        <w:rPr>
          <w:rFonts w:cs="Arial"/>
          <w:u w:val="single"/>
        </w:rPr>
        <w:t>Odůvodnění</w:t>
      </w:r>
      <w:r w:rsidRPr="006A360A">
        <w:rPr>
          <w:rFonts w:cs="Arial"/>
        </w:rPr>
        <w:t xml:space="preserve">: </w:t>
      </w:r>
    </w:p>
    <w:p w14:paraId="69B815F7" w14:textId="09C836A8" w:rsidR="00511CAC" w:rsidRPr="006A360A" w:rsidRDefault="00511CAC" w:rsidP="00511CAC">
      <w:pPr>
        <w:spacing w:before="120"/>
        <w:jc w:val="both"/>
        <w:rPr>
          <w:rFonts w:cs="Arial"/>
        </w:rPr>
      </w:pPr>
      <w:r w:rsidRPr="006A360A">
        <w:rPr>
          <w:rFonts w:cs="Arial"/>
        </w:rPr>
        <w:t>Krajský úřad, jako dotčený úřad posuzování vlivů na životní prostředí, vycházel z podání „</w:t>
      </w:r>
      <w:r>
        <w:rPr>
          <w:rFonts w:cs="Arial"/>
        </w:rPr>
        <w:t xml:space="preserve">Návrh obsahu Změny </w:t>
      </w:r>
      <w:r w:rsidRPr="006A360A">
        <w:rPr>
          <w:rFonts w:cs="Arial"/>
        </w:rPr>
        <w:t xml:space="preserve">Územního plánu </w:t>
      </w:r>
      <w:r>
        <w:rPr>
          <w:rFonts w:cs="Arial"/>
        </w:rPr>
        <w:t>Huzová</w:t>
      </w:r>
      <w:r w:rsidRPr="006A360A">
        <w:rPr>
          <w:rFonts w:cs="Arial"/>
        </w:rPr>
        <w:t xml:space="preserve">“, posoudil uvedenou koncepci a přitom zjišťoval, zda a v jakém rozsahu může návrh </w:t>
      </w:r>
      <w:r>
        <w:rPr>
          <w:rFonts w:cs="Arial"/>
        </w:rPr>
        <w:t>Z</w:t>
      </w:r>
      <w:r>
        <w:rPr>
          <w:rFonts w:cs="Arial"/>
        </w:rPr>
        <w:t xml:space="preserve">měny </w:t>
      </w:r>
      <w:r w:rsidRPr="006A360A">
        <w:rPr>
          <w:rFonts w:cs="Arial"/>
        </w:rPr>
        <w:t xml:space="preserve">Územního plánu </w:t>
      </w:r>
      <w:r>
        <w:rPr>
          <w:rFonts w:cs="Arial"/>
        </w:rPr>
        <w:t>Huzová</w:t>
      </w:r>
      <w:r w:rsidRPr="006A360A">
        <w:rPr>
          <w:rFonts w:cs="Arial"/>
        </w:rPr>
        <w:t xml:space="preserve"> vážně ovlivnit životní prostředí a obyvatelstvo. Použil přitom kritéria, která charakterizují na jedné straně vlastní návrh </w:t>
      </w:r>
      <w:r>
        <w:rPr>
          <w:rFonts w:cs="Arial"/>
        </w:rPr>
        <w:t>změny</w:t>
      </w:r>
      <w:r w:rsidRPr="006A360A">
        <w:rPr>
          <w:rFonts w:cs="Arial"/>
        </w:rPr>
        <w:t xml:space="preserve"> územního plánu a příslušné zájmové území, na druhé straně z</w:t>
      </w:r>
      <w:r>
        <w:rPr>
          <w:rFonts w:cs="Arial"/>
        </w:rPr>
        <w:t> </w:t>
      </w:r>
      <w:r w:rsidRPr="006A360A">
        <w:rPr>
          <w:rFonts w:cs="Arial"/>
        </w:rPr>
        <w:t>toho vyplývající významné potenciální vlivy na obyvatelstvo a životní prostředí. </w:t>
      </w:r>
    </w:p>
    <w:p w14:paraId="562F902D" w14:textId="6CCA199C" w:rsidR="00511CAC" w:rsidRPr="006A360A" w:rsidRDefault="00511CAC" w:rsidP="00511CAC">
      <w:pPr>
        <w:spacing w:before="120"/>
        <w:jc w:val="both"/>
        <w:rPr>
          <w:rFonts w:cs="Arial"/>
          <w:bCs/>
          <w:iCs/>
        </w:rPr>
      </w:pPr>
      <w:r>
        <w:rPr>
          <w:rFonts w:cs="Arial"/>
        </w:rPr>
        <w:t>Návrh změny ú</w:t>
      </w:r>
      <w:r w:rsidRPr="006A360A">
        <w:rPr>
          <w:rFonts w:cs="Arial"/>
        </w:rPr>
        <w:t>zemní</w:t>
      </w:r>
      <w:r>
        <w:rPr>
          <w:rFonts w:cs="Arial"/>
        </w:rPr>
        <w:t>ho</w:t>
      </w:r>
      <w:r w:rsidRPr="006A360A">
        <w:rPr>
          <w:rFonts w:cs="Arial"/>
        </w:rPr>
        <w:t xml:space="preserve"> plán</w:t>
      </w:r>
      <w:r>
        <w:rPr>
          <w:rFonts w:cs="Arial"/>
        </w:rPr>
        <w:t>u</w:t>
      </w:r>
      <w:r w:rsidRPr="006A360A">
        <w:rPr>
          <w:rFonts w:cs="Arial"/>
        </w:rPr>
        <w:t xml:space="preserve"> bude řešit</w:t>
      </w:r>
      <w:r w:rsidRPr="006A360A">
        <w:rPr>
          <w:rFonts w:cs="Arial"/>
          <w:bCs/>
          <w:iCs/>
        </w:rPr>
        <w:t xml:space="preserve"> zejména plochy </w:t>
      </w:r>
      <w:r>
        <w:rPr>
          <w:rFonts w:cs="Arial"/>
          <w:bCs/>
          <w:iCs/>
        </w:rPr>
        <w:t xml:space="preserve">pro výstavbu </w:t>
      </w:r>
      <w:r>
        <w:rPr>
          <w:rFonts w:cs="Arial"/>
          <w:bCs/>
          <w:iCs/>
        </w:rPr>
        <w:t>větrných elektráren</w:t>
      </w:r>
      <w:r w:rsidRPr="006A360A">
        <w:rPr>
          <w:rFonts w:cs="Arial"/>
          <w:bCs/>
          <w:iCs/>
        </w:rPr>
        <w:t>.</w:t>
      </w:r>
    </w:p>
    <w:p w14:paraId="79BAFA51" w14:textId="19E163FA" w:rsidR="00511CAC" w:rsidRPr="00CC21BF" w:rsidRDefault="00511CAC" w:rsidP="00511CAC">
      <w:pPr>
        <w:spacing w:before="120"/>
        <w:jc w:val="both"/>
      </w:pPr>
      <w:r w:rsidRPr="006A360A">
        <w:rPr>
          <w:rFonts w:cs="Arial"/>
        </w:rPr>
        <w:t>Krajský úřad uplatnil požadavek na zpracování posouzení územního plánu z hlediska vlivů na životní prostředí z důvodu ploch navržen</w:t>
      </w:r>
      <w:r>
        <w:rPr>
          <w:rFonts w:cs="Arial"/>
        </w:rPr>
        <w:t>ých</w:t>
      </w:r>
      <w:r w:rsidRPr="006A360A">
        <w:rPr>
          <w:rFonts w:cs="Arial"/>
        </w:rPr>
        <w:t xml:space="preserve"> pro </w:t>
      </w:r>
      <w:r>
        <w:rPr>
          <w:rFonts w:cs="Arial"/>
        </w:rPr>
        <w:t>výstavbu větrných elektráren,</w:t>
      </w:r>
      <w:r w:rsidRPr="006A360A">
        <w:rPr>
          <w:rFonts w:cs="Arial"/>
        </w:rPr>
        <w:t xml:space="preserve"> kter</w:t>
      </w:r>
      <w:r>
        <w:rPr>
          <w:rFonts w:cs="Arial"/>
        </w:rPr>
        <w:t>á</w:t>
      </w:r>
      <w:r w:rsidRPr="006A360A">
        <w:rPr>
          <w:rFonts w:cs="Arial"/>
        </w:rPr>
        <w:t xml:space="preserve"> svým rozsahem a charakterem zaklád</w:t>
      </w:r>
      <w:r>
        <w:rPr>
          <w:rFonts w:cs="Arial"/>
        </w:rPr>
        <w:t>á</w:t>
      </w:r>
      <w:r w:rsidRPr="006A360A">
        <w:rPr>
          <w:rFonts w:cs="Arial"/>
        </w:rPr>
        <w:t xml:space="preserve"> rámec pro realizaci záměrů uvedených v příloze č. 1, kategorii II, zákona o posuzování vlivů na životní prostředí </w:t>
      </w:r>
      <w:r w:rsidRPr="00D30DCF">
        <w:rPr>
          <w:rFonts w:cs="Arial"/>
          <w:iCs/>
        </w:rPr>
        <w:t xml:space="preserve">bod </w:t>
      </w:r>
      <w:r>
        <w:rPr>
          <w:rFonts w:cs="Arial"/>
          <w:iCs/>
        </w:rPr>
        <w:t>7</w:t>
      </w:r>
      <w:r w:rsidRPr="00CC21BF">
        <w:rPr>
          <w:rFonts w:cs="Arial"/>
        </w:rPr>
        <w:t>.</w:t>
      </w:r>
      <w:r w:rsidRPr="00CC21BF">
        <w:t xml:space="preserve"> </w:t>
      </w:r>
    </w:p>
    <w:p w14:paraId="1521EBD1" w14:textId="77777777" w:rsidR="00511CAC" w:rsidRDefault="00511CAC" w:rsidP="00511CAC">
      <w:pPr>
        <w:spacing w:before="120"/>
        <w:jc w:val="both"/>
        <w:rPr>
          <w:rFonts w:cs="Arial"/>
        </w:rPr>
      </w:pPr>
      <w:r>
        <w:rPr>
          <w:rFonts w:cs="Arial"/>
        </w:rPr>
        <w:lastRenderedPageBreak/>
        <w:t xml:space="preserve">Dalším důvodem pro </w:t>
      </w:r>
      <w:r w:rsidRPr="00924BAB">
        <w:rPr>
          <w:rFonts w:cs="Arial"/>
        </w:rPr>
        <w:t>posouzení územního plánu z hlediska vlivů na</w:t>
      </w:r>
      <w:r>
        <w:rPr>
          <w:rFonts w:cs="Arial"/>
        </w:rPr>
        <w:t> </w:t>
      </w:r>
      <w:r w:rsidRPr="00924BAB">
        <w:rPr>
          <w:rFonts w:cs="Arial"/>
        </w:rPr>
        <w:t>životní prostředí</w:t>
      </w:r>
      <w:r>
        <w:rPr>
          <w:rFonts w:cs="Arial"/>
        </w:rPr>
        <w:t xml:space="preserve"> je ne</w:t>
      </w:r>
      <w:r w:rsidRPr="00AC088A">
        <w:rPr>
          <w:rFonts w:cs="Arial"/>
        </w:rPr>
        <w:t>vyloučen</w:t>
      </w:r>
      <w:r>
        <w:rPr>
          <w:rFonts w:cs="Arial"/>
        </w:rPr>
        <w:t>í jeho významného</w:t>
      </w:r>
      <w:r w:rsidRPr="00AC088A">
        <w:rPr>
          <w:rFonts w:cs="Arial"/>
        </w:rPr>
        <w:t xml:space="preserve"> vliv</w:t>
      </w:r>
      <w:r>
        <w:rPr>
          <w:rFonts w:cs="Arial"/>
        </w:rPr>
        <w:t>u</w:t>
      </w:r>
      <w:r w:rsidRPr="00AC088A">
        <w:rPr>
          <w:rFonts w:cs="Arial"/>
        </w:rPr>
        <w:t xml:space="preserve"> na předmět ochrany nebo celistvost evropsky významn</w:t>
      </w:r>
      <w:r>
        <w:rPr>
          <w:rFonts w:cs="Arial"/>
        </w:rPr>
        <w:t>é</w:t>
      </w:r>
      <w:r w:rsidRPr="00AC088A">
        <w:rPr>
          <w:rFonts w:cs="Arial"/>
        </w:rPr>
        <w:t xml:space="preserve"> lokalit</w:t>
      </w:r>
      <w:r>
        <w:rPr>
          <w:rFonts w:cs="Arial"/>
        </w:rPr>
        <w:t>y</w:t>
      </w:r>
      <w:r w:rsidRPr="00AC088A">
        <w:rPr>
          <w:rFonts w:cs="Arial"/>
        </w:rPr>
        <w:t xml:space="preserve"> </w:t>
      </w:r>
      <w:r>
        <w:rPr>
          <w:rFonts w:cs="Arial"/>
        </w:rPr>
        <w:t>nebo</w:t>
      </w:r>
      <w:r w:rsidRPr="00AC088A">
        <w:rPr>
          <w:rFonts w:cs="Arial"/>
        </w:rPr>
        <w:t xml:space="preserve"> ptačí oblasti, jak vyplývá z</w:t>
      </w:r>
      <w:r>
        <w:rPr>
          <w:rFonts w:cs="Arial"/>
        </w:rPr>
        <w:t>e</w:t>
      </w:r>
      <w:r w:rsidRPr="00AC088A">
        <w:rPr>
          <w:rFonts w:cs="Arial"/>
        </w:rPr>
        <w:t xml:space="preserve"> stanovisk</w:t>
      </w:r>
      <w:r>
        <w:rPr>
          <w:rFonts w:cs="Arial"/>
        </w:rPr>
        <w:t xml:space="preserve">a </w:t>
      </w:r>
      <w:r w:rsidRPr="00AC088A">
        <w:rPr>
          <w:rFonts w:cs="Arial"/>
        </w:rPr>
        <w:t>orgánu ochrany přírody</w:t>
      </w:r>
      <w:r>
        <w:rPr>
          <w:rFonts w:cs="Arial"/>
        </w:rPr>
        <w:t xml:space="preserve"> odboru životního prostředí a zemědělství Krajského úřadu Olomouckého kraje. </w:t>
      </w:r>
    </w:p>
    <w:p w14:paraId="121CDE16" w14:textId="793DC4DA" w:rsidR="00694F70" w:rsidRPr="008C1850" w:rsidRDefault="00511CAC" w:rsidP="003C3589">
      <w:pPr>
        <w:spacing w:before="120"/>
        <w:jc w:val="both"/>
        <w:rPr>
          <w:rFonts w:cs="Arial"/>
        </w:rPr>
      </w:pPr>
      <w:r w:rsidRPr="008C1850">
        <w:rPr>
          <w:rFonts w:cs="Arial"/>
        </w:rPr>
        <w:t>Požadavky v územním plánu jsou tedy navrženy v rozsahu, u kterého lze předpokládat kumulativní vliv jednotlivých funkčních využití území ve smyslu zákona o posuzování vlivů na životní prostředí. Provádění koncepce tak může mít významné environmentální vlivy dle kritérií uvedených v příloze č. 8 zákona o posuzování vlivů na životní prostředí, proto krajský úřad uplatnil požadavek na zpracování posouzení územního plánu z hlediska vlivů na životní prostředí (SEA).</w:t>
      </w:r>
    </w:p>
    <w:p w14:paraId="6D8AF0AF" w14:textId="241AB784" w:rsidR="00694F70" w:rsidRPr="008C1850" w:rsidRDefault="00B341B3" w:rsidP="008C1850">
      <w:pPr>
        <w:spacing w:before="240"/>
        <w:jc w:val="both"/>
        <w:rPr>
          <w:rFonts w:cs="Arial"/>
          <w:b/>
        </w:rPr>
      </w:pPr>
      <w:r w:rsidRPr="008C1850">
        <w:rPr>
          <w:rFonts w:cs="Arial"/>
          <w:b/>
        </w:rPr>
        <w:t>Stanovisko nenahrazuje vyjádření dotčených orgánů státní správy, ani příslušná povolení dle zvláštních předpisů, jako např. stavební zákon</w:t>
      </w:r>
      <w:r w:rsidR="006F6EBA" w:rsidRPr="008C1850">
        <w:rPr>
          <w:rFonts w:cs="Arial"/>
          <w:b/>
        </w:rPr>
        <w:t xml:space="preserve"> apod.</w:t>
      </w:r>
    </w:p>
    <w:p w14:paraId="59D073FF" w14:textId="77777777" w:rsidR="0032163A" w:rsidRPr="008C1850" w:rsidRDefault="0032163A" w:rsidP="006F6EBA">
      <w:pPr>
        <w:spacing w:before="360"/>
        <w:jc w:val="both"/>
        <w:rPr>
          <w:rFonts w:cs="Arial"/>
          <w:i/>
          <w:sz w:val="20"/>
          <w:szCs w:val="20"/>
        </w:rPr>
      </w:pPr>
      <w:r w:rsidRPr="008C1850">
        <w:rPr>
          <w:rFonts w:cs="Arial"/>
          <w:i/>
          <w:sz w:val="20"/>
          <w:szCs w:val="20"/>
        </w:rPr>
        <w:t>otisk úředního razítka</w:t>
      </w:r>
    </w:p>
    <w:p w14:paraId="54DE0C6C" w14:textId="77777777" w:rsidR="0052361C" w:rsidRPr="008C1850" w:rsidRDefault="0052361C" w:rsidP="00601123">
      <w:pPr>
        <w:widowControl w:val="0"/>
        <w:rPr>
          <w:szCs w:val="20"/>
        </w:rPr>
      </w:pPr>
    </w:p>
    <w:p w14:paraId="5F62DAD9" w14:textId="08A2313D" w:rsidR="00367216" w:rsidRPr="008C1850" w:rsidRDefault="00367216" w:rsidP="00367216">
      <w:pPr>
        <w:widowControl w:val="0"/>
        <w:ind w:left="3969" w:firstLine="567"/>
        <w:rPr>
          <w:color w:val="00000A"/>
          <w:szCs w:val="20"/>
        </w:rPr>
      </w:pPr>
      <w:r w:rsidRPr="008C1850">
        <w:rPr>
          <w:color w:val="00000A"/>
          <w:szCs w:val="20"/>
        </w:rPr>
        <w:t xml:space="preserve">        Mgr. Ing. Jitka Hejlová</w:t>
      </w:r>
    </w:p>
    <w:p w14:paraId="3668149B" w14:textId="3DEB2BC6" w:rsidR="00367216" w:rsidRPr="008C1850" w:rsidRDefault="00367216" w:rsidP="00367216">
      <w:pPr>
        <w:widowControl w:val="0"/>
        <w:ind w:left="3261" w:firstLine="279"/>
        <w:rPr>
          <w:color w:val="00000A"/>
          <w:szCs w:val="20"/>
        </w:rPr>
      </w:pPr>
      <w:r w:rsidRPr="008C1850">
        <w:rPr>
          <w:color w:val="00000A"/>
          <w:szCs w:val="20"/>
        </w:rPr>
        <w:t xml:space="preserve">    vedoucí odboru životního prostředí a zemědělství </w:t>
      </w:r>
    </w:p>
    <w:p w14:paraId="54992D12" w14:textId="2A13029C" w:rsidR="00D40074" w:rsidRPr="008C1850" w:rsidRDefault="00367216" w:rsidP="00601123">
      <w:pPr>
        <w:widowControl w:val="0"/>
        <w:ind w:left="3540" w:firstLine="708"/>
        <w:rPr>
          <w:color w:val="00000A"/>
          <w:szCs w:val="20"/>
        </w:rPr>
      </w:pPr>
      <w:r w:rsidRPr="008C1850">
        <w:rPr>
          <w:color w:val="00000A"/>
          <w:szCs w:val="20"/>
        </w:rPr>
        <w:t xml:space="preserve">  Krajského úřadu Olomouckého kraje</w:t>
      </w:r>
    </w:p>
    <w:p w14:paraId="4934CF01" w14:textId="074AE2A1" w:rsidR="00694F70" w:rsidRPr="008C1850" w:rsidRDefault="00B341B3" w:rsidP="00601123">
      <w:pPr>
        <w:widowControl w:val="0"/>
        <w:spacing w:before="240"/>
        <w:rPr>
          <w:sz w:val="20"/>
          <w:szCs w:val="20"/>
        </w:rPr>
      </w:pPr>
      <w:r w:rsidRPr="008C1850">
        <w:rPr>
          <w:sz w:val="20"/>
          <w:szCs w:val="20"/>
        </w:rPr>
        <w:t xml:space="preserve">Za správnost vyhotovení odpovídá: Ing. </w:t>
      </w:r>
      <w:r w:rsidR="00626E38" w:rsidRPr="008C1850">
        <w:rPr>
          <w:sz w:val="20"/>
          <w:szCs w:val="20"/>
        </w:rPr>
        <w:t>Michaela Štěpánková</w:t>
      </w:r>
    </w:p>
    <w:p w14:paraId="1253537D" w14:textId="78AC8677" w:rsidR="00674782" w:rsidRPr="008C1850" w:rsidRDefault="00674782" w:rsidP="006F6EBA">
      <w:pPr>
        <w:widowControl w:val="0"/>
        <w:spacing w:before="120"/>
      </w:pPr>
      <w:r w:rsidRPr="008C1850">
        <w:t>Obdrží:</w:t>
      </w:r>
    </w:p>
    <w:p w14:paraId="219CC7B6" w14:textId="00385EB4" w:rsidR="00674782" w:rsidRPr="008C1850" w:rsidRDefault="000A30E6" w:rsidP="00601123">
      <w:pPr>
        <w:pStyle w:val="Odstavecseseznamem"/>
        <w:widowControl w:val="0"/>
        <w:numPr>
          <w:ilvl w:val="0"/>
          <w:numId w:val="4"/>
        </w:numPr>
      </w:pPr>
      <w:r w:rsidRPr="008C1850">
        <w:t xml:space="preserve">Studio </w:t>
      </w:r>
      <w:r w:rsidR="001919EF" w:rsidRPr="008C1850">
        <w:t>M</w:t>
      </w:r>
      <w:r w:rsidRPr="008C1850">
        <w:t>AP</w:t>
      </w:r>
      <w:r w:rsidR="002341E3" w:rsidRPr="008C1850">
        <w:t xml:space="preserve"> </w:t>
      </w:r>
      <w:r w:rsidR="00674782" w:rsidRPr="008C1850">
        <w:t xml:space="preserve">s.r.o., </w:t>
      </w:r>
      <w:r w:rsidRPr="008C1850">
        <w:t>Nerudova 945/36</w:t>
      </w:r>
      <w:r w:rsidR="001919EF" w:rsidRPr="008C1850">
        <w:t xml:space="preserve">, </w:t>
      </w:r>
      <w:r w:rsidRPr="008C1850">
        <w:t>370 04 České Budějovice</w:t>
      </w:r>
    </w:p>
    <w:sectPr w:rsidR="00674782" w:rsidRPr="008C1850">
      <w:footerReference w:type="default" r:id="rId10"/>
      <w:pgSz w:w="11906" w:h="16838"/>
      <w:pgMar w:top="1417" w:right="1417" w:bottom="1417" w:left="1417" w:header="0" w:footer="708" w:gutter="0"/>
      <w:cols w:space="708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1688C9" w14:textId="77777777" w:rsidR="00B341B3" w:rsidRDefault="00B341B3">
      <w:r>
        <w:separator/>
      </w:r>
    </w:p>
  </w:endnote>
  <w:endnote w:type="continuationSeparator" w:id="0">
    <w:p w14:paraId="7DDDF329" w14:textId="77777777" w:rsidR="00B341B3" w:rsidRDefault="00B341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7CEA9" w14:textId="293C840A" w:rsidR="00694F70" w:rsidRDefault="007C4902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0AF451D0" wp14:editId="3EFA73E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86360" cy="175260"/>
              <wp:effectExtent l="0" t="0" r="0" b="0"/>
              <wp:wrapSquare wrapText="largest"/>
              <wp:docPr id="1033954902" name="Obdélní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86360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57A577E" w14:textId="78E2E8F6" w:rsidR="00694F70" w:rsidRDefault="00B341B3">
                          <w:pPr>
                            <w:pStyle w:val="Zpat"/>
                          </w:pP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52361C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AF451D0" id="Obdélník 1" o:spid="_x0000_s1026" style="position:absolute;margin-left:0;margin-top:.05pt;width:6.8pt;height:13.8pt;z-index:-251658752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" filled="f" stroked="f">
              <v:textbox style="mso-fit-shape-to-text:t" inset="0,0,0,0">
                <w:txbxContent>
                  <w:p w14:paraId="757A577E" w14:textId="78E2E8F6" w:rsidR="00694F70" w:rsidRDefault="00B341B3">
                    <w:pPr>
                      <w:pStyle w:val="Zpat"/>
                    </w:pP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52361C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24BEDA" w14:textId="77777777" w:rsidR="00B341B3" w:rsidRDefault="00B341B3">
      <w:r>
        <w:separator/>
      </w:r>
    </w:p>
  </w:footnote>
  <w:footnote w:type="continuationSeparator" w:id="0">
    <w:p w14:paraId="31949F8A" w14:textId="77777777" w:rsidR="00B341B3" w:rsidRDefault="00B341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E40E0B"/>
    <w:multiLevelType w:val="hybridMultilevel"/>
    <w:tmpl w:val="96DACC5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8F155D"/>
    <w:multiLevelType w:val="hybridMultilevel"/>
    <w:tmpl w:val="E4622212"/>
    <w:lvl w:ilvl="0" w:tplc="17020BB0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E57781"/>
    <w:multiLevelType w:val="hybridMultilevel"/>
    <w:tmpl w:val="4D90E59E"/>
    <w:lvl w:ilvl="0" w:tplc="A80AFFF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0A166B"/>
    <w:multiLevelType w:val="hybridMultilevel"/>
    <w:tmpl w:val="C050452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647472"/>
    <w:multiLevelType w:val="hybridMultilevel"/>
    <w:tmpl w:val="8D3A77B6"/>
    <w:lvl w:ilvl="0" w:tplc="6C7688E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E334AFD"/>
    <w:multiLevelType w:val="hybridMultilevel"/>
    <w:tmpl w:val="1486C39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41332832">
    <w:abstractNumId w:val="3"/>
  </w:num>
  <w:num w:numId="2" w16cid:durableId="14948836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97818873">
    <w:abstractNumId w:val="1"/>
  </w:num>
  <w:num w:numId="4" w16cid:durableId="1939286146">
    <w:abstractNumId w:val="4"/>
  </w:num>
  <w:num w:numId="5" w16cid:durableId="1595045590">
    <w:abstractNumId w:val="2"/>
  </w:num>
  <w:num w:numId="6" w16cid:durableId="1700247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F70"/>
    <w:rsid w:val="00043E78"/>
    <w:rsid w:val="000455DF"/>
    <w:rsid w:val="0007043B"/>
    <w:rsid w:val="00091CA5"/>
    <w:rsid w:val="000A30E6"/>
    <w:rsid w:val="000B33FD"/>
    <w:rsid w:val="000C6308"/>
    <w:rsid w:val="000D7DB3"/>
    <w:rsid w:val="000E0A1E"/>
    <w:rsid w:val="000F6405"/>
    <w:rsid w:val="00106541"/>
    <w:rsid w:val="001166F9"/>
    <w:rsid w:val="00120D9E"/>
    <w:rsid w:val="00144A59"/>
    <w:rsid w:val="00160F69"/>
    <w:rsid w:val="001717AF"/>
    <w:rsid w:val="001843F0"/>
    <w:rsid w:val="001919EF"/>
    <w:rsid w:val="00194E21"/>
    <w:rsid w:val="001A0145"/>
    <w:rsid w:val="001A02FE"/>
    <w:rsid w:val="001A49FC"/>
    <w:rsid w:val="001B047B"/>
    <w:rsid w:val="001B2C5B"/>
    <w:rsid w:val="001B71A4"/>
    <w:rsid w:val="001C03A4"/>
    <w:rsid w:val="001E1EDB"/>
    <w:rsid w:val="001F07E5"/>
    <w:rsid w:val="001F5994"/>
    <w:rsid w:val="001F7725"/>
    <w:rsid w:val="002341E3"/>
    <w:rsid w:val="00235290"/>
    <w:rsid w:val="002666A3"/>
    <w:rsid w:val="002751D7"/>
    <w:rsid w:val="00276CBE"/>
    <w:rsid w:val="002853D4"/>
    <w:rsid w:val="0028713A"/>
    <w:rsid w:val="0029249C"/>
    <w:rsid w:val="0029321D"/>
    <w:rsid w:val="002D14F8"/>
    <w:rsid w:val="0032163A"/>
    <w:rsid w:val="003245E9"/>
    <w:rsid w:val="00343109"/>
    <w:rsid w:val="003437F6"/>
    <w:rsid w:val="00353384"/>
    <w:rsid w:val="0035529F"/>
    <w:rsid w:val="00356516"/>
    <w:rsid w:val="00367216"/>
    <w:rsid w:val="003845FF"/>
    <w:rsid w:val="00391C3F"/>
    <w:rsid w:val="00394C28"/>
    <w:rsid w:val="003A1D55"/>
    <w:rsid w:val="003B2084"/>
    <w:rsid w:val="003C296C"/>
    <w:rsid w:val="003C3589"/>
    <w:rsid w:val="003C4AC7"/>
    <w:rsid w:val="003D19DD"/>
    <w:rsid w:val="003F24A3"/>
    <w:rsid w:val="004043A2"/>
    <w:rsid w:val="004072E6"/>
    <w:rsid w:val="0041078D"/>
    <w:rsid w:val="00410817"/>
    <w:rsid w:val="00437C43"/>
    <w:rsid w:val="00454D0A"/>
    <w:rsid w:val="00471894"/>
    <w:rsid w:val="004B05FD"/>
    <w:rsid w:val="004C28B3"/>
    <w:rsid w:val="004D196E"/>
    <w:rsid w:val="004D19AC"/>
    <w:rsid w:val="004E3E8B"/>
    <w:rsid w:val="00511CAC"/>
    <w:rsid w:val="005121A7"/>
    <w:rsid w:val="0052361C"/>
    <w:rsid w:val="00535DD4"/>
    <w:rsid w:val="00543714"/>
    <w:rsid w:val="0055099E"/>
    <w:rsid w:val="005A2829"/>
    <w:rsid w:val="005A5A2E"/>
    <w:rsid w:val="005B7C0B"/>
    <w:rsid w:val="00601123"/>
    <w:rsid w:val="00610BC3"/>
    <w:rsid w:val="006205E7"/>
    <w:rsid w:val="00622FCF"/>
    <w:rsid w:val="00626E38"/>
    <w:rsid w:val="00634006"/>
    <w:rsid w:val="00674782"/>
    <w:rsid w:val="00690D3D"/>
    <w:rsid w:val="00694F70"/>
    <w:rsid w:val="006A7F10"/>
    <w:rsid w:val="006B770B"/>
    <w:rsid w:val="006C0096"/>
    <w:rsid w:val="006F6EBA"/>
    <w:rsid w:val="00701D18"/>
    <w:rsid w:val="00717A95"/>
    <w:rsid w:val="00734092"/>
    <w:rsid w:val="007475A0"/>
    <w:rsid w:val="007637E8"/>
    <w:rsid w:val="00766CAD"/>
    <w:rsid w:val="00767669"/>
    <w:rsid w:val="007A0A85"/>
    <w:rsid w:val="007B43F6"/>
    <w:rsid w:val="007B57B9"/>
    <w:rsid w:val="007C4902"/>
    <w:rsid w:val="007E073E"/>
    <w:rsid w:val="0080100E"/>
    <w:rsid w:val="00805AAE"/>
    <w:rsid w:val="0082411F"/>
    <w:rsid w:val="008275C8"/>
    <w:rsid w:val="00861B22"/>
    <w:rsid w:val="00867859"/>
    <w:rsid w:val="0087197D"/>
    <w:rsid w:val="00893D20"/>
    <w:rsid w:val="008A35E5"/>
    <w:rsid w:val="008B1D17"/>
    <w:rsid w:val="008B3738"/>
    <w:rsid w:val="008C1850"/>
    <w:rsid w:val="008C2E11"/>
    <w:rsid w:val="008D1A13"/>
    <w:rsid w:val="008F2DA4"/>
    <w:rsid w:val="008F7CCF"/>
    <w:rsid w:val="00906888"/>
    <w:rsid w:val="00911287"/>
    <w:rsid w:val="00913FDB"/>
    <w:rsid w:val="00922D67"/>
    <w:rsid w:val="00944EB8"/>
    <w:rsid w:val="009578D6"/>
    <w:rsid w:val="009B4702"/>
    <w:rsid w:val="009D24C2"/>
    <w:rsid w:val="009E4EDA"/>
    <w:rsid w:val="00A02BD8"/>
    <w:rsid w:val="00A1217E"/>
    <w:rsid w:val="00A17131"/>
    <w:rsid w:val="00A41F01"/>
    <w:rsid w:val="00A43C5F"/>
    <w:rsid w:val="00A44D30"/>
    <w:rsid w:val="00A62279"/>
    <w:rsid w:val="00A63B8E"/>
    <w:rsid w:val="00A7044B"/>
    <w:rsid w:val="00A826D5"/>
    <w:rsid w:val="00AA58B7"/>
    <w:rsid w:val="00AA6703"/>
    <w:rsid w:val="00AB6365"/>
    <w:rsid w:val="00AE1837"/>
    <w:rsid w:val="00AE42AF"/>
    <w:rsid w:val="00AF7969"/>
    <w:rsid w:val="00B341B3"/>
    <w:rsid w:val="00B844C0"/>
    <w:rsid w:val="00B95AA5"/>
    <w:rsid w:val="00BA1988"/>
    <w:rsid w:val="00BD4E29"/>
    <w:rsid w:val="00C077AB"/>
    <w:rsid w:val="00C12F26"/>
    <w:rsid w:val="00C226AF"/>
    <w:rsid w:val="00C2670F"/>
    <w:rsid w:val="00C43602"/>
    <w:rsid w:val="00C51889"/>
    <w:rsid w:val="00C7159B"/>
    <w:rsid w:val="00C86E32"/>
    <w:rsid w:val="00CB790C"/>
    <w:rsid w:val="00CC6E89"/>
    <w:rsid w:val="00CE3391"/>
    <w:rsid w:val="00D0587B"/>
    <w:rsid w:val="00D106E5"/>
    <w:rsid w:val="00D12FA4"/>
    <w:rsid w:val="00D22B80"/>
    <w:rsid w:val="00D40074"/>
    <w:rsid w:val="00D50C9A"/>
    <w:rsid w:val="00D6210C"/>
    <w:rsid w:val="00D63400"/>
    <w:rsid w:val="00D83A16"/>
    <w:rsid w:val="00D87C6B"/>
    <w:rsid w:val="00DA70CC"/>
    <w:rsid w:val="00DB36BE"/>
    <w:rsid w:val="00DE4C3B"/>
    <w:rsid w:val="00E33A63"/>
    <w:rsid w:val="00E4535C"/>
    <w:rsid w:val="00E52FE8"/>
    <w:rsid w:val="00E53C07"/>
    <w:rsid w:val="00E62BB0"/>
    <w:rsid w:val="00E66FA1"/>
    <w:rsid w:val="00E713F3"/>
    <w:rsid w:val="00E7477B"/>
    <w:rsid w:val="00E759BE"/>
    <w:rsid w:val="00E90A32"/>
    <w:rsid w:val="00EB5476"/>
    <w:rsid w:val="00EE3EA8"/>
    <w:rsid w:val="00EF3273"/>
    <w:rsid w:val="00EF3B8F"/>
    <w:rsid w:val="00F006D5"/>
    <w:rsid w:val="00F00BF3"/>
    <w:rsid w:val="00F05772"/>
    <w:rsid w:val="00F07C63"/>
    <w:rsid w:val="00F11531"/>
    <w:rsid w:val="00F1721B"/>
    <w:rsid w:val="00F266F1"/>
    <w:rsid w:val="00F3620F"/>
    <w:rsid w:val="00F40669"/>
    <w:rsid w:val="00F71B81"/>
    <w:rsid w:val="00FB66C4"/>
    <w:rsid w:val="00FB6A52"/>
    <w:rsid w:val="00FC65F2"/>
    <w:rsid w:val="00FD2451"/>
    <w:rsid w:val="00FF1B13"/>
    <w:rsid w:val="00FF7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650F844"/>
  <w15:docId w15:val="{B7B22D2E-9EBA-44D8-88F6-6962C825E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FC4741"/>
    <w:rPr>
      <w:rFonts w:ascii="Arial" w:hAnsi="Arial"/>
      <w:sz w:val="24"/>
      <w:szCs w:val="24"/>
    </w:rPr>
  </w:style>
  <w:style w:type="paragraph" w:styleId="Nadpis4">
    <w:name w:val="heading 4"/>
    <w:basedOn w:val="Normln"/>
    <w:qFormat/>
    <w:rsid w:val="00527603"/>
    <w:pPr>
      <w:keepNext/>
      <w:spacing w:before="240" w:after="60"/>
      <w:outlineLvl w:val="3"/>
    </w:pPr>
    <w:rPr>
      <w:rFonts w:ascii="Times New Roman" w:hAnsi="Times New Roman"/>
      <w:bCs/>
      <w:sz w:val="20"/>
      <w:szCs w:val="28"/>
    </w:rPr>
  </w:style>
  <w:style w:type="paragraph" w:styleId="Nadpis6">
    <w:name w:val="heading 6"/>
    <w:basedOn w:val="Normln"/>
    <w:link w:val="Nadpis6Char"/>
    <w:semiHidden/>
    <w:unhideWhenUsed/>
    <w:qFormat/>
    <w:rsid w:val="00CA0D8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lostrnky">
    <w:name w:val="page number"/>
    <w:basedOn w:val="Standardnpsmoodstavce"/>
    <w:qFormat/>
    <w:rsid w:val="00FC4741"/>
  </w:style>
  <w:style w:type="character" w:styleId="Znakapoznpodarou">
    <w:name w:val="footnote reference"/>
    <w:semiHidden/>
    <w:qFormat/>
    <w:rsid w:val="00E70D80"/>
    <w:rPr>
      <w:vertAlign w:val="superscript"/>
    </w:rPr>
  </w:style>
  <w:style w:type="character" w:customStyle="1" w:styleId="ZkladntextodsazendekChar">
    <w:name w:val="Základní text odsazený řádek Char"/>
    <w:link w:val="Zkladntextodsazendek"/>
    <w:qFormat/>
    <w:rsid w:val="00527603"/>
    <w:rPr>
      <w:rFonts w:ascii="Arial" w:hAnsi="Arial"/>
      <w:sz w:val="24"/>
      <w:lang w:val="cs-CZ" w:eastAsia="cs-CZ" w:bidi="ar-SA"/>
    </w:rPr>
  </w:style>
  <w:style w:type="character" w:customStyle="1" w:styleId="Nadpis6Char">
    <w:name w:val="Nadpis 6 Char"/>
    <w:basedOn w:val="Standardnpsmoodstavce"/>
    <w:link w:val="Nadpis6"/>
    <w:semiHidden/>
    <w:qFormat/>
    <w:rsid w:val="00CA0D83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Internetovodkaz">
    <w:name w:val="Internetový odkaz"/>
    <w:basedOn w:val="Standardnpsmoodstavce"/>
    <w:rsid w:val="00295C0A"/>
    <w:rPr>
      <w:color w:val="0000FF" w:themeColor="hyperlink"/>
      <w:u w:val="single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color w:val="00000A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eastAsia="Times New Roman" w:cs="Arial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eastAsia="Times New Roman" w:cs="Arial"/>
      <w:b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paragraph" w:styleId="Nzev">
    <w:name w:val="Title"/>
    <w:basedOn w:val="Normln"/>
    <w:link w:val="NzevChar"/>
    <w:qFormat/>
    <w:rsid w:val="00FC4741"/>
    <w:pPr>
      <w:jc w:val="center"/>
    </w:pPr>
    <w:rPr>
      <w:rFonts w:ascii="Times New Roman" w:hAnsi="Times New Roman"/>
      <w:b/>
      <w:sz w:val="28"/>
      <w:szCs w:val="20"/>
    </w:rPr>
  </w:style>
  <w:style w:type="paragraph" w:styleId="Zhlav">
    <w:name w:val="header"/>
    <w:basedOn w:val="Normln"/>
    <w:link w:val="ZhlavChar"/>
    <w:rsid w:val="00FC4741"/>
    <w:pPr>
      <w:tabs>
        <w:tab w:val="center" w:pos="4536"/>
        <w:tab w:val="right" w:pos="9072"/>
      </w:tabs>
      <w:spacing w:after="60"/>
      <w:jc w:val="both"/>
    </w:pPr>
    <w:rPr>
      <w:rFonts w:ascii="Times New Roman" w:hAnsi="Times New Roman"/>
      <w:szCs w:val="20"/>
    </w:rPr>
  </w:style>
  <w:style w:type="paragraph" w:customStyle="1" w:styleId="Hlavikaadresapjemce">
    <w:name w:val="Hlavička adresa příjemce"/>
    <w:basedOn w:val="Normln"/>
    <w:qFormat/>
    <w:rsid w:val="00FC4741"/>
    <w:pPr>
      <w:spacing w:before="20" w:after="20"/>
    </w:pPr>
    <w:rPr>
      <w:szCs w:val="20"/>
    </w:rPr>
  </w:style>
  <w:style w:type="paragraph" w:styleId="Zpat">
    <w:name w:val="footer"/>
    <w:basedOn w:val="Normln"/>
    <w:rsid w:val="00FC4741"/>
    <w:pPr>
      <w:tabs>
        <w:tab w:val="center" w:pos="4536"/>
        <w:tab w:val="right" w:pos="9072"/>
      </w:tabs>
    </w:pPr>
  </w:style>
  <w:style w:type="paragraph" w:customStyle="1" w:styleId="Adresapjemce">
    <w:name w:val="Adresa příjemce"/>
    <w:basedOn w:val="Normln"/>
    <w:qFormat/>
    <w:rsid w:val="00794141"/>
    <w:pPr>
      <w:widowControl w:val="0"/>
      <w:spacing w:after="40"/>
    </w:pPr>
    <w:rPr>
      <w:szCs w:val="20"/>
    </w:rPr>
  </w:style>
  <w:style w:type="paragraph" w:customStyle="1" w:styleId="Hlavikabezznakuvyizuje">
    <w:name w:val="Hlavička bez_znaku vyřizuje"/>
    <w:basedOn w:val="Normln"/>
    <w:qFormat/>
    <w:rsid w:val="00794141"/>
    <w:pPr>
      <w:widowControl w:val="0"/>
      <w:spacing w:after="40"/>
      <w:jc w:val="both"/>
    </w:pPr>
    <w:rPr>
      <w:szCs w:val="20"/>
    </w:rPr>
  </w:style>
  <w:style w:type="paragraph" w:customStyle="1" w:styleId="Hlavikabezznakuj">
    <w:name w:val="Hlavička bez_znaku č.j."/>
    <w:basedOn w:val="Normln"/>
    <w:qFormat/>
    <w:rsid w:val="00794141"/>
    <w:pPr>
      <w:widowControl w:val="0"/>
      <w:tabs>
        <w:tab w:val="right" w:pos="9639"/>
      </w:tabs>
      <w:spacing w:after="120"/>
      <w:jc w:val="both"/>
    </w:pPr>
    <w:rPr>
      <w:sz w:val="22"/>
      <w:szCs w:val="20"/>
    </w:rPr>
  </w:style>
  <w:style w:type="paragraph" w:customStyle="1" w:styleId="dopisspozdravem">
    <w:name w:val="dopisspozdravem"/>
    <w:basedOn w:val="Normln"/>
    <w:qFormat/>
    <w:rsid w:val="00486507"/>
    <w:pPr>
      <w:spacing w:beforeAutospacing="1" w:afterAutospacing="1"/>
    </w:pPr>
    <w:rPr>
      <w:rFonts w:ascii="Times New Roman" w:hAnsi="Times New Roman"/>
    </w:rPr>
  </w:style>
  <w:style w:type="paragraph" w:styleId="Textpoznpodarou">
    <w:name w:val="footnote text"/>
    <w:basedOn w:val="Normln"/>
    <w:semiHidden/>
    <w:qFormat/>
    <w:rsid w:val="00E70D80"/>
    <w:pPr>
      <w:textAlignment w:val="baseline"/>
    </w:pPr>
    <w:rPr>
      <w:rFonts w:ascii="Times New Roman" w:hAnsi="Times New Roman"/>
      <w:sz w:val="20"/>
      <w:szCs w:val="20"/>
    </w:rPr>
  </w:style>
  <w:style w:type="paragraph" w:customStyle="1" w:styleId="Text">
    <w:name w:val="Text"/>
    <w:basedOn w:val="Normln"/>
    <w:qFormat/>
    <w:rsid w:val="00432DBF"/>
    <w:pPr>
      <w:suppressAutoHyphens/>
      <w:spacing w:after="40" w:line="288" w:lineRule="auto"/>
      <w:ind w:left="567" w:firstLine="567"/>
      <w:jc w:val="both"/>
      <w:textAlignment w:val="baseline"/>
    </w:pPr>
    <w:rPr>
      <w:rFonts w:cs="Arial"/>
      <w:szCs w:val="20"/>
      <w:lang w:eastAsia="ar-SA"/>
    </w:rPr>
  </w:style>
  <w:style w:type="paragraph" w:customStyle="1" w:styleId="Zkladntextodsazendek">
    <w:name w:val="Základní text odsazený řádek"/>
    <w:basedOn w:val="Normln"/>
    <w:link w:val="ZkladntextodsazendekChar"/>
    <w:qFormat/>
    <w:rsid w:val="00527603"/>
    <w:pPr>
      <w:widowControl w:val="0"/>
      <w:spacing w:after="120"/>
      <w:ind w:firstLine="567"/>
      <w:jc w:val="both"/>
    </w:pPr>
    <w:rPr>
      <w:szCs w:val="20"/>
    </w:rPr>
  </w:style>
  <w:style w:type="paragraph" w:customStyle="1" w:styleId="Odstavec">
    <w:name w:val="Odstavec"/>
    <w:qFormat/>
    <w:rsid w:val="00527603"/>
    <w:pPr>
      <w:widowControl w:val="0"/>
      <w:spacing w:after="115"/>
      <w:ind w:firstLine="480"/>
    </w:pPr>
    <w:rPr>
      <w:sz w:val="24"/>
    </w:rPr>
  </w:style>
  <w:style w:type="paragraph" w:customStyle="1" w:styleId="Default">
    <w:name w:val="Default"/>
    <w:qFormat/>
    <w:rsid w:val="00527603"/>
    <w:rPr>
      <w:rFonts w:ascii="Arial" w:hAnsi="Arial" w:cs="Arial"/>
      <w:color w:val="000000"/>
      <w:sz w:val="24"/>
      <w:szCs w:val="24"/>
    </w:rPr>
  </w:style>
  <w:style w:type="paragraph" w:customStyle="1" w:styleId="odstavec0">
    <w:name w:val="odstavec"/>
    <w:basedOn w:val="Normln"/>
    <w:qFormat/>
    <w:rsid w:val="00527603"/>
    <w:pPr>
      <w:spacing w:beforeAutospacing="1" w:afterAutospacing="1"/>
    </w:pPr>
    <w:rPr>
      <w:rFonts w:ascii="Times New Roman" w:hAnsi="Times New Roman"/>
    </w:rPr>
  </w:style>
  <w:style w:type="paragraph" w:styleId="Odstavecseseznamem">
    <w:name w:val="List Paragraph"/>
    <w:basedOn w:val="Normln"/>
    <w:uiPriority w:val="34"/>
    <w:qFormat/>
    <w:rsid w:val="00B062B8"/>
    <w:pPr>
      <w:ind w:left="720"/>
      <w:contextualSpacing/>
    </w:pPr>
  </w:style>
  <w:style w:type="paragraph" w:customStyle="1" w:styleId="Import1">
    <w:name w:val="Import 1"/>
    <w:basedOn w:val="Normln"/>
    <w:qFormat/>
    <w:rsid w:val="002724EB"/>
    <w:pPr>
      <w:widowControl w:val="0"/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pacing w:line="288" w:lineRule="auto"/>
      <w:ind w:left="720"/>
    </w:pPr>
    <w:rPr>
      <w:rFonts w:eastAsia="Arial"/>
      <w:szCs w:val="20"/>
    </w:rPr>
  </w:style>
  <w:style w:type="paragraph" w:customStyle="1" w:styleId="Obsahrmce">
    <w:name w:val="Obsah rámce"/>
    <w:basedOn w:val="Normln"/>
    <w:qFormat/>
  </w:style>
  <w:style w:type="character" w:customStyle="1" w:styleId="NzevChar">
    <w:name w:val="Název Char"/>
    <w:basedOn w:val="Standardnpsmoodstavce"/>
    <w:link w:val="Nzev"/>
    <w:rsid w:val="00353384"/>
    <w:rPr>
      <w:b/>
      <w:sz w:val="28"/>
    </w:rPr>
  </w:style>
  <w:style w:type="character" w:customStyle="1" w:styleId="ZhlavChar">
    <w:name w:val="Záhlaví Char"/>
    <w:basedOn w:val="Standardnpsmoodstavce"/>
    <w:link w:val="Zhlav"/>
    <w:rsid w:val="00353384"/>
    <w:rPr>
      <w:sz w:val="24"/>
    </w:rPr>
  </w:style>
  <w:style w:type="character" w:styleId="Hypertextovodkaz">
    <w:name w:val="Hyperlink"/>
    <w:basedOn w:val="Standardnpsmoodstavce"/>
    <w:unhideWhenUsed/>
    <w:rsid w:val="00626E38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26E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17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stepankova@olkraj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lfu.brandenburg.de/lfu/de/aufgaben/natur/artenschutz/vogelschutzwarte/arbeitsschwerpunkt-entwicklung-und-umsetzung-von-schutzstrategien/auswirkungen-von-windenergieanlagen-auf-voegel-und-fledermaeuse/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76BD47-857D-4542-B73F-5C22837C84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4</Pages>
  <Words>1534</Words>
  <Characters>9056</Characters>
  <Application>Microsoft Office Word</Application>
  <DocSecurity>0</DocSecurity>
  <Lines>75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Krajský úřad Olomouckého kraje</vt:lpstr>
    </vt:vector>
  </TitlesOfParts>
  <Company>KÚOK</Company>
  <LinksUpToDate>false</LinksUpToDate>
  <CharactersWithSpaces>10569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Krajský úřad Olomouckého kraje</dc:title>
  <dc:subject/>
  <dc:creator>Ing. Lenka Barochová</dc:creator>
  <cp:keywords/>
  <dc:description/>
  <cp:lastModifiedBy>Štěpánková Michaela</cp:lastModifiedBy>
  <cp:revision>16</cp:revision>
  <cp:lastPrinted>2025-05-26T08:12:00Z</cp:lastPrinted>
  <dcterms:created xsi:type="dcterms:W3CDTF">2025-05-26T07:23:00Z</dcterms:created>
  <dcterms:modified xsi:type="dcterms:W3CDTF">2025-05-26T08:12:00Z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KÚOK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