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460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0"/>
        <w:gridCol w:w="3342"/>
        <w:gridCol w:w="3498"/>
      </w:tblGrid>
      <w:tr w:rsidR="00B50B25" w:rsidRPr="007A50CE" w14:paraId="39FF313B" w14:textId="77777777" w:rsidTr="00EF5977">
        <w:trPr>
          <w:trHeight w:hRule="exact" w:val="1786"/>
        </w:trPr>
        <w:tc>
          <w:tcPr>
            <w:tcW w:w="1620" w:type="dxa"/>
            <w:shd w:val="clear" w:color="auto" w:fill="auto"/>
          </w:tcPr>
          <w:p w14:paraId="02AFCB1C" w14:textId="77777777" w:rsidR="00B50B25" w:rsidRPr="007A50CE" w:rsidRDefault="00B50B25" w:rsidP="00067FE1">
            <w:pPr>
              <w:rPr>
                <w:color w:val="000000"/>
              </w:rPr>
            </w:pPr>
          </w:p>
        </w:tc>
        <w:tc>
          <w:tcPr>
            <w:tcW w:w="3342" w:type="dxa"/>
            <w:shd w:val="clear" w:color="auto" w:fill="auto"/>
          </w:tcPr>
          <w:p w14:paraId="2D0FA553" w14:textId="77777777" w:rsidR="00B50B25" w:rsidRPr="007A50CE" w:rsidRDefault="00B50B25" w:rsidP="00067FE1">
            <w:pPr>
              <w:rPr>
                <w:color w:val="000000"/>
              </w:rPr>
            </w:pPr>
          </w:p>
        </w:tc>
        <w:tc>
          <w:tcPr>
            <w:tcW w:w="3498" w:type="dxa"/>
            <w:shd w:val="clear" w:color="auto" w:fill="auto"/>
          </w:tcPr>
          <w:p w14:paraId="4C4624D1" w14:textId="77777777" w:rsidR="00B50B25" w:rsidRPr="007A50CE" w:rsidRDefault="00B50B25" w:rsidP="00067FE1">
            <w:pPr>
              <w:rPr>
                <w:color w:val="000000"/>
              </w:rPr>
            </w:pPr>
          </w:p>
        </w:tc>
      </w:tr>
      <w:tr w:rsidR="00B50B25" w:rsidRPr="007A50CE" w14:paraId="44ACD967" w14:textId="77777777" w:rsidTr="00EF5977">
        <w:tc>
          <w:tcPr>
            <w:tcW w:w="1620" w:type="dxa"/>
            <w:shd w:val="clear" w:color="auto" w:fill="auto"/>
          </w:tcPr>
          <w:p w14:paraId="0E106CF8" w14:textId="77777777" w:rsidR="00B50B25" w:rsidRPr="007A50CE" w:rsidRDefault="00B50B25" w:rsidP="007A50CE">
            <w:pPr>
              <w:pStyle w:val="tun"/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Praha:</w:t>
            </w:r>
          </w:p>
        </w:tc>
        <w:tc>
          <w:tcPr>
            <w:tcW w:w="3342" w:type="dxa"/>
            <w:shd w:val="clear" w:color="auto" w:fill="auto"/>
          </w:tcPr>
          <w:p w14:paraId="273112FA" w14:textId="6DA9DAF1" w:rsidR="00B50B25" w:rsidRPr="007A50CE" w:rsidRDefault="005C1DDC" w:rsidP="00E24098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27</w:t>
            </w:r>
            <w:r w:rsidR="00B50B25" w:rsidRPr="007A50CE">
              <w:rPr>
                <w:color w:val="000000"/>
              </w:rPr>
              <w:t xml:space="preserve">. </w:t>
            </w:r>
            <w:r w:rsidR="00EF5977">
              <w:rPr>
                <w:color w:val="000000"/>
              </w:rPr>
              <w:t>6</w:t>
            </w:r>
            <w:r w:rsidR="00B50B25" w:rsidRPr="007A50CE">
              <w:rPr>
                <w:color w:val="000000"/>
              </w:rPr>
              <w:t>. 20</w:t>
            </w:r>
            <w:r w:rsidR="00087C98">
              <w:rPr>
                <w:color w:val="000000"/>
              </w:rPr>
              <w:t>2</w:t>
            </w:r>
            <w:r w:rsidR="005E3ABD">
              <w:rPr>
                <w:color w:val="000000"/>
              </w:rPr>
              <w:t>4</w:t>
            </w:r>
          </w:p>
        </w:tc>
        <w:tc>
          <w:tcPr>
            <w:tcW w:w="3498" w:type="dxa"/>
            <w:vMerge w:val="restart"/>
            <w:shd w:val="clear" w:color="auto" w:fill="auto"/>
          </w:tcPr>
          <w:p w14:paraId="16C4F8A4" w14:textId="77777777" w:rsidR="00EF5977" w:rsidRDefault="00EF5977" w:rsidP="00EF5977">
            <w:pPr>
              <w:spacing w:line="240" w:lineRule="auto"/>
            </w:pPr>
            <w:r>
              <w:t>Městský úřad Poděbrady</w:t>
            </w:r>
          </w:p>
          <w:p w14:paraId="1D837456" w14:textId="77777777" w:rsidR="00EF5977" w:rsidRPr="001B0829" w:rsidRDefault="00EF5977" w:rsidP="00EF5977">
            <w:pPr>
              <w:spacing w:line="240" w:lineRule="auto"/>
            </w:pPr>
            <w:r>
              <w:t>Odbor výstavby a územního plánování</w:t>
            </w:r>
          </w:p>
          <w:p w14:paraId="5712C907" w14:textId="77777777" w:rsidR="00EF5977" w:rsidRPr="001B0829" w:rsidRDefault="00EF5977" w:rsidP="00EF5977">
            <w:pPr>
              <w:spacing w:line="240" w:lineRule="auto"/>
            </w:pPr>
            <w:r>
              <w:t>Jiřího náměstí 20/I</w:t>
            </w:r>
          </w:p>
          <w:p w14:paraId="44A9E46C" w14:textId="06B6FDD1" w:rsidR="00156656" w:rsidRPr="007A50CE" w:rsidRDefault="00EF5977" w:rsidP="00EF5977">
            <w:pPr>
              <w:spacing w:line="240" w:lineRule="auto"/>
            </w:pPr>
            <w:r w:rsidRPr="001B0829">
              <w:t>2</w:t>
            </w:r>
            <w:r>
              <w:t>90 31</w:t>
            </w:r>
            <w:r w:rsidRPr="001B0829">
              <w:t xml:space="preserve">  </w:t>
            </w:r>
            <w:r>
              <w:t>PODĚBRADY</w:t>
            </w:r>
          </w:p>
        </w:tc>
      </w:tr>
      <w:tr w:rsidR="00B50B25" w:rsidRPr="007A50CE" w14:paraId="6D7E3720" w14:textId="77777777" w:rsidTr="00EF5977">
        <w:tc>
          <w:tcPr>
            <w:tcW w:w="1620" w:type="dxa"/>
            <w:shd w:val="clear" w:color="auto" w:fill="auto"/>
          </w:tcPr>
          <w:p w14:paraId="361D19E9" w14:textId="77777777" w:rsidR="00B50B25" w:rsidRPr="007A50CE" w:rsidRDefault="00B50B25" w:rsidP="007A50CE">
            <w:pPr>
              <w:pStyle w:val="tun"/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Číslo jednací:</w:t>
            </w:r>
          </w:p>
        </w:tc>
        <w:tc>
          <w:tcPr>
            <w:tcW w:w="3342" w:type="dxa"/>
            <w:shd w:val="clear" w:color="auto" w:fill="auto"/>
          </w:tcPr>
          <w:p w14:paraId="1577E327" w14:textId="2BF1BC11" w:rsidR="00B50B25" w:rsidRPr="007A50CE" w:rsidRDefault="00DA5E00" w:rsidP="00A149D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069156</w:t>
            </w:r>
            <w:r w:rsidR="18EE7EFD" w:rsidRPr="000F1293">
              <w:rPr>
                <w:color w:val="000000"/>
              </w:rPr>
              <w:t>/202</w:t>
            </w:r>
            <w:r w:rsidR="005E3ABD">
              <w:rPr>
                <w:color w:val="000000"/>
              </w:rPr>
              <w:t>4</w:t>
            </w:r>
            <w:r w:rsidR="18EE7EFD" w:rsidRPr="000F1293">
              <w:rPr>
                <w:color w:val="000000"/>
              </w:rPr>
              <w:t>/KUSK</w:t>
            </w:r>
          </w:p>
        </w:tc>
        <w:tc>
          <w:tcPr>
            <w:tcW w:w="3498" w:type="dxa"/>
            <w:vMerge/>
          </w:tcPr>
          <w:p w14:paraId="33520B09" w14:textId="77777777" w:rsidR="00B50B25" w:rsidRPr="007A50CE" w:rsidRDefault="00B50B25" w:rsidP="007A50CE">
            <w:pPr>
              <w:spacing w:line="240" w:lineRule="auto"/>
              <w:rPr>
                <w:color w:val="000000"/>
              </w:rPr>
            </w:pPr>
          </w:p>
        </w:tc>
      </w:tr>
      <w:tr w:rsidR="00B50B25" w:rsidRPr="007A50CE" w14:paraId="6663432B" w14:textId="77777777" w:rsidTr="00EF5977">
        <w:tc>
          <w:tcPr>
            <w:tcW w:w="1620" w:type="dxa"/>
            <w:shd w:val="clear" w:color="auto" w:fill="auto"/>
          </w:tcPr>
          <w:p w14:paraId="1E15C52E" w14:textId="77777777" w:rsidR="00B50B25" w:rsidRPr="007A50CE" w:rsidRDefault="00B50B25" w:rsidP="007A50CE">
            <w:pPr>
              <w:pStyle w:val="tun"/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Spisová značka:</w:t>
            </w:r>
          </w:p>
        </w:tc>
        <w:tc>
          <w:tcPr>
            <w:tcW w:w="3342" w:type="dxa"/>
            <w:shd w:val="clear" w:color="auto" w:fill="auto"/>
          </w:tcPr>
          <w:p w14:paraId="443A479C" w14:textId="60147D7E" w:rsidR="00B50B25" w:rsidRPr="007A50CE" w:rsidRDefault="18EE7EFD" w:rsidP="00A149D0">
            <w:pPr>
              <w:spacing w:line="240" w:lineRule="auto"/>
              <w:rPr>
                <w:color w:val="000000"/>
              </w:rPr>
            </w:pPr>
            <w:r w:rsidRPr="000F1293">
              <w:rPr>
                <w:color w:val="000000"/>
              </w:rPr>
              <w:t>SZ_</w:t>
            </w:r>
            <w:r w:rsidR="00CE5C6E">
              <w:rPr>
                <w:color w:val="000000"/>
              </w:rPr>
              <w:t>06</w:t>
            </w:r>
            <w:r w:rsidR="00DA5E00">
              <w:rPr>
                <w:color w:val="000000"/>
              </w:rPr>
              <w:t>9156</w:t>
            </w:r>
            <w:r w:rsidRPr="000F1293">
              <w:rPr>
                <w:color w:val="000000"/>
              </w:rPr>
              <w:t>/202</w:t>
            </w:r>
            <w:r w:rsidR="005E3ABD">
              <w:rPr>
                <w:color w:val="000000"/>
              </w:rPr>
              <w:t>4</w:t>
            </w:r>
            <w:r w:rsidRPr="000F1293">
              <w:rPr>
                <w:color w:val="000000"/>
              </w:rPr>
              <w:t>/KUSK</w:t>
            </w:r>
          </w:p>
        </w:tc>
        <w:tc>
          <w:tcPr>
            <w:tcW w:w="3498" w:type="dxa"/>
            <w:vMerge/>
          </w:tcPr>
          <w:p w14:paraId="0AD9F39B" w14:textId="77777777" w:rsidR="00B50B25" w:rsidRPr="007A50CE" w:rsidRDefault="00B50B25" w:rsidP="007A50CE">
            <w:pPr>
              <w:spacing w:line="240" w:lineRule="auto"/>
              <w:rPr>
                <w:color w:val="000000"/>
              </w:rPr>
            </w:pPr>
          </w:p>
        </w:tc>
      </w:tr>
      <w:tr w:rsidR="00B50B25" w:rsidRPr="007A50CE" w14:paraId="6FD0CCA4" w14:textId="77777777" w:rsidTr="00EF5977">
        <w:tc>
          <w:tcPr>
            <w:tcW w:w="1620" w:type="dxa"/>
            <w:shd w:val="clear" w:color="auto" w:fill="auto"/>
          </w:tcPr>
          <w:p w14:paraId="0914BBDD" w14:textId="77777777" w:rsidR="00B50B25" w:rsidRPr="007A50CE" w:rsidRDefault="00B50B25" w:rsidP="007A50CE">
            <w:pPr>
              <w:pStyle w:val="tun"/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Vyřizuje:</w:t>
            </w:r>
          </w:p>
        </w:tc>
        <w:tc>
          <w:tcPr>
            <w:tcW w:w="3342" w:type="dxa"/>
            <w:shd w:val="clear" w:color="auto" w:fill="auto"/>
          </w:tcPr>
          <w:p w14:paraId="7B77CEB2" w14:textId="2B45573E" w:rsidR="00B50B25" w:rsidRPr="007A50CE" w:rsidRDefault="00B50B25" w:rsidP="007A50CE">
            <w:pPr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Mgr. Lucie Tučková / l. 3</w:t>
            </w:r>
            <w:r w:rsidR="00087C98">
              <w:rPr>
                <w:color w:val="000000"/>
              </w:rPr>
              <w:t>45</w:t>
            </w:r>
          </w:p>
        </w:tc>
        <w:tc>
          <w:tcPr>
            <w:tcW w:w="3498" w:type="dxa"/>
            <w:vMerge/>
          </w:tcPr>
          <w:p w14:paraId="3E417275" w14:textId="77777777" w:rsidR="00B50B25" w:rsidRPr="007A50CE" w:rsidRDefault="00B50B25" w:rsidP="007A50CE">
            <w:pPr>
              <w:spacing w:line="240" w:lineRule="auto"/>
              <w:rPr>
                <w:color w:val="000000"/>
              </w:rPr>
            </w:pPr>
          </w:p>
        </w:tc>
      </w:tr>
      <w:tr w:rsidR="00B50B25" w:rsidRPr="007A50CE" w14:paraId="5A12BBCC" w14:textId="77777777" w:rsidTr="00EF5977">
        <w:tc>
          <w:tcPr>
            <w:tcW w:w="1620" w:type="dxa"/>
            <w:shd w:val="clear" w:color="auto" w:fill="auto"/>
          </w:tcPr>
          <w:p w14:paraId="38479D20" w14:textId="77777777" w:rsidR="00B50B25" w:rsidRPr="007A50CE" w:rsidRDefault="00B50B25" w:rsidP="007A50CE">
            <w:pPr>
              <w:pStyle w:val="tun"/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Značka:</w:t>
            </w:r>
          </w:p>
        </w:tc>
        <w:tc>
          <w:tcPr>
            <w:tcW w:w="3342" w:type="dxa"/>
            <w:shd w:val="clear" w:color="auto" w:fill="auto"/>
          </w:tcPr>
          <w:p w14:paraId="2E639DAE" w14:textId="13B88F50" w:rsidR="00B50B25" w:rsidRPr="007A50CE" w:rsidRDefault="00B50B25" w:rsidP="007A50CE">
            <w:pPr>
              <w:spacing w:line="240" w:lineRule="auto"/>
              <w:rPr>
                <w:color w:val="000000"/>
              </w:rPr>
            </w:pPr>
            <w:r w:rsidRPr="007A50CE">
              <w:rPr>
                <w:color w:val="000000"/>
              </w:rPr>
              <w:t>OŽP/</w:t>
            </w:r>
            <w:proofErr w:type="spellStart"/>
            <w:r w:rsidRPr="005C1DDC">
              <w:rPr>
                <w:color w:val="000000"/>
              </w:rPr>
              <w:t>Tu</w:t>
            </w:r>
            <w:r w:rsidR="00E15030" w:rsidRPr="005C1DDC">
              <w:rPr>
                <w:color w:val="000000"/>
              </w:rPr>
              <w:t>c</w:t>
            </w:r>
            <w:proofErr w:type="spellEnd"/>
          </w:p>
        </w:tc>
        <w:tc>
          <w:tcPr>
            <w:tcW w:w="3498" w:type="dxa"/>
            <w:vMerge/>
          </w:tcPr>
          <w:p w14:paraId="3EA4F9DF" w14:textId="77777777" w:rsidR="00B50B25" w:rsidRPr="007A50CE" w:rsidRDefault="00B50B25" w:rsidP="00067FE1">
            <w:pPr>
              <w:rPr>
                <w:color w:val="000000"/>
              </w:rPr>
            </w:pPr>
          </w:p>
        </w:tc>
      </w:tr>
      <w:tr w:rsidR="00B50B25" w:rsidRPr="007A50CE" w14:paraId="008B2C33" w14:textId="77777777" w:rsidTr="18EE7EFD">
        <w:trPr>
          <w:trHeight w:hRule="exact" w:val="1162"/>
        </w:trPr>
        <w:tc>
          <w:tcPr>
            <w:tcW w:w="8460" w:type="dxa"/>
            <w:gridSpan w:val="3"/>
            <w:shd w:val="clear" w:color="auto" w:fill="auto"/>
          </w:tcPr>
          <w:p w14:paraId="1BBB6E82" w14:textId="77777777" w:rsidR="00B50B25" w:rsidRPr="007A50CE" w:rsidRDefault="00B50B25" w:rsidP="007A50CE">
            <w:pPr>
              <w:ind w:right="-71"/>
              <w:rPr>
                <w:color w:val="000000"/>
              </w:rPr>
            </w:pPr>
          </w:p>
        </w:tc>
      </w:tr>
    </w:tbl>
    <w:p w14:paraId="762B5220" w14:textId="2100CCB9" w:rsidR="00B3550A" w:rsidRPr="00791D47" w:rsidRDefault="709B3B84" w:rsidP="00CC47B9">
      <w:pPr>
        <w:tabs>
          <w:tab w:val="left" w:pos="8222"/>
        </w:tabs>
        <w:spacing w:line="240" w:lineRule="auto"/>
        <w:ind w:right="27"/>
        <w:jc w:val="both"/>
        <w:rPr>
          <w:color w:val="000000"/>
        </w:rPr>
      </w:pPr>
      <w:r w:rsidRPr="001573AE">
        <w:rPr>
          <w:color w:val="000000"/>
        </w:rPr>
        <w:t>Krajský úřad Středočeského kraje, se sídlem Zborovská 11, Praha 5, jako věcně a místně příslušný správní orgán, uplatňuje u pořizovatele podle ustanovení § 52 odst. 2, v souladu s </w:t>
      </w:r>
      <w:proofErr w:type="spellStart"/>
      <w:r w:rsidRPr="001573AE">
        <w:rPr>
          <w:color w:val="000000"/>
        </w:rPr>
        <w:t>ust</w:t>
      </w:r>
      <w:proofErr w:type="spellEnd"/>
      <w:r w:rsidRPr="001573AE">
        <w:rPr>
          <w:color w:val="000000"/>
        </w:rPr>
        <w:t xml:space="preserve">. § 4 odst. 2 písm. b) a § 4 odst. 7, zákona č. 183/2006 Sb., o územním plánování a stavebním řádu (stavební zákon), ve znění </w:t>
      </w:r>
      <w:r w:rsidR="000F109A">
        <w:t xml:space="preserve">účinném k 31. 12. 2023, resp. v souladu s ustanovením § 334a zákona č. 283/2021 Sb., stavební zákon, ve znění pozdějších předpisů, v přechodném období, tj. od 1. 1. 2024 do 30. 6. 2024, </w:t>
      </w:r>
      <w:r w:rsidRPr="001573AE">
        <w:rPr>
          <w:color w:val="000000"/>
        </w:rPr>
        <w:t>toto</w:t>
      </w:r>
    </w:p>
    <w:p w14:paraId="76FA9F44" w14:textId="77777777" w:rsidR="00B3550A" w:rsidRDefault="00B3550A" w:rsidP="00CC47B9">
      <w:pPr>
        <w:tabs>
          <w:tab w:val="left" w:pos="8222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07BCF303" w14:textId="77777777" w:rsidR="00B3550A" w:rsidRPr="00791D47" w:rsidRDefault="00B3550A" w:rsidP="00CC47B9">
      <w:pPr>
        <w:tabs>
          <w:tab w:val="left" w:pos="8222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24CF1ED9" w14:textId="77777777" w:rsidR="00087C98" w:rsidRPr="00F90756" w:rsidRDefault="00087C98" w:rsidP="00CC47B9">
      <w:pPr>
        <w:spacing w:before="120" w:line="300" w:lineRule="atLeast"/>
        <w:ind w:right="27"/>
        <w:jc w:val="center"/>
        <w:rPr>
          <w:b/>
          <w:sz w:val="32"/>
          <w:szCs w:val="32"/>
        </w:rPr>
      </w:pPr>
      <w:r w:rsidRPr="00F90756">
        <w:rPr>
          <w:b/>
          <w:sz w:val="32"/>
          <w:szCs w:val="32"/>
        </w:rPr>
        <w:t>K</w:t>
      </w:r>
      <w:r>
        <w:rPr>
          <w:b/>
          <w:sz w:val="32"/>
          <w:szCs w:val="32"/>
        </w:rPr>
        <w:t> </w:t>
      </w:r>
      <w:r w:rsidRPr="00F90756">
        <w:rPr>
          <w:b/>
          <w:sz w:val="32"/>
          <w:szCs w:val="32"/>
        </w:rPr>
        <w:t xml:space="preserve">O </w:t>
      </w:r>
      <w:proofErr w:type="spellStart"/>
      <w:r w:rsidRPr="00F90756">
        <w:rPr>
          <w:b/>
          <w:sz w:val="32"/>
          <w:szCs w:val="32"/>
        </w:rPr>
        <w:t>O</w:t>
      </w:r>
      <w:proofErr w:type="spellEnd"/>
      <w:r w:rsidRPr="00F90756">
        <w:rPr>
          <w:b/>
          <w:sz w:val="32"/>
          <w:szCs w:val="32"/>
        </w:rPr>
        <w:t xml:space="preserve"> R D I N O V</w:t>
      </w:r>
      <w:r>
        <w:rPr>
          <w:b/>
          <w:sz w:val="32"/>
          <w:szCs w:val="32"/>
        </w:rPr>
        <w:t> </w:t>
      </w:r>
      <w:r w:rsidRPr="00F90756">
        <w:rPr>
          <w:b/>
          <w:sz w:val="32"/>
          <w:szCs w:val="32"/>
        </w:rPr>
        <w:t>A N É     S</w:t>
      </w:r>
      <w:r>
        <w:rPr>
          <w:b/>
          <w:sz w:val="32"/>
          <w:szCs w:val="32"/>
        </w:rPr>
        <w:t> </w:t>
      </w:r>
      <w:r w:rsidRPr="00F90756">
        <w:rPr>
          <w:b/>
          <w:sz w:val="32"/>
          <w:szCs w:val="32"/>
        </w:rPr>
        <w:t>T A N O V</w:t>
      </w:r>
      <w:r>
        <w:rPr>
          <w:b/>
          <w:sz w:val="32"/>
          <w:szCs w:val="32"/>
        </w:rPr>
        <w:t> </w:t>
      </w:r>
      <w:r w:rsidRPr="00F90756">
        <w:rPr>
          <w:b/>
          <w:sz w:val="32"/>
          <w:szCs w:val="32"/>
        </w:rPr>
        <w:t>I S</w:t>
      </w:r>
      <w:r>
        <w:rPr>
          <w:b/>
          <w:sz w:val="32"/>
          <w:szCs w:val="32"/>
        </w:rPr>
        <w:t> </w:t>
      </w:r>
      <w:r w:rsidRPr="00F90756">
        <w:rPr>
          <w:b/>
          <w:sz w:val="32"/>
          <w:szCs w:val="32"/>
        </w:rPr>
        <w:t>K</w:t>
      </w:r>
      <w:r>
        <w:rPr>
          <w:b/>
          <w:sz w:val="32"/>
          <w:szCs w:val="32"/>
        </w:rPr>
        <w:t> </w:t>
      </w:r>
      <w:r w:rsidRPr="00F90756">
        <w:rPr>
          <w:b/>
          <w:sz w:val="32"/>
          <w:szCs w:val="32"/>
        </w:rPr>
        <w:t>O</w:t>
      </w:r>
    </w:p>
    <w:p w14:paraId="40103F37" w14:textId="77777777" w:rsidR="00044483" w:rsidRPr="00627D37" w:rsidRDefault="00044483" w:rsidP="00CC47B9">
      <w:pPr>
        <w:tabs>
          <w:tab w:val="left" w:pos="8222"/>
          <w:tab w:val="left" w:pos="8640"/>
        </w:tabs>
        <w:spacing w:line="240" w:lineRule="auto"/>
        <w:ind w:right="27"/>
        <w:jc w:val="center"/>
        <w:rPr>
          <w:b/>
          <w:color w:val="000000"/>
          <w:szCs w:val="22"/>
        </w:rPr>
      </w:pPr>
    </w:p>
    <w:p w14:paraId="4A55E6BD" w14:textId="4E6061E3" w:rsidR="00044483" w:rsidRPr="00031B58" w:rsidRDefault="3B08848F" w:rsidP="00CC47B9">
      <w:pPr>
        <w:tabs>
          <w:tab w:val="left" w:pos="8222"/>
          <w:tab w:val="left" w:pos="8640"/>
        </w:tabs>
        <w:spacing w:line="240" w:lineRule="auto"/>
        <w:ind w:right="27"/>
        <w:jc w:val="center"/>
        <w:rPr>
          <w:color w:val="000000"/>
          <w:sz w:val="24"/>
        </w:rPr>
      </w:pPr>
      <w:r w:rsidRPr="00731D66">
        <w:rPr>
          <w:b/>
          <w:bCs/>
          <w:color w:val="000000"/>
          <w:sz w:val="24"/>
        </w:rPr>
        <w:t>k veřejnému projednání návrhu</w:t>
      </w:r>
      <w:r w:rsidRPr="00731D66">
        <w:rPr>
          <w:color w:val="000000"/>
          <w:sz w:val="24"/>
        </w:rPr>
        <w:t xml:space="preserve"> územního plánu</w:t>
      </w:r>
    </w:p>
    <w:p w14:paraId="5C81BE9E" w14:textId="77777777" w:rsidR="00044483" w:rsidRPr="00627D37" w:rsidRDefault="00044483" w:rsidP="00CC47B9">
      <w:pPr>
        <w:tabs>
          <w:tab w:val="left" w:pos="8222"/>
          <w:tab w:val="left" w:pos="8640"/>
        </w:tabs>
        <w:spacing w:line="240" w:lineRule="auto"/>
        <w:ind w:right="27"/>
        <w:jc w:val="center"/>
        <w:rPr>
          <w:b/>
          <w:color w:val="000000"/>
          <w:szCs w:val="22"/>
          <w:u w:val="single"/>
        </w:rPr>
      </w:pPr>
    </w:p>
    <w:p w14:paraId="787AAB0E" w14:textId="1C7BFB76" w:rsidR="00044483" w:rsidRPr="00627D37" w:rsidRDefault="00F547D3" w:rsidP="00CC47B9">
      <w:pPr>
        <w:tabs>
          <w:tab w:val="left" w:pos="8222"/>
          <w:tab w:val="left" w:pos="8640"/>
        </w:tabs>
        <w:spacing w:line="240" w:lineRule="auto"/>
        <w:ind w:right="27"/>
        <w:jc w:val="center"/>
        <w:rPr>
          <w:b/>
          <w:bCs/>
          <w:color w:val="000000"/>
          <w:sz w:val="28"/>
          <w:szCs w:val="28"/>
          <w:u w:val="single"/>
        </w:rPr>
      </w:pPr>
      <w:r>
        <w:rPr>
          <w:b/>
          <w:bCs/>
          <w:color w:val="000000"/>
          <w:sz w:val="28"/>
          <w:szCs w:val="28"/>
          <w:u w:val="single"/>
        </w:rPr>
        <w:t>Libice nad Cidlinou</w:t>
      </w:r>
    </w:p>
    <w:p w14:paraId="6B4F1B40" w14:textId="7432155E" w:rsidR="008A79BC" w:rsidRDefault="008A79BC" w:rsidP="00CC47B9">
      <w:pPr>
        <w:tabs>
          <w:tab w:val="left" w:pos="8222"/>
          <w:tab w:val="left" w:pos="8462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26AF11E5" w14:textId="77777777" w:rsidR="008D2D4E" w:rsidRPr="009A3604" w:rsidRDefault="008D2D4E" w:rsidP="00CC47B9">
      <w:pPr>
        <w:tabs>
          <w:tab w:val="left" w:pos="8222"/>
          <w:tab w:val="left" w:pos="8462"/>
        </w:tabs>
        <w:spacing w:line="240" w:lineRule="auto"/>
        <w:ind w:right="27"/>
        <w:jc w:val="both"/>
        <w:rPr>
          <w:color w:val="000000"/>
        </w:rPr>
      </w:pPr>
    </w:p>
    <w:p w14:paraId="12B3A501" w14:textId="033AD9C7" w:rsidR="009A3604" w:rsidRDefault="003154AA" w:rsidP="00CC47B9">
      <w:pPr>
        <w:tabs>
          <w:tab w:val="left" w:pos="8460"/>
        </w:tabs>
        <w:spacing w:after="120" w:line="240" w:lineRule="auto"/>
        <w:ind w:right="27"/>
        <w:jc w:val="both"/>
      </w:pPr>
      <w:r w:rsidRPr="001A5599">
        <w:rPr>
          <w:szCs w:val="22"/>
        </w:rPr>
        <w:t xml:space="preserve">V návrhu územního plánu došlo od </w:t>
      </w:r>
      <w:r w:rsidR="001A5599" w:rsidRPr="001A5599">
        <w:rPr>
          <w:szCs w:val="22"/>
        </w:rPr>
        <w:t>společného</w:t>
      </w:r>
      <w:r w:rsidRPr="001A5599">
        <w:rPr>
          <w:szCs w:val="22"/>
        </w:rPr>
        <w:t xml:space="preserve"> jednání k těmto úpravám</w:t>
      </w:r>
      <w:r w:rsidR="005C1F85" w:rsidRPr="001A5599">
        <w:t>:</w:t>
      </w:r>
    </w:p>
    <w:p w14:paraId="59DAE86E" w14:textId="17960B12" w:rsidR="002D0AC1" w:rsidRPr="00056F8B" w:rsidRDefault="00056F8B" w:rsidP="00CC47B9">
      <w:pPr>
        <w:numPr>
          <w:ilvl w:val="0"/>
          <w:numId w:val="21"/>
        </w:numPr>
        <w:tabs>
          <w:tab w:val="left" w:pos="426"/>
          <w:tab w:val="left" w:pos="8460"/>
        </w:tabs>
        <w:spacing w:after="120" w:line="240" w:lineRule="auto"/>
        <w:ind w:left="426" w:right="27"/>
        <w:jc w:val="both"/>
        <w:rPr>
          <w:szCs w:val="22"/>
        </w:rPr>
      </w:pPr>
      <w:r>
        <w:rPr>
          <w:szCs w:val="22"/>
        </w:rPr>
        <w:t>a</w:t>
      </w:r>
      <w:r w:rsidR="002D0AC1" w:rsidRPr="00056F8B">
        <w:rPr>
          <w:szCs w:val="22"/>
        </w:rPr>
        <w:t>ktualizace zastavěného území k</w:t>
      </w:r>
      <w:r w:rsidR="002379EB" w:rsidRPr="00056F8B">
        <w:rPr>
          <w:szCs w:val="22"/>
        </w:rPr>
        <w:t> 8.</w:t>
      </w:r>
      <w:r w:rsidR="00FF1A4C" w:rsidRPr="00056F8B">
        <w:rPr>
          <w:szCs w:val="22"/>
        </w:rPr>
        <w:t> </w:t>
      </w:r>
      <w:r w:rsidR="002379EB" w:rsidRPr="00056F8B">
        <w:rPr>
          <w:szCs w:val="22"/>
        </w:rPr>
        <w:t>11.</w:t>
      </w:r>
      <w:r w:rsidR="00FF1A4C" w:rsidRPr="00056F8B">
        <w:rPr>
          <w:szCs w:val="22"/>
        </w:rPr>
        <w:t> </w:t>
      </w:r>
      <w:r w:rsidR="002379EB" w:rsidRPr="00056F8B">
        <w:rPr>
          <w:szCs w:val="22"/>
        </w:rPr>
        <w:t>2023</w:t>
      </w:r>
      <w:r w:rsidR="00343982" w:rsidRPr="00056F8B">
        <w:rPr>
          <w:szCs w:val="22"/>
        </w:rPr>
        <w:t>.</w:t>
      </w:r>
    </w:p>
    <w:p w14:paraId="5C658ED0" w14:textId="1B7333F8" w:rsidR="00956482" w:rsidRPr="004E4CDB" w:rsidRDefault="00A470AA" w:rsidP="00CC47B9">
      <w:pPr>
        <w:numPr>
          <w:ilvl w:val="0"/>
          <w:numId w:val="21"/>
        </w:numPr>
        <w:tabs>
          <w:tab w:val="left" w:pos="426"/>
          <w:tab w:val="left" w:pos="8460"/>
        </w:tabs>
        <w:spacing w:after="120" w:line="240" w:lineRule="auto"/>
        <w:ind w:left="426" w:right="27"/>
        <w:jc w:val="both"/>
        <w:rPr>
          <w:szCs w:val="22"/>
        </w:rPr>
      </w:pPr>
      <w:r w:rsidRPr="004E4CDB">
        <w:rPr>
          <w:szCs w:val="22"/>
        </w:rPr>
        <w:t xml:space="preserve">vypuštění ploch </w:t>
      </w:r>
      <w:r w:rsidR="003A54E5" w:rsidRPr="004E4CDB">
        <w:rPr>
          <w:szCs w:val="22"/>
        </w:rPr>
        <w:t>Z</w:t>
      </w:r>
      <w:r w:rsidRPr="004E4CDB">
        <w:rPr>
          <w:szCs w:val="22"/>
        </w:rPr>
        <w:t xml:space="preserve">1 až Z11 </w:t>
      </w:r>
      <w:r w:rsidR="005C1F85" w:rsidRPr="004E4CDB">
        <w:rPr>
          <w:szCs w:val="22"/>
        </w:rPr>
        <w:t>pro bydlení</w:t>
      </w:r>
      <w:r w:rsidR="00495303" w:rsidRPr="004E4CDB">
        <w:rPr>
          <w:szCs w:val="22"/>
        </w:rPr>
        <w:t xml:space="preserve"> a </w:t>
      </w:r>
      <w:r w:rsidR="004E4CDB" w:rsidRPr="004E4CDB">
        <w:rPr>
          <w:szCs w:val="22"/>
        </w:rPr>
        <w:t xml:space="preserve">lehkou </w:t>
      </w:r>
      <w:r w:rsidR="00495303" w:rsidRPr="004E4CDB">
        <w:rPr>
          <w:szCs w:val="22"/>
        </w:rPr>
        <w:t>výrobu</w:t>
      </w:r>
      <w:r w:rsidR="00E26153">
        <w:rPr>
          <w:szCs w:val="22"/>
        </w:rPr>
        <w:t xml:space="preserve"> Z13</w:t>
      </w:r>
    </w:p>
    <w:p w14:paraId="05FBD6F0" w14:textId="26F88FC8" w:rsidR="0050455D" w:rsidRPr="004E4CDB" w:rsidRDefault="00111626" w:rsidP="00CC47B9">
      <w:pPr>
        <w:numPr>
          <w:ilvl w:val="0"/>
          <w:numId w:val="21"/>
        </w:numPr>
        <w:tabs>
          <w:tab w:val="left" w:pos="426"/>
          <w:tab w:val="left" w:pos="8460"/>
        </w:tabs>
        <w:spacing w:after="120" w:line="240" w:lineRule="auto"/>
        <w:ind w:left="426" w:right="27"/>
        <w:jc w:val="both"/>
        <w:rPr>
          <w:szCs w:val="22"/>
        </w:rPr>
      </w:pPr>
      <w:r w:rsidRPr="004E4CDB">
        <w:rPr>
          <w:szCs w:val="22"/>
        </w:rPr>
        <w:t>z</w:t>
      </w:r>
      <w:r w:rsidR="00030DCD" w:rsidRPr="004E4CDB">
        <w:rPr>
          <w:szCs w:val="22"/>
        </w:rPr>
        <w:t>ařazení n</w:t>
      </w:r>
      <w:r w:rsidR="003A54E5" w:rsidRPr="004E4CDB">
        <w:rPr>
          <w:szCs w:val="22"/>
        </w:rPr>
        <w:t>ov</w:t>
      </w:r>
      <w:r w:rsidR="00030DCD" w:rsidRPr="004E4CDB">
        <w:rPr>
          <w:szCs w:val="22"/>
        </w:rPr>
        <w:t>é</w:t>
      </w:r>
      <w:r w:rsidR="003A54E5" w:rsidRPr="004E4CDB">
        <w:rPr>
          <w:szCs w:val="22"/>
        </w:rPr>
        <w:t xml:space="preserve"> ploch</w:t>
      </w:r>
      <w:r w:rsidR="00030DCD" w:rsidRPr="004E4CDB">
        <w:rPr>
          <w:szCs w:val="22"/>
        </w:rPr>
        <w:t>y</w:t>
      </w:r>
      <w:r w:rsidR="003A54E5" w:rsidRPr="004E4CDB">
        <w:rPr>
          <w:szCs w:val="22"/>
        </w:rPr>
        <w:t xml:space="preserve"> </w:t>
      </w:r>
      <w:r w:rsidR="0050455D" w:rsidRPr="004E4CDB">
        <w:rPr>
          <w:szCs w:val="22"/>
        </w:rPr>
        <w:t>Z</w:t>
      </w:r>
      <w:r w:rsidR="00DF2853" w:rsidRPr="004E4CDB">
        <w:rPr>
          <w:szCs w:val="22"/>
        </w:rPr>
        <w:t>.</w:t>
      </w:r>
      <w:r w:rsidR="0050455D" w:rsidRPr="004E4CDB">
        <w:rPr>
          <w:szCs w:val="22"/>
        </w:rPr>
        <w:t>5</w:t>
      </w:r>
      <w:r w:rsidR="00A470AA" w:rsidRPr="004E4CDB">
        <w:rPr>
          <w:szCs w:val="22"/>
        </w:rPr>
        <w:t>0</w:t>
      </w:r>
      <w:r w:rsidR="00DB6C05" w:rsidRPr="004E4CDB">
        <w:rPr>
          <w:szCs w:val="22"/>
        </w:rPr>
        <w:t xml:space="preserve"> </w:t>
      </w:r>
      <w:r w:rsidR="005C1F85" w:rsidRPr="004E4CDB">
        <w:rPr>
          <w:szCs w:val="22"/>
        </w:rPr>
        <w:t xml:space="preserve">pro </w:t>
      </w:r>
      <w:r w:rsidR="00A470AA" w:rsidRPr="004E4CDB">
        <w:rPr>
          <w:szCs w:val="22"/>
        </w:rPr>
        <w:t>bydlení venkovské</w:t>
      </w:r>
      <w:r w:rsidR="007A295E">
        <w:rPr>
          <w:szCs w:val="22"/>
        </w:rPr>
        <w:t xml:space="preserve">, Z.51 veřejná prostranství, Z.12a sídelní zeleň, </w:t>
      </w:r>
    </w:p>
    <w:p w14:paraId="128B3E07" w14:textId="55B31DEB" w:rsidR="00652E95" w:rsidRPr="008A11A4" w:rsidRDefault="00C57365" w:rsidP="00CC47B9">
      <w:pPr>
        <w:numPr>
          <w:ilvl w:val="0"/>
          <w:numId w:val="21"/>
        </w:numPr>
        <w:tabs>
          <w:tab w:val="left" w:pos="426"/>
          <w:tab w:val="left" w:pos="8462"/>
        </w:tabs>
        <w:spacing w:after="120" w:line="240" w:lineRule="auto"/>
        <w:ind w:left="426" w:right="27"/>
        <w:jc w:val="both"/>
        <w:rPr>
          <w:szCs w:val="22"/>
        </w:rPr>
      </w:pPr>
      <w:r w:rsidRPr="008A11A4">
        <w:rPr>
          <w:szCs w:val="22"/>
        </w:rPr>
        <w:t>upraveno funkční využití ploch</w:t>
      </w:r>
      <w:r w:rsidR="008A11A4" w:rsidRPr="008A11A4">
        <w:rPr>
          <w:szCs w:val="22"/>
        </w:rPr>
        <w:t>y</w:t>
      </w:r>
      <w:r w:rsidRPr="008A11A4">
        <w:rPr>
          <w:szCs w:val="22"/>
        </w:rPr>
        <w:t xml:space="preserve"> P.14 na bydlení hromadné, </w:t>
      </w:r>
      <w:r w:rsidR="008A11A4" w:rsidRPr="008A11A4">
        <w:rPr>
          <w:szCs w:val="22"/>
        </w:rPr>
        <w:t xml:space="preserve">ploch </w:t>
      </w:r>
      <w:r w:rsidR="00122ED3" w:rsidRPr="008A11A4">
        <w:rPr>
          <w:szCs w:val="22"/>
        </w:rPr>
        <w:t>K.35a a K.35b na zahrady a sady</w:t>
      </w:r>
    </w:p>
    <w:p w14:paraId="2F7C9792" w14:textId="4763D92F" w:rsidR="008A11A4" w:rsidRPr="00122ED3" w:rsidRDefault="008A11A4" w:rsidP="00CC47B9">
      <w:pPr>
        <w:numPr>
          <w:ilvl w:val="0"/>
          <w:numId w:val="21"/>
        </w:numPr>
        <w:tabs>
          <w:tab w:val="left" w:pos="426"/>
          <w:tab w:val="left" w:pos="8222"/>
          <w:tab w:val="left" w:pos="8462"/>
        </w:tabs>
        <w:spacing w:line="240" w:lineRule="auto"/>
        <w:ind w:left="426" w:right="27"/>
        <w:jc w:val="both"/>
        <w:rPr>
          <w:color w:val="000000"/>
        </w:rPr>
      </w:pPr>
      <w:r>
        <w:rPr>
          <w:color w:val="000000"/>
        </w:rPr>
        <w:t>plocha Z33 byla zahrnuta do zastavěného území</w:t>
      </w:r>
    </w:p>
    <w:p w14:paraId="25B96C07" w14:textId="77777777" w:rsidR="00FA0109" w:rsidRDefault="00FA0109" w:rsidP="00CC47B9">
      <w:pPr>
        <w:tabs>
          <w:tab w:val="left" w:pos="8460"/>
        </w:tabs>
        <w:spacing w:line="240" w:lineRule="auto"/>
        <w:ind w:right="27"/>
        <w:jc w:val="both"/>
      </w:pPr>
    </w:p>
    <w:p w14:paraId="0A175EF9" w14:textId="4E2FBFD5" w:rsidR="002379EB" w:rsidRPr="00BE3102" w:rsidRDefault="00056F8B" w:rsidP="00CC47B9">
      <w:pPr>
        <w:tabs>
          <w:tab w:val="left" w:pos="8460"/>
        </w:tabs>
        <w:spacing w:line="240" w:lineRule="auto"/>
        <w:ind w:right="27"/>
        <w:jc w:val="both"/>
      </w:pPr>
      <w:r w:rsidRPr="00BE3102">
        <w:t>Z</w:t>
      </w:r>
      <w:r w:rsidR="002379EB" w:rsidRPr="00BE3102">
        <w:t>astavitelné plochy, plochy přestavby a plochy změn v</w:t>
      </w:r>
      <w:r w:rsidR="00BE3102">
        <w:t> </w:t>
      </w:r>
      <w:r w:rsidR="002379EB" w:rsidRPr="00BE3102">
        <w:t>krajině</w:t>
      </w:r>
      <w:r w:rsidR="00BE3102">
        <w:t xml:space="preserve"> jsou </w:t>
      </w:r>
      <w:r w:rsidR="001A3D77">
        <w:t xml:space="preserve">tedy </w:t>
      </w:r>
      <w:r w:rsidR="00BE3102">
        <w:t>následující</w:t>
      </w:r>
      <w:r w:rsidR="002379EB" w:rsidRPr="00BE3102">
        <w:t>:</w:t>
      </w:r>
    </w:p>
    <w:p w14:paraId="41B41263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Z12 – BV – bydlení venkovské</w:t>
      </w:r>
    </w:p>
    <w:p w14:paraId="047635CF" w14:textId="16131F9C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 xml:space="preserve">P14 – BV – bydlení </w:t>
      </w:r>
      <w:r w:rsidR="00C57365" w:rsidRPr="00D61B9F">
        <w:t>hromadné</w:t>
      </w:r>
    </w:p>
    <w:p w14:paraId="45FAE764" w14:textId="5B9F276A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 xml:space="preserve">Z15 – SV </w:t>
      </w:r>
      <w:r w:rsidR="00D61B9F" w:rsidRPr="00D61B9F">
        <w:t xml:space="preserve">– </w:t>
      </w:r>
      <w:r w:rsidRPr="00D61B9F">
        <w:t>smíšené obytné venkovské</w:t>
      </w:r>
    </w:p>
    <w:p w14:paraId="458BD313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Z16 – BV – bydlení venkovské</w:t>
      </w:r>
    </w:p>
    <w:p w14:paraId="202D6163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Z17 – BV – bydlení venkovské</w:t>
      </w:r>
    </w:p>
    <w:p w14:paraId="07FDD282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Z18 – PP – plochy veřejných prostranství – zpevněné plochy</w:t>
      </w:r>
    </w:p>
    <w:p w14:paraId="2F8179E7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Z19 – BV – bydlení venkovské</w:t>
      </w:r>
    </w:p>
    <w:p w14:paraId="152E60FF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Z20 – BV – bydlení venkovské</w:t>
      </w:r>
    </w:p>
    <w:p w14:paraId="2F4BD474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Z21 – BV – bydlení venkovské</w:t>
      </w:r>
    </w:p>
    <w:p w14:paraId="0B223A5D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lastRenderedPageBreak/>
        <w:t>Z22 – BV – bydlení venkovské</w:t>
      </w:r>
    </w:p>
    <w:p w14:paraId="3B25BB8E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Z23 – BV – bydlení venkovské</w:t>
      </w:r>
    </w:p>
    <w:p w14:paraId="31991226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Z24 – BV – bydlení venkovské</w:t>
      </w:r>
    </w:p>
    <w:p w14:paraId="585A144B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Z25 – BV – bydlení venkovské</w:t>
      </w:r>
    </w:p>
    <w:p w14:paraId="12C96EF2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Z26 – BV – bydlení venkovské</w:t>
      </w:r>
    </w:p>
    <w:p w14:paraId="54B1EA64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Z27 – BV – bydlení venkovské</w:t>
      </w:r>
    </w:p>
    <w:p w14:paraId="4879EC2C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Z28 – BV – bydlení venkovské</w:t>
      </w:r>
    </w:p>
    <w:p w14:paraId="086638C4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Z29 – BV – bydlení venkovské</w:t>
      </w:r>
    </w:p>
    <w:p w14:paraId="549C7671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Z29a – PP – plochy veřejných prostranství – zpevněné plochy</w:t>
      </w:r>
    </w:p>
    <w:p w14:paraId="1178B295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Z30 – PP – plochy veřejných prostranství – zpevněné plochy</w:t>
      </w:r>
    </w:p>
    <w:p w14:paraId="5E67B653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Z31 – BV – bydlení venkovské</w:t>
      </w:r>
    </w:p>
    <w:p w14:paraId="4BCA70D5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Z32 – OV – občanské vybavení veřejné</w:t>
      </w:r>
    </w:p>
    <w:p w14:paraId="277D8867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Z34 – VL – výroba lehká</w:t>
      </w:r>
    </w:p>
    <w:p w14:paraId="15E6AB7E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Z35 – OK – občanské vybavení komerční</w:t>
      </w:r>
    </w:p>
    <w:p w14:paraId="4D4DAC9B" w14:textId="4748B05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Z35a – Z</w:t>
      </w:r>
      <w:r w:rsidR="00B46CB4" w:rsidRPr="00D61B9F">
        <w:t>Z</w:t>
      </w:r>
      <w:r w:rsidRPr="00D61B9F">
        <w:t xml:space="preserve"> –</w:t>
      </w:r>
      <w:r w:rsidR="00D61B9F" w:rsidRPr="00D61B9F">
        <w:t xml:space="preserve"> </w:t>
      </w:r>
      <w:r w:rsidR="00105A85" w:rsidRPr="00D61B9F">
        <w:t>zahrady a sady</w:t>
      </w:r>
    </w:p>
    <w:p w14:paraId="37E39A1D" w14:textId="1DFAC77B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Z35b – Z</w:t>
      </w:r>
      <w:r w:rsidR="00B46CB4" w:rsidRPr="00D61B9F">
        <w:t>Z</w:t>
      </w:r>
      <w:r w:rsidRPr="00D61B9F">
        <w:t xml:space="preserve"> –</w:t>
      </w:r>
      <w:r w:rsidR="00105A85" w:rsidRPr="00D61B9F">
        <w:t xml:space="preserve"> zahrady a sady</w:t>
      </w:r>
    </w:p>
    <w:p w14:paraId="50DD5B9E" w14:textId="03F62B1B" w:rsidR="00B67BE0" w:rsidRPr="00D61B9F" w:rsidRDefault="00B67BE0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 xml:space="preserve">Z50 </w:t>
      </w:r>
      <w:r w:rsidR="00172165" w:rsidRPr="00D61B9F">
        <w:t xml:space="preserve">– BV </w:t>
      </w:r>
      <w:r w:rsidR="00D61B9F" w:rsidRPr="00D61B9F">
        <w:t xml:space="preserve">– </w:t>
      </w:r>
      <w:r w:rsidR="00172165" w:rsidRPr="00D61B9F">
        <w:t>bydlení</w:t>
      </w:r>
      <w:r w:rsidR="007B3783" w:rsidRPr="00D61B9F">
        <w:t xml:space="preserve"> venkovské</w:t>
      </w:r>
    </w:p>
    <w:p w14:paraId="319C2247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K36 – AL – louky a pastviny</w:t>
      </w:r>
    </w:p>
    <w:p w14:paraId="4DDBCC2B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Z37 – DS – plocha dopravní infrastruktury – silniční</w:t>
      </w:r>
    </w:p>
    <w:p w14:paraId="04346750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Z38 – DD – plocha dopravní infrastruktury – drážní</w:t>
      </w:r>
    </w:p>
    <w:p w14:paraId="696C2BCC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K39 – AL – louky a pastviny</w:t>
      </w:r>
    </w:p>
    <w:p w14:paraId="75D912BD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K40 – AL – louky a pastviny</w:t>
      </w:r>
    </w:p>
    <w:p w14:paraId="23B0D080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K41 – AL – louky a pastviny</w:t>
      </w:r>
    </w:p>
    <w:p w14:paraId="513B9172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K42 – AL – louky a pastviny</w:t>
      </w:r>
    </w:p>
    <w:p w14:paraId="75479F2C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K43 – PZ – plochy veřejných prostranství – s převahou zeleně</w:t>
      </w:r>
    </w:p>
    <w:p w14:paraId="57B2563E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K44 – PZ – plochy veřejných prostranství – s převahou zeleně</w:t>
      </w:r>
    </w:p>
    <w:p w14:paraId="6FA35AB8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K45 – PZ – plochy veřejných prostranství – s převahou zeleně</w:t>
      </w:r>
    </w:p>
    <w:p w14:paraId="68DC28A5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K46 – PZ – plochy veřejných prostranství – s převahou zeleně</w:t>
      </w:r>
    </w:p>
    <w:p w14:paraId="6110400B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K47 – PZ – plochy veřejných prostranství – s převahou zeleně</w:t>
      </w:r>
    </w:p>
    <w:p w14:paraId="4775DABC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K48 – PZ – plochy veřejných prostranství – s převahou zeleně</w:t>
      </w:r>
    </w:p>
    <w:p w14:paraId="0F5537FD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</w:p>
    <w:p w14:paraId="5351A8A5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D61B9F">
        <w:t>R1-DV – koridor územní rezervy pro zabezpečení splavnosti Labe – funkční plocha DV</w:t>
      </w:r>
    </w:p>
    <w:p w14:paraId="7EBFA392" w14:textId="77777777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</w:p>
    <w:p w14:paraId="1E7DDB56" w14:textId="5BB6E1A2" w:rsidR="002379EB" w:rsidRPr="00D61B9F" w:rsidRDefault="002379EB" w:rsidP="00CC47B9">
      <w:pPr>
        <w:tabs>
          <w:tab w:val="left" w:pos="8460"/>
        </w:tabs>
        <w:spacing w:line="240" w:lineRule="auto"/>
        <w:ind w:right="27"/>
        <w:jc w:val="both"/>
      </w:pPr>
      <w:r w:rsidRPr="00180972">
        <w:t>Územní studie</w:t>
      </w:r>
      <w:r w:rsidR="00D61B9F" w:rsidRPr="00180972">
        <w:t xml:space="preserve"> jsou navrženy pro ú</w:t>
      </w:r>
      <w:r w:rsidRPr="00180972">
        <w:t xml:space="preserve">zemí rozvojové lokality </w:t>
      </w:r>
      <w:r w:rsidR="00BD65C1" w:rsidRPr="00180972">
        <w:t>Z.</w:t>
      </w:r>
      <w:r w:rsidR="00537293" w:rsidRPr="00180972">
        <w:t>15</w:t>
      </w:r>
      <w:r w:rsidR="00180972" w:rsidRPr="00180972">
        <w:t xml:space="preserve"> - SV</w:t>
      </w:r>
      <w:r w:rsidR="00537293" w:rsidRPr="00180972">
        <w:t xml:space="preserve"> a</w:t>
      </w:r>
      <w:r w:rsidR="00BD65C1" w:rsidRPr="00180972">
        <w:t xml:space="preserve"> </w:t>
      </w:r>
      <w:r w:rsidRPr="00180972">
        <w:t>P14 – BV</w:t>
      </w:r>
      <w:r w:rsidR="00537293" w:rsidRPr="00180972">
        <w:t xml:space="preserve"> (US.1)</w:t>
      </w:r>
      <w:r w:rsidR="00E94707" w:rsidRPr="00180972">
        <w:t>,</w:t>
      </w:r>
      <w:r w:rsidR="00D61B9F" w:rsidRPr="00180972">
        <w:t xml:space="preserve"> </w:t>
      </w:r>
      <w:r w:rsidRPr="00180972">
        <w:t>Z35 – OK</w:t>
      </w:r>
      <w:r w:rsidR="00BD65C1" w:rsidRPr="00180972">
        <w:t xml:space="preserve"> (US.2)</w:t>
      </w:r>
      <w:r w:rsidR="00E94707" w:rsidRPr="00180972">
        <w:t xml:space="preserve">, </w:t>
      </w:r>
      <w:r w:rsidR="00BD65C1" w:rsidRPr="00180972">
        <w:t>Z.27</w:t>
      </w:r>
      <w:r w:rsidR="00180972" w:rsidRPr="00180972">
        <w:t>,</w:t>
      </w:r>
      <w:r w:rsidR="00BD65C1" w:rsidRPr="00180972">
        <w:t xml:space="preserve"> Z. 28 </w:t>
      </w:r>
      <w:r w:rsidR="00180972" w:rsidRPr="00180972">
        <w:t xml:space="preserve">– BV a Z.29a – PU </w:t>
      </w:r>
      <w:r w:rsidR="00BD65C1" w:rsidRPr="00180972">
        <w:t>(US.3)</w:t>
      </w:r>
      <w:r w:rsidR="00D61B9F" w:rsidRPr="00180972">
        <w:t>.</w:t>
      </w:r>
    </w:p>
    <w:p w14:paraId="58CF2CCE" w14:textId="77777777" w:rsidR="00B87F10" w:rsidRDefault="00B87F10" w:rsidP="00CC47B9">
      <w:pPr>
        <w:tabs>
          <w:tab w:val="left" w:pos="8222"/>
          <w:tab w:val="left" w:pos="8462"/>
        </w:tabs>
        <w:spacing w:line="240" w:lineRule="auto"/>
        <w:ind w:right="27"/>
        <w:jc w:val="both"/>
        <w:rPr>
          <w:color w:val="000000"/>
        </w:rPr>
      </w:pPr>
    </w:p>
    <w:p w14:paraId="79F2EEB1" w14:textId="77777777" w:rsidR="002379EB" w:rsidRDefault="002379EB" w:rsidP="00CC47B9">
      <w:pPr>
        <w:tabs>
          <w:tab w:val="left" w:pos="8222"/>
          <w:tab w:val="left" w:pos="8462"/>
        </w:tabs>
        <w:spacing w:line="240" w:lineRule="auto"/>
        <w:ind w:right="27"/>
        <w:jc w:val="both"/>
        <w:rPr>
          <w:color w:val="000000"/>
        </w:rPr>
      </w:pPr>
    </w:p>
    <w:p w14:paraId="358A2682" w14:textId="77777777" w:rsidR="00090BEA" w:rsidRPr="00DF2853" w:rsidRDefault="00090BEA" w:rsidP="00CC47B9">
      <w:pPr>
        <w:tabs>
          <w:tab w:val="left" w:pos="8222"/>
          <w:tab w:val="left" w:pos="8462"/>
        </w:tabs>
        <w:spacing w:line="240" w:lineRule="auto"/>
        <w:ind w:right="27"/>
        <w:jc w:val="both"/>
        <w:rPr>
          <w:color w:val="000000"/>
        </w:rPr>
      </w:pPr>
    </w:p>
    <w:p w14:paraId="1E609716" w14:textId="6A282206" w:rsidR="00044483" w:rsidRPr="000A0D57" w:rsidRDefault="00044483" w:rsidP="00CC47B9">
      <w:pPr>
        <w:numPr>
          <w:ilvl w:val="0"/>
          <w:numId w:val="1"/>
        </w:numPr>
        <w:tabs>
          <w:tab w:val="clear" w:pos="720"/>
          <w:tab w:val="num" w:pos="360"/>
          <w:tab w:val="left" w:pos="8222"/>
          <w:tab w:val="left" w:pos="8640"/>
        </w:tabs>
        <w:spacing w:after="120" w:line="240" w:lineRule="auto"/>
        <w:ind w:left="0" w:right="27" w:firstLine="0"/>
        <w:jc w:val="both"/>
        <w:rPr>
          <w:b/>
          <w:color w:val="000000"/>
          <w:szCs w:val="22"/>
          <w:u w:val="single"/>
        </w:rPr>
      </w:pPr>
      <w:r w:rsidRPr="00627D37">
        <w:rPr>
          <w:b/>
          <w:color w:val="000000"/>
          <w:szCs w:val="22"/>
          <w:u w:val="single"/>
        </w:rPr>
        <w:t>Odbor životního prostředí a zemědělství</w:t>
      </w:r>
    </w:p>
    <w:p w14:paraId="03A1E598" w14:textId="3C288254" w:rsidR="00CA00B7" w:rsidRPr="00CE3518" w:rsidRDefault="00C46AB6" w:rsidP="00CC47B9">
      <w:pPr>
        <w:spacing w:after="120" w:line="240" w:lineRule="auto"/>
        <w:ind w:right="27"/>
        <w:jc w:val="both"/>
        <w:rPr>
          <w:color w:val="000000"/>
          <w:szCs w:val="22"/>
        </w:rPr>
      </w:pPr>
      <w:r w:rsidRPr="00CE3518">
        <w:rPr>
          <w:color w:val="000000"/>
          <w:szCs w:val="22"/>
        </w:rPr>
        <w:t xml:space="preserve">Krajský úřad Středočeského kraje, Odbor životního prostředí a zemědělství na základě jemu svěřených kompetencí podle jednotlivých složkových zákonů na úseku životního prostředí vydává následující: </w:t>
      </w:r>
    </w:p>
    <w:p w14:paraId="5468B3E2" w14:textId="234181AF" w:rsidR="009F3F35" w:rsidRPr="00CE3518" w:rsidRDefault="009F3F35" w:rsidP="00CC47B9">
      <w:pPr>
        <w:pStyle w:val="paragraph"/>
        <w:tabs>
          <w:tab w:val="left" w:pos="7797"/>
        </w:tabs>
        <w:spacing w:before="0" w:beforeAutospacing="0" w:after="120" w:afterAutospacing="0"/>
        <w:ind w:right="27"/>
        <w:jc w:val="both"/>
        <w:rPr>
          <w:color w:val="000000"/>
          <w:sz w:val="22"/>
          <w:szCs w:val="22"/>
        </w:rPr>
      </w:pPr>
      <w:r w:rsidRPr="00CE3518">
        <w:rPr>
          <w:rStyle w:val="normaltextrun"/>
          <w:b/>
          <w:bCs/>
          <w:color w:val="000000"/>
          <w:sz w:val="22"/>
          <w:szCs w:val="22"/>
        </w:rPr>
        <w:t xml:space="preserve">stanovisko dle zákona č. 114/1992 Sb., o ochraně přírody a krajiny, ve znění pozdějších </w:t>
      </w:r>
      <w:r w:rsidRPr="007768E8">
        <w:rPr>
          <w:rStyle w:val="normaltextrun"/>
          <w:b/>
          <w:bCs/>
          <w:color w:val="000000"/>
          <w:sz w:val="22"/>
          <w:szCs w:val="22"/>
        </w:rPr>
        <w:t xml:space="preserve">předpisů   </w:t>
      </w:r>
      <w:r w:rsidRPr="007768E8">
        <w:rPr>
          <w:rStyle w:val="normaltextrun"/>
          <w:color w:val="000000"/>
          <w:sz w:val="22"/>
          <w:szCs w:val="22"/>
        </w:rPr>
        <w:t xml:space="preserve">(Ing. </w:t>
      </w:r>
      <w:r w:rsidR="00F23EA2" w:rsidRPr="007768E8">
        <w:rPr>
          <w:rStyle w:val="normaltextrun"/>
          <w:color w:val="000000"/>
          <w:sz w:val="22"/>
          <w:szCs w:val="22"/>
        </w:rPr>
        <w:t>K</w:t>
      </w:r>
      <w:r w:rsidRPr="007768E8">
        <w:rPr>
          <w:rStyle w:val="normaltextrun"/>
          <w:color w:val="000000"/>
          <w:sz w:val="22"/>
          <w:szCs w:val="22"/>
        </w:rPr>
        <w:t xml:space="preserve">. </w:t>
      </w:r>
      <w:r w:rsidR="00F23EA2" w:rsidRPr="007768E8">
        <w:rPr>
          <w:rStyle w:val="normaltextrun"/>
          <w:color w:val="000000"/>
          <w:sz w:val="22"/>
          <w:szCs w:val="22"/>
        </w:rPr>
        <w:t>Polesná</w:t>
      </w:r>
      <w:r w:rsidRPr="007768E8">
        <w:rPr>
          <w:rStyle w:val="normaltextrun"/>
          <w:color w:val="000000"/>
          <w:sz w:val="22"/>
          <w:szCs w:val="22"/>
        </w:rPr>
        <w:t xml:space="preserve">, l. </w:t>
      </w:r>
      <w:r w:rsidR="007768E8" w:rsidRPr="007768E8">
        <w:rPr>
          <w:rStyle w:val="normaltextrun"/>
          <w:color w:val="000000"/>
          <w:sz w:val="22"/>
          <w:szCs w:val="22"/>
        </w:rPr>
        <w:t>789</w:t>
      </w:r>
      <w:r w:rsidRPr="007768E8">
        <w:rPr>
          <w:rStyle w:val="normaltextrun"/>
          <w:color w:val="000000"/>
          <w:sz w:val="22"/>
          <w:szCs w:val="22"/>
        </w:rPr>
        <w:t>)</w:t>
      </w:r>
    </w:p>
    <w:p w14:paraId="55C346B2" w14:textId="10E02D64" w:rsidR="007768E8" w:rsidRDefault="007768E8" w:rsidP="00CC47B9">
      <w:pPr>
        <w:spacing w:after="120" w:line="240" w:lineRule="auto"/>
        <w:ind w:right="27"/>
        <w:jc w:val="both"/>
      </w:pPr>
      <w:r w:rsidRPr="008D6CE9">
        <w:t xml:space="preserve">Krajský úřad Středočeského kraje, </w:t>
      </w:r>
      <w:r>
        <w:t>O</w:t>
      </w:r>
      <w:r w:rsidRPr="008D6CE9">
        <w:t>dbor životního prost</w:t>
      </w:r>
      <w:r>
        <w:t xml:space="preserve">ředí a zemědělství, jako </w:t>
      </w:r>
      <w:r w:rsidRPr="008D6CE9">
        <w:t xml:space="preserve">orgán ochrany přírody příslušný dle </w:t>
      </w:r>
      <w:proofErr w:type="spellStart"/>
      <w:r w:rsidRPr="008D6CE9">
        <w:t>ust</w:t>
      </w:r>
      <w:proofErr w:type="spellEnd"/>
      <w:r w:rsidRPr="008D6CE9">
        <w:t>. § 77a</w:t>
      </w:r>
      <w:r>
        <w:t xml:space="preserve"> odst. 4 písm. z) </w:t>
      </w:r>
      <w:r w:rsidRPr="008D6CE9">
        <w:t xml:space="preserve">zákona č. 114/1992 Sb., o ochraně přírody a krajiny, ve znění pozdějších předpisů </w:t>
      </w:r>
      <w:r>
        <w:t xml:space="preserve">sděluje, že z hlediska kompetencí svěřených našemu úřadu </w:t>
      </w:r>
      <w:r w:rsidRPr="0054645B">
        <w:rPr>
          <w:b/>
          <w:bCs/>
        </w:rPr>
        <w:t>nemá</w:t>
      </w:r>
      <w:r>
        <w:rPr>
          <w:b/>
        </w:rPr>
        <w:t xml:space="preserve"> připomínky </w:t>
      </w:r>
      <w:r>
        <w:t>k předloženému</w:t>
      </w:r>
      <w:r w:rsidRPr="007963CC">
        <w:t xml:space="preserve"> </w:t>
      </w:r>
      <w:r>
        <w:t>znění „</w:t>
      </w:r>
      <w:r w:rsidRPr="00650A80">
        <w:rPr>
          <w:b/>
          <w:bCs/>
        </w:rPr>
        <w:t xml:space="preserve">Návrhu </w:t>
      </w:r>
      <w:r w:rsidRPr="0054645B">
        <w:rPr>
          <w:b/>
          <w:bCs/>
        </w:rPr>
        <w:t xml:space="preserve">územního plánu </w:t>
      </w:r>
      <w:r w:rsidR="00116EDF">
        <w:rPr>
          <w:b/>
          <w:bCs/>
        </w:rPr>
        <w:t>Libice nad Cidlinou</w:t>
      </w:r>
      <w:r>
        <w:t>“.</w:t>
      </w:r>
    </w:p>
    <w:p w14:paraId="3F7C103A" w14:textId="18871A6D" w:rsidR="007768E8" w:rsidRDefault="007768E8" w:rsidP="00CC47B9">
      <w:pPr>
        <w:spacing w:after="120" w:line="240" w:lineRule="auto"/>
        <w:ind w:right="27"/>
        <w:jc w:val="both"/>
      </w:pPr>
      <w:r w:rsidRPr="00D57216">
        <w:rPr>
          <w:u w:val="single"/>
        </w:rPr>
        <w:t>Veškeré předchozí připomínky</w:t>
      </w:r>
      <w:r>
        <w:t xml:space="preserve"> orgánu ochrany přírody, uvedené ve vyjádření č.</w:t>
      </w:r>
      <w:r w:rsidR="00394DE3">
        <w:t> </w:t>
      </w:r>
      <w:r>
        <w:t>j.</w:t>
      </w:r>
      <w:r w:rsidR="00394DE3">
        <w:t> </w:t>
      </w:r>
      <w:r>
        <w:t>008578/2022/KUSK ze dne 3.</w:t>
      </w:r>
      <w:r w:rsidR="00394DE3">
        <w:t> </w:t>
      </w:r>
      <w:r>
        <w:t>3.</w:t>
      </w:r>
      <w:r w:rsidR="00394DE3">
        <w:t> </w:t>
      </w:r>
      <w:r>
        <w:t xml:space="preserve">2022, byly v průběhu procesu pořizování územního plánu vypořádány a z tohoto procesu vzešlé požadavky a opatření k ochraně dotčených zájmů ochrany přírody, </w:t>
      </w:r>
      <w:r w:rsidRPr="00D57216">
        <w:rPr>
          <w:u w:val="single"/>
        </w:rPr>
        <w:t>jsou zapracovány do aktuálně předloženého znění návrhu územního plánu</w:t>
      </w:r>
      <w:r>
        <w:t>.</w:t>
      </w:r>
    </w:p>
    <w:p w14:paraId="04AECEB5" w14:textId="3CA78AD1" w:rsidR="007768E8" w:rsidRDefault="007768E8" w:rsidP="00CC47B9">
      <w:pPr>
        <w:spacing w:line="240" w:lineRule="auto"/>
        <w:ind w:right="27"/>
        <w:jc w:val="both"/>
      </w:pPr>
      <w:r w:rsidRPr="00657AB7">
        <w:lastRenderedPageBreak/>
        <w:t xml:space="preserve">Krajský úřad upozorňuje, že značná část území obce Libice nad Cidlinou se nachází na území Národní přírodní rezervace Libický luh (dále jen NPR Libický luh) a jejího ochranného pásma. </w:t>
      </w:r>
      <w:r w:rsidRPr="00657AB7">
        <w:rPr>
          <w:u w:val="single"/>
        </w:rPr>
        <w:t>Výše uvedené vyjádření orgánu ochrany přírody se nevztahuje na část území obce, která je situována v NPR Libický luh a jejím ochranném pásmu</w:t>
      </w:r>
      <w:r w:rsidRPr="00657AB7">
        <w:t>. Na území národních přírodních rezervací a jejich ochranných pásem v souladu s </w:t>
      </w:r>
      <w:proofErr w:type="spellStart"/>
      <w:r w:rsidRPr="00657AB7">
        <w:t>ust</w:t>
      </w:r>
      <w:proofErr w:type="spellEnd"/>
      <w:r w:rsidRPr="00657AB7">
        <w:t>. § 78 odst. 1 zákona č.</w:t>
      </w:r>
      <w:r w:rsidR="0029203B">
        <w:t> </w:t>
      </w:r>
      <w:r w:rsidRPr="00657AB7">
        <w:t>114/1992 Sb., o ochraně přírody a krajiny, ve znění pozdějších předpisů vykonává státní správu v ochraně přírody a krajiny Agentura ochrany přírody a krajiny České republiky - Regionální pracoviště Správa CHKO Kokořínsko – Máchův kraj, proto je nezbytné projednat záležitosti týkající se území národní přírodní rezervace a jejího ochranného pásma s tímto orgánem ochrany přírody a krajiny.</w:t>
      </w:r>
    </w:p>
    <w:p w14:paraId="7907B680" w14:textId="77777777" w:rsidR="00111626" w:rsidRDefault="00111626" w:rsidP="00CC47B9">
      <w:pPr>
        <w:spacing w:line="240" w:lineRule="auto"/>
        <w:ind w:right="27"/>
        <w:jc w:val="both"/>
        <w:rPr>
          <w:color w:val="000000"/>
          <w:szCs w:val="22"/>
        </w:rPr>
      </w:pPr>
    </w:p>
    <w:p w14:paraId="543914A2" w14:textId="77777777" w:rsidR="00617BD9" w:rsidRPr="00CE3518" w:rsidRDefault="00617BD9" w:rsidP="00CC47B9">
      <w:pPr>
        <w:spacing w:line="240" w:lineRule="auto"/>
        <w:ind w:right="27"/>
        <w:jc w:val="both"/>
        <w:rPr>
          <w:color w:val="000000"/>
          <w:szCs w:val="22"/>
        </w:rPr>
      </w:pPr>
    </w:p>
    <w:p w14:paraId="23CBC150" w14:textId="14906761" w:rsidR="00E1072C" w:rsidRPr="009D0429" w:rsidRDefault="00716EC8" w:rsidP="00CC47B9">
      <w:pPr>
        <w:spacing w:after="120" w:line="240" w:lineRule="auto"/>
        <w:ind w:right="27"/>
        <w:jc w:val="both"/>
        <w:rPr>
          <w:color w:val="000000"/>
        </w:rPr>
      </w:pPr>
      <w:r>
        <w:rPr>
          <w:b/>
          <w:bCs/>
          <w:color w:val="000000"/>
          <w:szCs w:val="22"/>
        </w:rPr>
        <w:t>S</w:t>
      </w:r>
      <w:r w:rsidR="18EE7EFD" w:rsidRPr="00CE3518">
        <w:rPr>
          <w:b/>
          <w:bCs/>
          <w:color w:val="000000"/>
          <w:szCs w:val="22"/>
        </w:rPr>
        <w:t>tanovisko dle zákona č. 334/1992 Sb., o ochraně zemědělského půdního fondu, ve znění</w:t>
      </w:r>
      <w:r w:rsidR="18EE7EFD" w:rsidRPr="000F1293">
        <w:rPr>
          <w:b/>
          <w:bCs/>
          <w:color w:val="000000"/>
        </w:rPr>
        <w:t xml:space="preserve"> </w:t>
      </w:r>
      <w:r w:rsidR="18EE7EFD" w:rsidRPr="00C26FE9">
        <w:rPr>
          <w:b/>
          <w:bCs/>
          <w:color w:val="000000"/>
        </w:rPr>
        <w:t>pozdějších předpisů</w:t>
      </w:r>
      <w:r w:rsidR="18EE7EFD" w:rsidRPr="00C26FE9">
        <w:rPr>
          <w:color w:val="000000"/>
        </w:rPr>
        <w:t xml:space="preserve">    (</w:t>
      </w:r>
      <w:r w:rsidR="0081572B" w:rsidRPr="00C26FE9">
        <w:rPr>
          <w:color w:val="000000"/>
          <w:szCs w:val="22"/>
        </w:rPr>
        <w:t xml:space="preserve">Ing. </w:t>
      </w:r>
      <w:r w:rsidR="00345521" w:rsidRPr="00C26FE9">
        <w:rPr>
          <w:color w:val="000000"/>
          <w:szCs w:val="22"/>
        </w:rPr>
        <w:t>M</w:t>
      </w:r>
      <w:r w:rsidR="0081572B" w:rsidRPr="00C26FE9">
        <w:rPr>
          <w:color w:val="000000"/>
          <w:szCs w:val="22"/>
        </w:rPr>
        <w:t xml:space="preserve">. </w:t>
      </w:r>
      <w:r w:rsidR="00345521" w:rsidRPr="00C26FE9">
        <w:rPr>
          <w:color w:val="000000"/>
          <w:szCs w:val="22"/>
        </w:rPr>
        <w:t>Hájk</w:t>
      </w:r>
      <w:r w:rsidR="0081572B" w:rsidRPr="00C26FE9">
        <w:rPr>
          <w:color w:val="000000"/>
          <w:szCs w:val="22"/>
        </w:rPr>
        <w:t xml:space="preserve">ová, l. </w:t>
      </w:r>
      <w:r w:rsidR="00546A94" w:rsidRPr="00C26FE9">
        <w:rPr>
          <w:color w:val="000000"/>
          <w:szCs w:val="22"/>
        </w:rPr>
        <w:t>924</w:t>
      </w:r>
      <w:r w:rsidR="18EE7EFD" w:rsidRPr="00C26FE9">
        <w:rPr>
          <w:color w:val="000000"/>
        </w:rPr>
        <w:t>)</w:t>
      </w:r>
    </w:p>
    <w:p w14:paraId="5A678449" w14:textId="6D3383E7" w:rsidR="00C26FE9" w:rsidRDefault="00C26FE9" w:rsidP="00CC47B9">
      <w:pPr>
        <w:tabs>
          <w:tab w:val="left" w:pos="5387"/>
        </w:tabs>
        <w:spacing w:after="120" w:line="240" w:lineRule="auto"/>
        <w:ind w:right="27"/>
        <w:jc w:val="both"/>
      </w:pPr>
      <w:r>
        <w:t xml:space="preserve">Orgán ochrany zemědělského půdního fondu (dále jen </w:t>
      </w:r>
      <w:r w:rsidRPr="00413000">
        <w:rPr>
          <w:i/>
        </w:rPr>
        <w:t>„ZPF“</w:t>
      </w:r>
      <w:r>
        <w:t>) příslušný dle §</w:t>
      </w:r>
      <w:r w:rsidR="005D1A23">
        <w:t xml:space="preserve"> </w:t>
      </w:r>
      <w:r>
        <w:t xml:space="preserve">17a písm. a) zákona č. 334/1992 Sb., o ochraně zemědělského půdního fondu, ve znění pozdějších předpisů (dále jen </w:t>
      </w:r>
      <w:r w:rsidRPr="00413000">
        <w:rPr>
          <w:i/>
        </w:rPr>
        <w:t>„zákon</w:t>
      </w:r>
      <w:r>
        <w:t>“) posoudil dokumentaci „</w:t>
      </w:r>
      <w:r w:rsidRPr="00D15FA6">
        <w:rPr>
          <w:i/>
          <w:iCs/>
        </w:rPr>
        <w:t>Územní plán</w:t>
      </w:r>
      <w:r>
        <w:rPr>
          <w:i/>
          <w:iCs/>
        </w:rPr>
        <w:t xml:space="preserve"> Libice nad Cidlinou</w:t>
      </w:r>
      <w:r>
        <w:t>“, z ledna 2024. V souladu s </w:t>
      </w:r>
      <w:r w:rsidRPr="008C3025">
        <w:t>ustanovení</w:t>
      </w:r>
      <w:r>
        <w:t xml:space="preserve">m </w:t>
      </w:r>
      <w:r w:rsidRPr="008C3025">
        <w:rPr>
          <w:b/>
          <w:i/>
        </w:rPr>
        <w:t xml:space="preserve">§ 5 odst. 2 </w:t>
      </w:r>
      <w:r w:rsidRPr="00C51159">
        <w:t>zákona uplatňuje následující stanovisko</w:t>
      </w:r>
      <w:r>
        <w:t>:</w:t>
      </w:r>
    </w:p>
    <w:p w14:paraId="504AC5DA" w14:textId="77777777" w:rsidR="00C26FE9" w:rsidRDefault="00C26FE9" w:rsidP="00CC47B9">
      <w:pPr>
        <w:tabs>
          <w:tab w:val="left" w:pos="5387"/>
        </w:tabs>
        <w:spacing w:line="240" w:lineRule="auto"/>
        <w:ind w:right="27"/>
        <w:jc w:val="both"/>
      </w:pPr>
      <w:r>
        <w:t xml:space="preserve">Orgán ochrany ZPF nemá připomínky k předložené dokumentaci. Nedošlo k navýšení výměr odsouhlasených v rámci projednávání územního plánu. Plochy ochranné zeleně a izolační úzce související s plochou Z.35 jsou v dokumentaci vymezeny nově jako sady a zahrady – </w:t>
      </w:r>
      <w:r w:rsidRPr="00474F4A">
        <w:rPr>
          <w:b/>
          <w:bCs/>
          <w:i/>
          <w:iCs/>
        </w:rPr>
        <w:t>ZK.35a</w:t>
      </w:r>
      <w:r>
        <w:t xml:space="preserve"> a </w:t>
      </w:r>
      <w:r w:rsidRPr="00474F4A">
        <w:rPr>
          <w:b/>
          <w:bCs/>
          <w:i/>
          <w:iCs/>
        </w:rPr>
        <w:t>ZK35b</w:t>
      </w:r>
      <w:r>
        <w:rPr>
          <w:b/>
          <w:bCs/>
          <w:i/>
          <w:iCs/>
        </w:rPr>
        <w:t xml:space="preserve">, </w:t>
      </w:r>
      <w:r w:rsidRPr="00474F4A">
        <w:t>to znamená bez záboru</w:t>
      </w:r>
      <w:r w:rsidRPr="00474F4A">
        <w:rPr>
          <w:b/>
          <w:bCs/>
          <w:i/>
          <w:iCs/>
        </w:rPr>
        <w:t>.</w:t>
      </w:r>
      <w:r>
        <w:t xml:space="preserve"> </w:t>
      </w:r>
    </w:p>
    <w:p w14:paraId="00C19D1A" w14:textId="77777777" w:rsidR="00FC0D91" w:rsidRDefault="00FC0D91" w:rsidP="00CC47B9">
      <w:pPr>
        <w:spacing w:line="240" w:lineRule="auto"/>
        <w:ind w:right="27"/>
        <w:jc w:val="both"/>
        <w:rPr>
          <w:bCs/>
        </w:rPr>
      </w:pPr>
    </w:p>
    <w:p w14:paraId="08D4A6E2" w14:textId="77777777" w:rsidR="00150114" w:rsidRDefault="00150114" w:rsidP="00CC47B9">
      <w:pPr>
        <w:spacing w:line="240" w:lineRule="auto"/>
        <w:ind w:right="27"/>
        <w:jc w:val="both"/>
        <w:rPr>
          <w:bCs/>
        </w:rPr>
      </w:pPr>
    </w:p>
    <w:p w14:paraId="7CE3DC3E" w14:textId="77777777" w:rsidR="0071536F" w:rsidRPr="00D6653F" w:rsidRDefault="0071536F" w:rsidP="0071536F">
      <w:pPr>
        <w:spacing w:after="120" w:line="240" w:lineRule="auto"/>
        <w:ind w:right="28"/>
        <w:jc w:val="both"/>
        <w:rPr>
          <w:color w:val="000000"/>
          <w:szCs w:val="22"/>
        </w:rPr>
      </w:pPr>
      <w:r w:rsidRPr="00D6653F">
        <w:rPr>
          <w:b/>
          <w:bCs/>
          <w:color w:val="000000"/>
          <w:szCs w:val="22"/>
        </w:rPr>
        <w:t xml:space="preserve">Stanovisko dle </w:t>
      </w:r>
      <w:r w:rsidRPr="00D6653F">
        <w:rPr>
          <w:b/>
          <w:szCs w:val="22"/>
        </w:rPr>
        <w:t>č. 289/1995 Sb., o lesích a o změně a doplnění některých zákonů (lesní zákon), ve znění pozdějších předpisů</w:t>
      </w:r>
      <w:r w:rsidRPr="00D6653F">
        <w:rPr>
          <w:color w:val="000000"/>
          <w:szCs w:val="22"/>
        </w:rPr>
        <w:t xml:space="preserve">    (Ing. M. Gregor, l. 170)</w:t>
      </w:r>
    </w:p>
    <w:p w14:paraId="4C854124" w14:textId="77777777" w:rsidR="0071536F" w:rsidRPr="00D6653F" w:rsidRDefault="0071536F" w:rsidP="0071536F">
      <w:pPr>
        <w:spacing w:after="120" w:line="240" w:lineRule="auto"/>
        <w:ind w:right="28"/>
        <w:jc w:val="both"/>
        <w:rPr>
          <w:bCs/>
          <w:color w:val="000000"/>
          <w:szCs w:val="22"/>
        </w:rPr>
      </w:pPr>
      <w:r w:rsidRPr="00D6653F">
        <w:rPr>
          <w:bCs/>
          <w:szCs w:val="22"/>
        </w:rPr>
        <w:t xml:space="preserve">Orgán státní správy lesů příslušný </w:t>
      </w:r>
      <w:r w:rsidRPr="00D6653F">
        <w:rPr>
          <w:bCs/>
          <w:color w:val="000000"/>
          <w:szCs w:val="22"/>
        </w:rPr>
        <w:t xml:space="preserve">dle </w:t>
      </w:r>
      <w:proofErr w:type="spellStart"/>
      <w:r w:rsidRPr="00D6653F">
        <w:rPr>
          <w:bCs/>
          <w:color w:val="000000"/>
          <w:szCs w:val="22"/>
        </w:rPr>
        <w:t>ust</w:t>
      </w:r>
      <w:proofErr w:type="spellEnd"/>
      <w:r w:rsidRPr="00D6653F">
        <w:rPr>
          <w:bCs/>
          <w:color w:val="000000"/>
          <w:szCs w:val="22"/>
        </w:rPr>
        <w:t>. § 47 zákona č. 289/1995 Sb., o lesích a o změně a doplnění některých zákonů, v platném znění (</w:t>
      </w:r>
      <w:r w:rsidRPr="00D6653F">
        <w:rPr>
          <w:bCs/>
          <w:i/>
          <w:color w:val="000000"/>
          <w:szCs w:val="22"/>
        </w:rPr>
        <w:t>dále jen „lesní zákon“</w:t>
      </w:r>
      <w:r w:rsidRPr="00D6653F">
        <w:rPr>
          <w:bCs/>
          <w:color w:val="000000"/>
          <w:szCs w:val="22"/>
        </w:rPr>
        <w:t>) kompetentní dle </w:t>
      </w:r>
      <w:proofErr w:type="spellStart"/>
      <w:r w:rsidRPr="00D6653F">
        <w:rPr>
          <w:bCs/>
          <w:color w:val="000000"/>
          <w:szCs w:val="22"/>
        </w:rPr>
        <w:t>ust</w:t>
      </w:r>
      <w:proofErr w:type="spellEnd"/>
      <w:r w:rsidRPr="00D6653F">
        <w:rPr>
          <w:bCs/>
          <w:color w:val="000000"/>
          <w:szCs w:val="22"/>
        </w:rPr>
        <w:t xml:space="preserve">. § 48a lesního zákona v rámci svěřených kompetencí k předloženému návrhu ÚP Hlásná Třebaň uvádí následující: </w:t>
      </w:r>
    </w:p>
    <w:p w14:paraId="2E5408B4" w14:textId="100C3C54" w:rsidR="00150114" w:rsidRPr="00D100CD" w:rsidRDefault="0071536F" w:rsidP="00D100CD">
      <w:pPr>
        <w:spacing w:line="240" w:lineRule="auto"/>
        <w:ind w:right="28"/>
        <w:jc w:val="both"/>
        <w:rPr>
          <w:bCs/>
          <w:color w:val="000000"/>
          <w:szCs w:val="22"/>
        </w:rPr>
      </w:pPr>
      <w:r w:rsidRPr="00D6653F">
        <w:rPr>
          <w:bCs/>
          <w:color w:val="000000"/>
          <w:szCs w:val="22"/>
        </w:rPr>
        <w:t xml:space="preserve">V rámci </w:t>
      </w:r>
      <w:r w:rsidR="00BC2819">
        <w:rPr>
          <w:bCs/>
          <w:color w:val="000000"/>
          <w:szCs w:val="22"/>
        </w:rPr>
        <w:t xml:space="preserve">veřejného projednání </w:t>
      </w:r>
      <w:r w:rsidRPr="00D6653F">
        <w:rPr>
          <w:bCs/>
          <w:color w:val="000000"/>
          <w:szCs w:val="22"/>
        </w:rPr>
        <w:t xml:space="preserve">návrhu ÚP </w:t>
      </w:r>
      <w:r w:rsidR="00BC2819">
        <w:rPr>
          <w:bCs/>
          <w:color w:val="000000"/>
          <w:szCs w:val="22"/>
        </w:rPr>
        <w:t>Libice nad Cidlinou</w:t>
      </w:r>
      <w:r w:rsidRPr="00D6653F">
        <w:rPr>
          <w:bCs/>
          <w:color w:val="000000"/>
          <w:szCs w:val="22"/>
        </w:rPr>
        <w:t xml:space="preserve"> je </w:t>
      </w:r>
      <w:r w:rsidR="00B04D79">
        <w:rPr>
          <w:bCs/>
          <w:color w:val="000000"/>
          <w:szCs w:val="22"/>
        </w:rPr>
        <w:t xml:space="preserve">nově </w:t>
      </w:r>
      <w:r w:rsidRPr="00D6653F">
        <w:rPr>
          <w:bCs/>
          <w:color w:val="000000"/>
          <w:szCs w:val="22"/>
        </w:rPr>
        <w:t xml:space="preserve">navržena k záboru plocha </w:t>
      </w:r>
      <w:r w:rsidR="00B04D79">
        <w:rPr>
          <w:bCs/>
          <w:color w:val="000000"/>
          <w:szCs w:val="22"/>
        </w:rPr>
        <w:t>Z.51</w:t>
      </w:r>
      <w:r w:rsidRPr="00D6653F">
        <w:rPr>
          <w:bCs/>
          <w:color w:val="000000"/>
          <w:szCs w:val="22"/>
        </w:rPr>
        <w:t xml:space="preserve"> o předpokládaném záboru </w:t>
      </w:r>
      <w:r w:rsidR="00B04D79">
        <w:rPr>
          <w:bCs/>
          <w:color w:val="000000"/>
          <w:szCs w:val="22"/>
        </w:rPr>
        <w:t>2</w:t>
      </w:r>
      <w:r w:rsidRPr="00D6653F">
        <w:rPr>
          <w:bCs/>
          <w:color w:val="000000"/>
          <w:szCs w:val="22"/>
        </w:rPr>
        <w:t>6 m</w:t>
      </w:r>
      <w:r w:rsidRPr="00D6653F">
        <w:rPr>
          <w:bCs/>
          <w:color w:val="000000"/>
          <w:szCs w:val="22"/>
          <w:vertAlign w:val="superscript"/>
        </w:rPr>
        <w:t>2</w:t>
      </w:r>
      <w:r w:rsidRPr="00D6653F">
        <w:rPr>
          <w:bCs/>
          <w:color w:val="000000"/>
          <w:szCs w:val="22"/>
        </w:rPr>
        <w:t xml:space="preserve">. Vzhledem k tomu, že se jedná o plochu </w:t>
      </w:r>
      <w:r w:rsidR="00B04D79">
        <w:rPr>
          <w:bCs/>
          <w:color w:val="000000"/>
          <w:szCs w:val="22"/>
        </w:rPr>
        <w:t>veřejného prostranství</w:t>
      </w:r>
      <w:r w:rsidR="009F64F3">
        <w:rPr>
          <w:bCs/>
          <w:color w:val="000000"/>
          <w:szCs w:val="22"/>
        </w:rPr>
        <w:t xml:space="preserve"> s převahou zpevněných ploch, je </w:t>
      </w:r>
      <w:r w:rsidRPr="00D6653F">
        <w:rPr>
          <w:bCs/>
          <w:color w:val="000000"/>
          <w:szCs w:val="22"/>
        </w:rPr>
        <w:t xml:space="preserve">k vyjádření kompetentní úřad obce s rozšířenou působností – zde Městský úřad </w:t>
      </w:r>
      <w:r w:rsidR="009F64F3">
        <w:rPr>
          <w:bCs/>
          <w:color w:val="000000"/>
          <w:szCs w:val="22"/>
        </w:rPr>
        <w:t>Poděbrady</w:t>
      </w:r>
      <w:r w:rsidRPr="00D6653F">
        <w:rPr>
          <w:bCs/>
          <w:color w:val="000000"/>
          <w:szCs w:val="22"/>
        </w:rPr>
        <w:t xml:space="preserve">, Odbor životního prostředí. </w:t>
      </w:r>
      <w:r w:rsidR="009F64F3">
        <w:rPr>
          <w:bCs/>
          <w:color w:val="000000"/>
          <w:szCs w:val="22"/>
        </w:rPr>
        <w:t xml:space="preserve">Vymezené plochy </w:t>
      </w:r>
      <w:r w:rsidR="00D808CD">
        <w:rPr>
          <w:bCs/>
          <w:color w:val="000000"/>
          <w:szCs w:val="22"/>
        </w:rPr>
        <w:t xml:space="preserve">K.43, K.44 a K.45 již byly uvedeny v rámci návrhu ÚP a k vydání stanoviska k těmto plochám </w:t>
      </w:r>
      <w:r w:rsidR="00D100CD">
        <w:rPr>
          <w:bCs/>
          <w:color w:val="000000"/>
          <w:szCs w:val="22"/>
        </w:rPr>
        <w:t xml:space="preserve">je též kompetentní </w:t>
      </w:r>
      <w:r w:rsidR="00D100CD" w:rsidRPr="00D6653F">
        <w:rPr>
          <w:bCs/>
          <w:color w:val="000000"/>
          <w:szCs w:val="22"/>
        </w:rPr>
        <w:t xml:space="preserve">Městský úřad </w:t>
      </w:r>
      <w:r w:rsidR="00D100CD">
        <w:rPr>
          <w:bCs/>
          <w:color w:val="000000"/>
          <w:szCs w:val="22"/>
        </w:rPr>
        <w:t>Poděbrady</w:t>
      </w:r>
      <w:r w:rsidR="00D100CD" w:rsidRPr="00D6653F">
        <w:rPr>
          <w:bCs/>
          <w:color w:val="000000"/>
          <w:szCs w:val="22"/>
        </w:rPr>
        <w:t>, Odbor životního prostředí</w:t>
      </w:r>
      <w:r w:rsidR="00D100CD">
        <w:rPr>
          <w:bCs/>
          <w:color w:val="000000"/>
          <w:szCs w:val="22"/>
        </w:rPr>
        <w:t>.</w:t>
      </w:r>
    </w:p>
    <w:p w14:paraId="6A1BA366" w14:textId="77777777" w:rsidR="00150114" w:rsidRDefault="00150114" w:rsidP="00CC47B9">
      <w:pPr>
        <w:spacing w:line="240" w:lineRule="auto"/>
        <w:ind w:right="27"/>
        <w:jc w:val="both"/>
        <w:rPr>
          <w:bCs/>
        </w:rPr>
      </w:pPr>
    </w:p>
    <w:p w14:paraId="69AB1D6C" w14:textId="77777777" w:rsidR="00ED69AD" w:rsidRDefault="00ED69AD" w:rsidP="00CC47B9">
      <w:pPr>
        <w:spacing w:line="240" w:lineRule="auto"/>
        <w:ind w:right="27"/>
        <w:rPr>
          <w:color w:val="000000"/>
          <w:szCs w:val="22"/>
        </w:rPr>
      </w:pPr>
    </w:p>
    <w:p w14:paraId="6142765E" w14:textId="5664CF5D" w:rsidR="00E06E53" w:rsidRPr="0044288C" w:rsidRDefault="00E06E53" w:rsidP="00CC47B9">
      <w:pPr>
        <w:spacing w:after="120" w:line="240" w:lineRule="auto"/>
        <w:ind w:right="27"/>
        <w:jc w:val="both"/>
        <w:rPr>
          <w:color w:val="000000"/>
          <w:szCs w:val="22"/>
        </w:rPr>
      </w:pPr>
      <w:r w:rsidRPr="00F11424">
        <w:rPr>
          <w:b/>
          <w:color w:val="000000"/>
          <w:szCs w:val="22"/>
        </w:rPr>
        <w:t xml:space="preserve">Stanovisko dle zákona č. 100/2001 Sb., o posuzování vlivů na životní prostředí a o změně </w:t>
      </w:r>
      <w:r w:rsidRPr="0044288C">
        <w:rPr>
          <w:b/>
          <w:color w:val="000000"/>
          <w:szCs w:val="22"/>
        </w:rPr>
        <w:t>některých souvisejících zákonů, ve znění pozdějších předpisů</w:t>
      </w:r>
      <w:r w:rsidRPr="0044288C">
        <w:rPr>
          <w:color w:val="000000"/>
          <w:szCs w:val="22"/>
        </w:rPr>
        <w:t xml:space="preserve">   (Mgr. L. Tučková, l. 3</w:t>
      </w:r>
      <w:r w:rsidR="004B5B61">
        <w:rPr>
          <w:color w:val="000000"/>
          <w:szCs w:val="22"/>
        </w:rPr>
        <w:t>45</w:t>
      </w:r>
      <w:r w:rsidRPr="0044288C">
        <w:rPr>
          <w:color w:val="000000"/>
          <w:szCs w:val="22"/>
        </w:rPr>
        <w:t>)</w:t>
      </w:r>
    </w:p>
    <w:p w14:paraId="14B8A038" w14:textId="17945A22" w:rsidR="00C56C1E" w:rsidRDefault="00C56C1E" w:rsidP="00CC47B9">
      <w:pPr>
        <w:spacing w:line="240" w:lineRule="auto"/>
        <w:ind w:right="27"/>
        <w:jc w:val="both"/>
        <w:rPr>
          <w:szCs w:val="22"/>
        </w:rPr>
      </w:pPr>
      <w:r w:rsidRPr="0044288C">
        <w:rPr>
          <w:color w:val="000000"/>
          <w:szCs w:val="22"/>
        </w:rPr>
        <w:t xml:space="preserve">Orgán posuzování vlivů na životní prostředí příslušný podle </w:t>
      </w:r>
      <w:proofErr w:type="spellStart"/>
      <w:r w:rsidRPr="0044288C">
        <w:rPr>
          <w:color w:val="000000"/>
          <w:szCs w:val="22"/>
        </w:rPr>
        <w:t>ust</w:t>
      </w:r>
      <w:proofErr w:type="spellEnd"/>
      <w:r w:rsidRPr="0044288C">
        <w:rPr>
          <w:color w:val="000000"/>
          <w:szCs w:val="22"/>
        </w:rPr>
        <w:t xml:space="preserve">. § 10i a § 22 písm. </w:t>
      </w:r>
      <w:r w:rsidR="004B5B61">
        <w:rPr>
          <w:color w:val="000000"/>
          <w:szCs w:val="22"/>
        </w:rPr>
        <w:t>d</w:t>
      </w:r>
      <w:r w:rsidRPr="0044288C">
        <w:rPr>
          <w:color w:val="000000"/>
          <w:szCs w:val="22"/>
        </w:rPr>
        <w:t xml:space="preserve">) zákona č. 100/2001 Sb., o posuzování vlivů na životní prostředí a o změně některých souvisejících zákonů (zákon o posuzování vlivů na životní prostředí), ve znění pozdějších předpisů </w:t>
      </w:r>
      <w:r w:rsidRPr="0044288C">
        <w:rPr>
          <w:color w:val="000000"/>
        </w:rPr>
        <w:t>k veřejné</w:t>
      </w:r>
      <w:r>
        <w:rPr>
          <w:color w:val="000000"/>
        </w:rPr>
        <w:t>mu</w:t>
      </w:r>
      <w:r w:rsidRPr="0044288C">
        <w:rPr>
          <w:color w:val="000000"/>
        </w:rPr>
        <w:t xml:space="preserve"> projednání návrhu územního plánu </w:t>
      </w:r>
      <w:r w:rsidR="004B5B61">
        <w:rPr>
          <w:color w:val="000000"/>
        </w:rPr>
        <w:t>Libice nad Cidlinou</w:t>
      </w:r>
      <w:r w:rsidRPr="0044288C">
        <w:rPr>
          <w:color w:val="000000"/>
        </w:rPr>
        <w:t xml:space="preserve"> sděluje, že v souhlasném stanovisku </w:t>
      </w:r>
      <w:r w:rsidR="00C648E3" w:rsidRPr="00794B31">
        <w:rPr>
          <w:color w:val="000000"/>
          <w:szCs w:val="22"/>
        </w:rPr>
        <w:t xml:space="preserve">k posouzení vlivů provádění územního plánu </w:t>
      </w:r>
      <w:r w:rsidRPr="0044288C">
        <w:rPr>
          <w:color w:val="000000"/>
        </w:rPr>
        <w:t xml:space="preserve">podle </w:t>
      </w:r>
      <w:proofErr w:type="spellStart"/>
      <w:r w:rsidRPr="0044288C">
        <w:rPr>
          <w:color w:val="000000"/>
        </w:rPr>
        <w:t>ust</w:t>
      </w:r>
      <w:proofErr w:type="spellEnd"/>
      <w:r w:rsidRPr="0044288C">
        <w:rPr>
          <w:color w:val="000000"/>
        </w:rPr>
        <w:t>. § 22</w:t>
      </w:r>
      <w:r w:rsidRPr="0044288C">
        <w:t xml:space="preserve"> písm. </w:t>
      </w:r>
      <w:r w:rsidR="00CC1492">
        <w:t>d</w:t>
      </w:r>
      <w:r w:rsidRPr="0044288C">
        <w:t xml:space="preserve">) cit. zákona (stanovisko SEA), vydaném pod č. j. </w:t>
      </w:r>
      <w:r w:rsidR="00C648E3">
        <w:t>002669</w:t>
      </w:r>
      <w:r w:rsidRPr="0044288C">
        <w:t>/20</w:t>
      </w:r>
      <w:r w:rsidR="00C648E3">
        <w:t>2</w:t>
      </w:r>
      <w:r w:rsidR="00D93569">
        <w:t>3</w:t>
      </w:r>
      <w:r w:rsidRPr="0044288C">
        <w:t>/KUSK dne 2</w:t>
      </w:r>
      <w:r w:rsidR="00D93569">
        <w:t>3</w:t>
      </w:r>
      <w:r w:rsidRPr="0044288C">
        <w:t>. </w:t>
      </w:r>
      <w:r w:rsidR="00D93569">
        <w:t>1</w:t>
      </w:r>
      <w:r w:rsidRPr="0044288C">
        <w:t>. 20</w:t>
      </w:r>
      <w:r w:rsidR="00D93569">
        <w:t>23</w:t>
      </w:r>
      <w:r w:rsidRPr="0044288C">
        <w:t xml:space="preserve">, byla stanovena opatření pro vydání a uplatňování územního plánu. Tato </w:t>
      </w:r>
      <w:r w:rsidRPr="0044288C">
        <w:rPr>
          <w:b/>
        </w:rPr>
        <w:t>opatření byla zapracována</w:t>
      </w:r>
      <w:r w:rsidRPr="0044288C">
        <w:t xml:space="preserve"> do územně plánovací dokumentace, resp. do odůvodnění územního plánu bylo zapracováno sdělení, jak bylo stanovisko SEA zohledněno. Příslušný úřad </w:t>
      </w:r>
      <w:r w:rsidRPr="0044288C">
        <w:rPr>
          <w:b/>
        </w:rPr>
        <w:t>nemá</w:t>
      </w:r>
      <w:r w:rsidRPr="0044288C">
        <w:t xml:space="preserve"> k veřejnému projednání ÚP </w:t>
      </w:r>
      <w:r w:rsidR="00D93569">
        <w:t>Libice nad Cidlinou</w:t>
      </w:r>
      <w:r w:rsidRPr="0044288C">
        <w:t xml:space="preserve"> jiné </w:t>
      </w:r>
      <w:r w:rsidRPr="0044288C">
        <w:rPr>
          <w:b/>
        </w:rPr>
        <w:t>připomínky</w:t>
      </w:r>
      <w:r w:rsidRPr="0044288C">
        <w:t>.</w:t>
      </w:r>
    </w:p>
    <w:p w14:paraId="3752097B" w14:textId="77777777" w:rsidR="00E06E53" w:rsidRDefault="00E06E53" w:rsidP="00CC47B9">
      <w:pPr>
        <w:spacing w:line="240" w:lineRule="auto"/>
        <w:ind w:right="27"/>
        <w:rPr>
          <w:color w:val="000000"/>
          <w:szCs w:val="22"/>
        </w:rPr>
      </w:pPr>
    </w:p>
    <w:p w14:paraId="5BFED88E" w14:textId="77777777" w:rsidR="00716EC8" w:rsidRPr="00345521" w:rsidRDefault="00716EC8" w:rsidP="00CC47B9">
      <w:pPr>
        <w:spacing w:line="240" w:lineRule="auto"/>
        <w:ind w:right="27"/>
        <w:rPr>
          <w:color w:val="000000"/>
          <w:szCs w:val="22"/>
        </w:rPr>
      </w:pPr>
    </w:p>
    <w:p w14:paraId="1AA88994" w14:textId="18DFE626" w:rsidR="00C46AB6" w:rsidRPr="00345521" w:rsidRDefault="005545D6" w:rsidP="00CC47B9">
      <w:pPr>
        <w:tabs>
          <w:tab w:val="left" w:pos="8460"/>
          <w:tab w:val="left" w:pos="8640"/>
        </w:tabs>
        <w:spacing w:after="120" w:line="240" w:lineRule="auto"/>
        <w:ind w:right="27"/>
        <w:jc w:val="both"/>
        <w:rPr>
          <w:bCs/>
          <w:szCs w:val="22"/>
        </w:rPr>
      </w:pPr>
      <w:r w:rsidRPr="00345521">
        <w:rPr>
          <w:color w:val="000000"/>
          <w:szCs w:val="22"/>
        </w:rPr>
        <w:lastRenderedPageBreak/>
        <w:t>Krajský úřad Středočeského kraje, Odbor životního prostředí a zemědělství, na základě jemu svěřených kompetencí podle jednotlivých složkových zákonů na úseku životního prostředí:</w:t>
      </w:r>
    </w:p>
    <w:p w14:paraId="37FF1A6B" w14:textId="358320BA" w:rsidR="00C46AB6" w:rsidRPr="00345521" w:rsidRDefault="00345521" w:rsidP="00CC47B9">
      <w:pPr>
        <w:pStyle w:val="paragraph"/>
        <w:spacing w:before="0" w:beforeAutospacing="0" w:after="0" w:afterAutospacing="0"/>
        <w:ind w:right="27"/>
        <w:jc w:val="both"/>
        <w:textAlignment w:val="baseline"/>
        <w:rPr>
          <w:color w:val="000000"/>
          <w:sz w:val="22"/>
          <w:szCs w:val="22"/>
        </w:rPr>
      </w:pPr>
      <w:r w:rsidRPr="00345521">
        <w:rPr>
          <w:sz w:val="22"/>
          <w:szCs w:val="22"/>
        </w:rPr>
        <w:t xml:space="preserve">dle </w:t>
      </w:r>
      <w:r w:rsidRPr="00345521">
        <w:rPr>
          <w:color w:val="000000"/>
          <w:sz w:val="22"/>
          <w:szCs w:val="22"/>
        </w:rPr>
        <w:t>zákona</w:t>
      </w:r>
      <w:r w:rsidRPr="00345521">
        <w:rPr>
          <w:b/>
          <w:sz w:val="22"/>
          <w:szCs w:val="22"/>
        </w:rPr>
        <w:t xml:space="preserve"> č. 289/1995 Sb.</w:t>
      </w:r>
      <w:r w:rsidRPr="00345521">
        <w:rPr>
          <w:bCs/>
          <w:sz w:val="22"/>
          <w:szCs w:val="22"/>
        </w:rPr>
        <w:t xml:space="preserve">, </w:t>
      </w:r>
      <w:r w:rsidRPr="00345521">
        <w:rPr>
          <w:sz w:val="22"/>
          <w:szCs w:val="22"/>
        </w:rPr>
        <w:t xml:space="preserve">o lesích a o změně a doplnění některých zákonů (lesní zákon), ve znění pozdějších předpisů, zákona </w:t>
      </w:r>
      <w:r w:rsidRPr="00345521">
        <w:rPr>
          <w:b/>
          <w:color w:val="000000"/>
          <w:sz w:val="22"/>
          <w:szCs w:val="22"/>
        </w:rPr>
        <w:t>č. 201/2012 Sb.</w:t>
      </w:r>
      <w:r w:rsidRPr="00345521">
        <w:rPr>
          <w:bCs/>
          <w:color w:val="000000"/>
          <w:sz w:val="22"/>
          <w:szCs w:val="22"/>
        </w:rPr>
        <w:t xml:space="preserve">, </w:t>
      </w:r>
      <w:r w:rsidRPr="00345521">
        <w:rPr>
          <w:color w:val="000000"/>
          <w:sz w:val="22"/>
          <w:szCs w:val="22"/>
        </w:rPr>
        <w:t xml:space="preserve">o ochraně ovzduší, ve znění pozdějších předpisů, zákona </w:t>
      </w:r>
      <w:r w:rsidRPr="00345521">
        <w:rPr>
          <w:b/>
          <w:color w:val="000000"/>
          <w:sz w:val="22"/>
          <w:szCs w:val="22"/>
        </w:rPr>
        <w:t>č. 224/2015 Sb.</w:t>
      </w:r>
      <w:r w:rsidRPr="00345521">
        <w:rPr>
          <w:bCs/>
          <w:color w:val="000000"/>
          <w:sz w:val="22"/>
          <w:szCs w:val="22"/>
        </w:rPr>
        <w:t xml:space="preserve">, </w:t>
      </w:r>
      <w:r w:rsidRPr="00345521">
        <w:rPr>
          <w:color w:val="000000"/>
          <w:sz w:val="22"/>
          <w:szCs w:val="22"/>
        </w:rPr>
        <w:t xml:space="preserve">o prevenci závažných havárií způsobených vybranými nebezpečnými chemickými látkami nebo chemickými směsmi a o změně zákona č. 634/2004 Sb., o správních poplatcích (zákon o prevenci závažných havárií), ve znění pozdějších předpisů, </w:t>
      </w:r>
      <w:r w:rsidRPr="00345521">
        <w:rPr>
          <w:b/>
          <w:color w:val="000000"/>
          <w:sz w:val="22"/>
          <w:szCs w:val="22"/>
        </w:rPr>
        <w:t xml:space="preserve">nemá </w:t>
      </w:r>
      <w:r w:rsidR="3B08848F" w:rsidRPr="00345521">
        <w:rPr>
          <w:color w:val="000000"/>
          <w:sz w:val="22"/>
          <w:szCs w:val="22"/>
        </w:rPr>
        <w:t>k</w:t>
      </w:r>
      <w:r w:rsidR="008A690B" w:rsidRPr="00345521">
        <w:rPr>
          <w:color w:val="000000"/>
          <w:sz w:val="22"/>
          <w:szCs w:val="22"/>
        </w:rPr>
        <w:t> </w:t>
      </w:r>
      <w:r w:rsidR="3B08848F" w:rsidRPr="00345521">
        <w:rPr>
          <w:color w:val="000000"/>
          <w:sz w:val="22"/>
          <w:szCs w:val="22"/>
        </w:rPr>
        <w:t xml:space="preserve">veřejnému projednání návrhu územního plánu </w:t>
      </w:r>
      <w:r w:rsidR="00F547D3">
        <w:rPr>
          <w:color w:val="000000"/>
          <w:sz w:val="22"/>
          <w:szCs w:val="22"/>
        </w:rPr>
        <w:t>Libice nad Cidlinou</w:t>
      </w:r>
      <w:r w:rsidR="3B08848F" w:rsidRPr="00345521">
        <w:rPr>
          <w:color w:val="000000"/>
          <w:sz w:val="22"/>
          <w:szCs w:val="22"/>
        </w:rPr>
        <w:t xml:space="preserve"> připomínky, neboť nejsou dotčeny naše zájmy.</w:t>
      </w:r>
    </w:p>
    <w:p w14:paraId="22AF788B" w14:textId="77777777" w:rsidR="00275726" w:rsidRPr="00345521" w:rsidRDefault="00275726" w:rsidP="00CC47B9">
      <w:pPr>
        <w:tabs>
          <w:tab w:val="left" w:pos="8222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4B472644" w14:textId="77777777" w:rsidR="005D4ABA" w:rsidRPr="00345521" w:rsidRDefault="005D4ABA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2CB50852" w14:textId="77777777" w:rsidR="00403027" w:rsidRPr="00345521" w:rsidRDefault="00403027" w:rsidP="00CC47B9">
      <w:pPr>
        <w:tabs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116B7926" w14:textId="723AF18A" w:rsidR="00E20FC7" w:rsidRPr="00D422BD" w:rsidRDefault="00E20FC7" w:rsidP="00CC47B9">
      <w:pPr>
        <w:numPr>
          <w:ilvl w:val="0"/>
          <w:numId w:val="1"/>
        </w:numPr>
        <w:tabs>
          <w:tab w:val="clear" w:pos="720"/>
          <w:tab w:val="num" w:pos="360"/>
          <w:tab w:val="left" w:pos="8222"/>
          <w:tab w:val="left" w:pos="8640"/>
        </w:tabs>
        <w:spacing w:after="120" w:line="240" w:lineRule="auto"/>
        <w:ind w:left="0" w:right="27" w:firstLine="0"/>
        <w:jc w:val="both"/>
        <w:rPr>
          <w:b/>
          <w:color w:val="000000"/>
          <w:szCs w:val="22"/>
          <w:u w:val="single"/>
        </w:rPr>
      </w:pPr>
      <w:r w:rsidRPr="00D5300C">
        <w:rPr>
          <w:b/>
          <w:color w:val="000000"/>
          <w:szCs w:val="22"/>
          <w:u w:val="single"/>
        </w:rPr>
        <w:t>Odbor dopravy</w:t>
      </w:r>
    </w:p>
    <w:p w14:paraId="76DA8094" w14:textId="296B02BF" w:rsidR="009F4D29" w:rsidRDefault="3B08848F" w:rsidP="00CC47B9">
      <w:pPr>
        <w:tabs>
          <w:tab w:val="left" w:pos="3119"/>
          <w:tab w:val="left" w:pos="5670"/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</w:rPr>
      </w:pPr>
      <w:r w:rsidRPr="00731D66">
        <w:rPr>
          <w:color w:val="000000"/>
        </w:rPr>
        <w:t xml:space="preserve">Krajský úřad Středočeského kraje, Odbor dopravy, jako příslušný silniční správní úřad uplatňující stanovisko k územně plánovací dokumentaci z hlediska řešení silnic II. a III. třídy příslušný podle </w:t>
      </w:r>
      <w:proofErr w:type="spellStart"/>
      <w:r w:rsidRPr="00731D66">
        <w:rPr>
          <w:color w:val="000000"/>
        </w:rPr>
        <w:t>ust</w:t>
      </w:r>
      <w:proofErr w:type="spellEnd"/>
      <w:r w:rsidRPr="00731D66">
        <w:rPr>
          <w:color w:val="000000"/>
        </w:rPr>
        <w:t xml:space="preserve">. § 40 odst. 3 </w:t>
      </w:r>
      <w:proofErr w:type="spellStart"/>
      <w:r w:rsidRPr="00731D66">
        <w:rPr>
          <w:color w:val="000000"/>
        </w:rPr>
        <w:t>pís</w:t>
      </w:r>
      <w:proofErr w:type="spellEnd"/>
      <w:r w:rsidRPr="00731D66">
        <w:rPr>
          <w:color w:val="000000"/>
        </w:rPr>
        <w:t xml:space="preserve">. f) zákona č. 13/1997 Sb., o pozemních komunikacích, ve znění pozdějších předpisů k veřejnému projednání návrhu územního plánu </w:t>
      </w:r>
      <w:r w:rsidR="00F547D3">
        <w:rPr>
          <w:color w:val="000000"/>
        </w:rPr>
        <w:t>Libice nad Cidlinou</w:t>
      </w:r>
      <w:r>
        <w:t xml:space="preserve"> </w:t>
      </w:r>
      <w:r w:rsidRPr="3B08848F">
        <w:rPr>
          <w:b/>
          <w:bCs/>
        </w:rPr>
        <w:t>nemá připomínky</w:t>
      </w:r>
      <w:r>
        <w:t>.</w:t>
      </w:r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  <w:smartTag w:uri="urn:schemas-microsoft-com:office:smarttags" w:element="PersonName"/>
    </w:p>
    <w:p w14:paraId="37839D42" w14:textId="77777777" w:rsidR="00D605F4" w:rsidRDefault="00D605F4" w:rsidP="00CC47B9">
      <w:pPr>
        <w:tabs>
          <w:tab w:val="left" w:pos="3119"/>
          <w:tab w:val="left" w:pos="5670"/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217A7849" w14:textId="726545CF" w:rsidR="00C65EFF" w:rsidRDefault="00C65EFF" w:rsidP="00CC47B9">
      <w:pPr>
        <w:tabs>
          <w:tab w:val="left" w:pos="3119"/>
          <w:tab w:val="left" w:pos="5670"/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3234065E" w14:textId="77777777" w:rsidR="00C65EFF" w:rsidRPr="0004178E" w:rsidRDefault="00C65EFF" w:rsidP="00CC47B9">
      <w:pPr>
        <w:tabs>
          <w:tab w:val="left" w:pos="3119"/>
          <w:tab w:val="left" w:pos="5670"/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018F564B" w14:textId="77777777" w:rsidR="00D27BD0" w:rsidRPr="00106C24" w:rsidRDefault="00D27BD0" w:rsidP="00CC47B9">
      <w:pPr>
        <w:numPr>
          <w:ilvl w:val="0"/>
          <w:numId w:val="1"/>
        </w:numPr>
        <w:tabs>
          <w:tab w:val="clear" w:pos="720"/>
          <w:tab w:val="num" w:pos="360"/>
          <w:tab w:val="left" w:pos="8222"/>
          <w:tab w:val="left" w:pos="8640"/>
        </w:tabs>
        <w:spacing w:after="120" w:line="240" w:lineRule="auto"/>
        <w:ind w:left="0" w:right="27" w:firstLine="0"/>
        <w:jc w:val="both"/>
        <w:rPr>
          <w:b/>
          <w:color w:val="000000"/>
          <w:szCs w:val="22"/>
          <w:u w:val="single"/>
        </w:rPr>
      </w:pPr>
      <w:r w:rsidRPr="00106C24">
        <w:rPr>
          <w:b/>
          <w:color w:val="000000"/>
          <w:szCs w:val="22"/>
          <w:u w:val="single"/>
        </w:rPr>
        <w:t>Odbor kultury a památkové péče</w:t>
      </w:r>
      <w:r w:rsidRPr="002E4B7F">
        <w:rPr>
          <w:bCs/>
          <w:color w:val="000000"/>
          <w:szCs w:val="22"/>
        </w:rPr>
        <w:t xml:space="preserve">   (Ing. arch. M. Svobodová, l.</w:t>
      </w:r>
      <w:r>
        <w:rPr>
          <w:bCs/>
          <w:color w:val="000000"/>
          <w:szCs w:val="22"/>
        </w:rPr>
        <w:t xml:space="preserve"> </w:t>
      </w:r>
      <w:r w:rsidRPr="002E4B7F">
        <w:rPr>
          <w:bCs/>
          <w:color w:val="000000"/>
          <w:szCs w:val="22"/>
        </w:rPr>
        <w:t>978)</w:t>
      </w:r>
    </w:p>
    <w:p w14:paraId="47A985DD" w14:textId="09FC7B1B" w:rsidR="002D0A91" w:rsidRPr="00DE386F" w:rsidRDefault="002D0A91" w:rsidP="00CC47B9">
      <w:pPr>
        <w:suppressAutoHyphens/>
        <w:spacing w:after="120" w:line="240" w:lineRule="auto"/>
        <w:ind w:right="27"/>
        <w:jc w:val="both"/>
        <w:rPr>
          <w:szCs w:val="22"/>
        </w:rPr>
      </w:pPr>
      <w:r w:rsidRPr="002D0A91">
        <w:rPr>
          <w:szCs w:val="22"/>
        </w:rPr>
        <w:t xml:space="preserve">Krajský úřad Středočeského kraje, Odbor kultury a památkové péče, </w:t>
      </w:r>
      <w:r w:rsidRPr="002D0A91">
        <w:rPr>
          <w:b/>
          <w:bCs/>
          <w:szCs w:val="22"/>
        </w:rPr>
        <w:t>není</w:t>
      </w:r>
      <w:r w:rsidRPr="002D0A91">
        <w:rPr>
          <w:szCs w:val="22"/>
        </w:rPr>
        <w:t xml:space="preserve"> dle </w:t>
      </w:r>
      <w:proofErr w:type="spellStart"/>
      <w:r w:rsidRPr="002D0A91">
        <w:rPr>
          <w:szCs w:val="22"/>
        </w:rPr>
        <w:t>ust</w:t>
      </w:r>
      <w:proofErr w:type="spellEnd"/>
      <w:r w:rsidRPr="002D0A91">
        <w:rPr>
          <w:szCs w:val="22"/>
        </w:rPr>
        <w:t xml:space="preserve">. § 28 odst. 2 písm. c) zákona č. 20/1987 Sb., o státní památkové péči, ve znění pozdějších předpisů </w:t>
      </w:r>
      <w:r w:rsidRPr="002D0A91">
        <w:rPr>
          <w:b/>
          <w:bCs/>
          <w:szCs w:val="22"/>
        </w:rPr>
        <w:t>příslušný</w:t>
      </w:r>
      <w:r w:rsidRPr="002D0A91">
        <w:rPr>
          <w:szCs w:val="22"/>
        </w:rPr>
        <w:t xml:space="preserve"> k uplatnění stanoviska k návrhu územního plánu Libice nad Cidlinou</w:t>
      </w:r>
      <w:r w:rsidRPr="00DE386F">
        <w:rPr>
          <w:szCs w:val="22"/>
        </w:rPr>
        <w:t xml:space="preserve">. </w:t>
      </w:r>
    </w:p>
    <w:p w14:paraId="4D813D23" w14:textId="52D0BB50" w:rsidR="002D0A91" w:rsidRPr="00DE386F" w:rsidRDefault="002D0A91" w:rsidP="00CC47B9">
      <w:pPr>
        <w:spacing w:after="120" w:line="240" w:lineRule="auto"/>
        <w:ind w:right="27"/>
        <w:jc w:val="both"/>
        <w:rPr>
          <w:szCs w:val="22"/>
        </w:rPr>
      </w:pPr>
      <w:r w:rsidRPr="00DE386F">
        <w:rPr>
          <w:szCs w:val="22"/>
        </w:rPr>
        <w:t>Na území obce Libice nad Cidlinou se nacház</w:t>
      </w:r>
      <w:r>
        <w:rPr>
          <w:szCs w:val="22"/>
        </w:rPr>
        <w:t>ejí</w:t>
      </w:r>
    </w:p>
    <w:p w14:paraId="721336FC" w14:textId="1297865E" w:rsidR="002D0A91" w:rsidRPr="00DE386F" w:rsidRDefault="002D0A91" w:rsidP="00CC47B9">
      <w:pPr>
        <w:spacing w:after="120" w:line="240" w:lineRule="auto"/>
        <w:ind w:right="27"/>
        <w:jc w:val="both"/>
        <w:rPr>
          <w:szCs w:val="22"/>
        </w:rPr>
      </w:pPr>
      <w:r w:rsidRPr="00DE386F">
        <w:rPr>
          <w:b/>
          <w:szCs w:val="22"/>
        </w:rPr>
        <w:t>- archeologická památková rezervace (APR)</w:t>
      </w:r>
      <w:r w:rsidRPr="00DE386F">
        <w:rPr>
          <w:szCs w:val="22"/>
        </w:rPr>
        <w:t xml:space="preserve"> </w:t>
      </w:r>
      <w:r w:rsidRPr="00DE386F">
        <w:rPr>
          <w:b/>
          <w:szCs w:val="22"/>
        </w:rPr>
        <w:t>Slavníkovská Libice</w:t>
      </w:r>
      <w:r w:rsidRPr="00DE386F">
        <w:rPr>
          <w:szCs w:val="22"/>
        </w:rPr>
        <w:t>, prohlášená Výnosem MŠK čj. 36.568/61-V/2 z 31. 8.</w:t>
      </w:r>
      <w:r w:rsidR="00543E40">
        <w:rPr>
          <w:szCs w:val="22"/>
        </w:rPr>
        <w:t xml:space="preserve"> </w:t>
      </w:r>
      <w:r w:rsidRPr="00DE386F">
        <w:rPr>
          <w:szCs w:val="22"/>
        </w:rPr>
        <w:t>1961</w:t>
      </w:r>
      <w:r w:rsidR="00543E40">
        <w:rPr>
          <w:szCs w:val="22"/>
        </w:rPr>
        <w:t>,</w:t>
      </w:r>
      <w:r w:rsidRPr="00DE386F">
        <w:rPr>
          <w:szCs w:val="22"/>
        </w:rPr>
        <w:t xml:space="preserve"> o prohlášení městské památkové rezervace v Kutné Hoře, Táboře, Jindřichově Hradci, Slavonicích, Žatci a zřízení archeologické památkové rezervace Slavníkovská Libice a Výnosem MK ČSR čj. 16.417/87-VI/1 ze dne 21. 12. 1987</w:t>
      </w:r>
      <w:r w:rsidR="00D93BA9">
        <w:rPr>
          <w:szCs w:val="22"/>
        </w:rPr>
        <w:t>,</w:t>
      </w:r>
      <w:r w:rsidRPr="00DE386F">
        <w:rPr>
          <w:szCs w:val="22"/>
        </w:rPr>
        <w:t xml:space="preserve"> o</w:t>
      </w:r>
      <w:r w:rsidR="00D93BA9">
        <w:rPr>
          <w:szCs w:val="22"/>
        </w:rPr>
        <w:t> </w:t>
      </w:r>
      <w:r w:rsidRPr="00DE386F">
        <w:rPr>
          <w:szCs w:val="22"/>
        </w:rPr>
        <w:t>prohlášení historických jader měst Kutné Hory, Českého Krumlova, Jindřichova Hradce, Slavonic, Tábora, Žatce, Hradce Králové, Jičína, Josefova, Litomyšle, Pardubic, Znojma, Nového Jičína, Olomouce, obce Kuks s přilehlým komplexem bývalého hospitálu a souborem plastik v Betlémě, souboru technických památek Stará huť v Josefském údolí u Olomoučan a</w:t>
      </w:r>
      <w:r w:rsidR="00145681">
        <w:rPr>
          <w:szCs w:val="22"/>
        </w:rPr>
        <w:t> </w:t>
      </w:r>
      <w:r w:rsidRPr="00DE386F">
        <w:rPr>
          <w:szCs w:val="22"/>
        </w:rPr>
        <w:t xml:space="preserve">archeologických lokalit </w:t>
      </w:r>
      <w:proofErr w:type="spellStart"/>
      <w:r w:rsidRPr="00DE386F">
        <w:rPr>
          <w:szCs w:val="22"/>
        </w:rPr>
        <w:t>Libodřický</w:t>
      </w:r>
      <w:proofErr w:type="spellEnd"/>
      <w:r w:rsidRPr="00DE386F">
        <w:rPr>
          <w:szCs w:val="22"/>
        </w:rPr>
        <w:t xml:space="preserve"> mohylník, Slavníkovská Libice, </w:t>
      </w:r>
      <w:proofErr w:type="spellStart"/>
      <w:r w:rsidRPr="00DE386F">
        <w:rPr>
          <w:szCs w:val="22"/>
        </w:rPr>
        <w:t>Třísov</w:t>
      </w:r>
      <w:proofErr w:type="spellEnd"/>
      <w:r w:rsidRPr="00DE386F">
        <w:rPr>
          <w:szCs w:val="22"/>
        </w:rPr>
        <w:t xml:space="preserve">, Tašovice, Bílina, České Lhotice, Staré Zámky u Líšně a Břeclav - </w:t>
      </w:r>
      <w:proofErr w:type="spellStart"/>
      <w:r w:rsidRPr="00DE386F">
        <w:rPr>
          <w:szCs w:val="22"/>
        </w:rPr>
        <w:t>Pohansko</w:t>
      </w:r>
      <w:proofErr w:type="spellEnd"/>
      <w:r w:rsidRPr="00DE386F">
        <w:rPr>
          <w:szCs w:val="22"/>
        </w:rPr>
        <w:t xml:space="preserve"> za památkové rezervace,</w:t>
      </w:r>
    </w:p>
    <w:p w14:paraId="6631687E" w14:textId="2BDB13F2" w:rsidR="002D0A91" w:rsidRPr="00DE386F" w:rsidRDefault="002D0A91" w:rsidP="00CC47B9">
      <w:pPr>
        <w:spacing w:after="120" w:line="240" w:lineRule="auto"/>
        <w:ind w:right="27"/>
        <w:jc w:val="both"/>
        <w:rPr>
          <w:szCs w:val="22"/>
        </w:rPr>
      </w:pPr>
      <w:r w:rsidRPr="00DE386F">
        <w:rPr>
          <w:szCs w:val="22"/>
        </w:rPr>
        <w:t xml:space="preserve">- </w:t>
      </w:r>
      <w:r w:rsidRPr="00DE386F">
        <w:rPr>
          <w:b/>
          <w:szCs w:val="22"/>
        </w:rPr>
        <w:t>národní kulturní památka (NKP)</w:t>
      </w:r>
      <w:r w:rsidRPr="00DE386F">
        <w:rPr>
          <w:szCs w:val="22"/>
        </w:rPr>
        <w:t xml:space="preserve"> </w:t>
      </w:r>
      <w:r w:rsidRPr="00DE386F">
        <w:rPr>
          <w:b/>
          <w:bCs/>
          <w:szCs w:val="22"/>
        </w:rPr>
        <w:t>Slovanské hradiště Slavníkovců Libice</w:t>
      </w:r>
      <w:r w:rsidRPr="00DE386F">
        <w:rPr>
          <w:bCs/>
          <w:szCs w:val="22"/>
        </w:rPr>
        <w:t xml:space="preserve">, prohlášená </w:t>
      </w:r>
      <w:r w:rsidRPr="00DE386F">
        <w:rPr>
          <w:szCs w:val="22"/>
        </w:rPr>
        <w:t>Nařízením vlády ČSR č. 55/1989 Sb. ze dne 19. 4. 1989</w:t>
      </w:r>
      <w:r w:rsidR="00CF19DB">
        <w:rPr>
          <w:szCs w:val="22"/>
        </w:rPr>
        <w:t>,</w:t>
      </w:r>
      <w:r w:rsidRPr="00DE386F">
        <w:rPr>
          <w:szCs w:val="22"/>
        </w:rPr>
        <w:t xml:space="preserve"> o prohlášení některých kulturních památek za národní kulturní památky a Nařízením vlády č. 171/1998 Sb. ze dne 3. 6. 1998</w:t>
      </w:r>
      <w:r w:rsidR="00CF19DB">
        <w:rPr>
          <w:szCs w:val="22"/>
        </w:rPr>
        <w:t>,</w:t>
      </w:r>
      <w:r w:rsidRPr="00DE386F">
        <w:rPr>
          <w:szCs w:val="22"/>
        </w:rPr>
        <w:t xml:space="preserve"> o</w:t>
      </w:r>
      <w:r w:rsidR="00E214DF">
        <w:rPr>
          <w:szCs w:val="22"/>
        </w:rPr>
        <w:t> </w:t>
      </w:r>
      <w:r w:rsidRPr="00DE386F">
        <w:rPr>
          <w:szCs w:val="22"/>
        </w:rPr>
        <w:t>vymezení některých národních kulturních památek a o změně a doplnění některých právních předpisů,</w:t>
      </w:r>
    </w:p>
    <w:p w14:paraId="108288DC" w14:textId="77777777" w:rsidR="002D0A91" w:rsidRPr="00DE386F" w:rsidRDefault="002D0A91" w:rsidP="00CC47B9">
      <w:pPr>
        <w:spacing w:after="120" w:line="240" w:lineRule="auto"/>
        <w:ind w:right="27"/>
        <w:jc w:val="both"/>
        <w:rPr>
          <w:szCs w:val="22"/>
        </w:rPr>
      </w:pPr>
      <w:r w:rsidRPr="00DE386F">
        <w:rPr>
          <w:szCs w:val="22"/>
        </w:rPr>
        <w:t xml:space="preserve">- </w:t>
      </w:r>
      <w:r w:rsidRPr="00DE386F">
        <w:rPr>
          <w:b/>
          <w:bCs/>
          <w:szCs w:val="22"/>
        </w:rPr>
        <w:t>ochranné pásmo památkové rezervace Slavníkovská Libice</w:t>
      </w:r>
      <w:r w:rsidRPr="00DE386F">
        <w:rPr>
          <w:szCs w:val="22"/>
        </w:rPr>
        <w:t xml:space="preserve"> </w:t>
      </w:r>
      <w:r w:rsidRPr="00DE386F">
        <w:rPr>
          <w:b/>
          <w:szCs w:val="22"/>
        </w:rPr>
        <w:t>(OP)</w:t>
      </w:r>
      <w:r w:rsidRPr="00DE386F">
        <w:rPr>
          <w:szCs w:val="22"/>
        </w:rPr>
        <w:t>, prohlášené Rozhodnutím ONV v Nymburce o vyhlášení ochranného pásma kolem archeologické památkové rezervace Libice nad Cidlinou č. j. 712/79 ze dne 4. 12. 1979,</w:t>
      </w:r>
    </w:p>
    <w:p w14:paraId="7AC926A7" w14:textId="7AAB415C" w:rsidR="002D0A91" w:rsidRPr="00DE386F" w:rsidRDefault="002D0A91" w:rsidP="00CC47B9">
      <w:pPr>
        <w:spacing w:after="120" w:line="240" w:lineRule="auto"/>
        <w:ind w:right="27"/>
        <w:jc w:val="both"/>
        <w:rPr>
          <w:szCs w:val="22"/>
        </w:rPr>
      </w:pPr>
      <w:r w:rsidRPr="00DE386F">
        <w:rPr>
          <w:szCs w:val="22"/>
        </w:rPr>
        <w:t xml:space="preserve">- </w:t>
      </w:r>
      <w:r w:rsidRPr="00DE386F">
        <w:rPr>
          <w:b/>
          <w:szCs w:val="22"/>
        </w:rPr>
        <w:t>nemovité kulturní památky (KP)</w:t>
      </w:r>
      <w:r w:rsidRPr="00DE386F">
        <w:rPr>
          <w:szCs w:val="22"/>
        </w:rPr>
        <w:t xml:space="preserve"> zapsané do Ústředního seznamu kulturních památek ČR </w:t>
      </w:r>
      <w:r w:rsidRPr="003E2CF6">
        <w:rPr>
          <w:szCs w:val="22"/>
        </w:rPr>
        <w:t xml:space="preserve">(ÚSKP ČR) pod </w:t>
      </w:r>
      <w:proofErr w:type="spellStart"/>
      <w:r w:rsidRPr="003E2CF6">
        <w:rPr>
          <w:szCs w:val="22"/>
        </w:rPr>
        <w:t>rejstř</w:t>
      </w:r>
      <w:proofErr w:type="spellEnd"/>
      <w:r w:rsidRPr="003E2CF6">
        <w:rPr>
          <w:szCs w:val="22"/>
        </w:rPr>
        <w:t xml:space="preserve">. </w:t>
      </w:r>
      <w:r w:rsidR="00CC47B9">
        <w:rPr>
          <w:szCs w:val="22"/>
        </w:rPr>
        <w:t>č</w:t>
      </w:r>
      <w:r w:rsidRPr="003E2CF6">
        <w:rPr>
          <w:szCs w:val="22"/>
        </w:rPr>
        <w:t>íslem</w:t>
      </w:r>
      <w:r w:rsidR="00CC47B9">
        <w:rPr>
          <w:szCs w:val="22"/>
        </w:rPr>
        <w:t>,</w:t>
      </w:r>
    </w:p>
    <w:p w14:paraId="11DCC07E" w14:textId="0B0E80CD" w:rsidR="002D0A91" w:rsidRPr="00DE386F" w:rsidRDefault="002D0A91" w:rsidP="00CC47B9">
      <w:pPr>
        <w:shd w:val="clear" w:color="auto" w:fill="FFFFFF"/>
        <w:spacing w:after="120" w:line="240" w:lineRule="auto"/>
        <w:ind w:right="27"/>
        <w:jc w:val="both"/>
        <w:outlineLvl w:val="2"/>
        <w:rPr>
          <w:szCs w:val="22"/>
        </w:rPr>
      </w:pPr>
      <w:r w:rsidRPr="00DE386F">
        <w:rPr>
          <w:szCs w:val="22"/>
        </w:rPr>
        <w:t xml:space="preserve">- </w:t>
      </w:r>
      <w:r w:rsidR="0010574C">
        <w:rPr>
          <w:szCs w:val="22"/>
        </w:rPr>
        <w:t>ř</w:t>
      </w:r>
      <w:r w:rsidRPr="00DE386F">
        <w:rPr>
          <w:szCs w:val="22"/>
        </w:rPr>
        <w:t xml:space="preserve">ešené území je </w:t>
      </w:r>
      <w:r w:rsidRPr="00DE386F">
        <w:rPr>
          <w:b/>
          <w:szCs w:val="22"/>
        </w:rPr>
        <w:t>územím s archeologickými nálezy (ÚAN)</w:t>
      </w:r>
      <w:r w:rsidRPr="00DE386F">
        <w:rPr>
          <w:szCs w:val="22"/>
        </w:rPr>
        <w:t xml:space="preserve"> ve smyslu </w:t>
      </w:r>
      <w:proofErr w:type="spellStart"/>
      <w:r w:rsidRPr="00DE386F">
        <w:rPr>
          <w:szCs w:val="22"/>
        </w:rPr>
        <w:t>ust</w:t>
      </w:r>
      <w:proofErr w:type="spellEnd"/>
      <w:r w:rsidRPr="00DE386F">
        <w:rPr>
          <w:szCs w:val="22"/>
        </w:rPr>
        <w:t>. § 22 odst. 2 zák.</w:t>
      </w:r>
      <w:r w:rsidR="0010574C">
        <w:rPr>
          <w:szCs w:val="22"/>
        </w:rPr>
        <w:t> </w:t>
      </w:r>
      <w:r w:rsidRPr="00DE386F">
        <w:rPr>
          <w:szCs w:val="22"/>
        </w:rPr>
        <w:t>č. 20/1987 Sb., o státní památkové péči, ve znění pozdějších předpisů.</w:t>
      </w:r>
    </w:p>
    <w:p w14:paraId="5CD163EF" w14:textId="77777777" w:rsidR="002D0A91" w:rsidRPr="00DE386F" w:rsidRDefault="002D0A91" w:rsidP="00CC47B9">
      <w:pPr>
        <w:spacing w:after="120" w:line="240" w:lineRule="auto"/>
        <w:ind w:right="27"/>
        <w:jc w:val="both"/>
        <w:rPr>
          <w:szCs w:val="22"/>
        </w:rPr>
      </w:pPr>
      <w:r w:rsidRPr="00DE386F">
        <w:rPr>
          <w:szCs w:val="22"/>
          <w:u w:val="single"/>
        </w:rPr>
        <w:t>Dotčeným orgánem státní památkové péče příslušným k uplatnění stanoviska je</w:t>
      </w:r>
      <w:r w:rsidRPr="00DE386F">
        <w:rPr>
          <w:szCs w:val="22"/>
        </w:rPr>
        <w:t xml:space="preserve"> dle </w:t>
      </w:r>
      <w:proofErr w:type="spellStart"/>
      <w:r w:rsidRPr="00DE386F">
        <w:rPr>
          <w:szCs w:val="22"/>
        </w:rPr>
        <w:t>ust</w:t>
      </w:r>
      <w:proofErr w:type="spellEnd"/>
      <w:r w:rsidRPr="00DE386F">
        <w:rPr>
          <w:szCs w:val="22"/>
        </w:rPr>
        <w:t xml:space="preserve">. § 26 odst. 2 písm. c) zákona č. 20/1987 Sb., o státní památkové péči, ve znění pozdějších předpisů </w:t>
      </w:r>
      <w:r w:rsidRPr="00DE386F">
        <w:rPr>
          <w:szCs w:val="22"/>
        </w:rPr>
        <w:lastRenderedPageBreak/>
        <w:t xml:space="preserve">a dle </w:t>
      </w:r>
      <w:proofErr w:type="spellStart"/>
      <w:r w:rsidRPr="00DE386F">
        <w:rPr>
          <w:szCs w:val="22"/>
        </w:rPr>
        <w:t>ust</w:t>
      </w:r>
      <w:proofErr w:type="spellEnd"/>
      <w:r w:rsidRPr="00DE386F">
        <w:rPr>
          <w:szCs w:val="22"/>
        </w:rPr>
        <w:t xml:space="preserve">. § 4 odst. 2 písm. b) a </w:t>
      </w:r>
      <w:proofErr w:type="spellStart"/>
      <w:r w:rsidRPr="00DE386F">
        <w:rPr>
          <w:szCs w:val="22"/>
        </w:rPr>
        <w:t>ust</w:t>
      </w:r>
      <w:proofErr w:type="spellEnd"/>
      <w:r w:rsidRPr="00DE386F">
        <w:rPr>
          <w:szCs w:val="22"/>
        </w:rPr>
        <w:t xml:space="preserve">. § 50 odst. 2 písm. zákona č. 183/2006 Sb., stavebního zákona, ve znění pozdějších předpisů </w:t>
      </w:r>
      <w:r w:rsidRPr="00DE386F">
        <w:rPr>
          <w:szCs w:val="22"/>
          <w:u w:val="single"/>
        </w:rPr>
        <w:t>Ministerstvo kultury</w:t>
      </w:r>
      <w:r w:rsidRPr="00DE386F">
        <w:rPr>
          <w:szCs w:val="22"/>
        </w:rPr>
        <w:t>.</w:t>
      </w:r>
    </w:p>
    <w:p w14:paraId="63B36B3B" w14:textId="7525A579" w:rsidR="00403027" w:rsidRDefault="00403027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404A1A81" w14:textId="77777777" w:rsidR="00403027" w:rsidRDefault="00403027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29969790" w14:textId="77777777" w:rsidR="00CC47B9" w:rsidRDefault="00CC47B9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10585214" w14:textId="77777777" w:rsidR="00CC47B9" w:rsidRDefault="00CC47B9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7A4B4C4A" w14:textId="77777777" w:rsidR="00CC47B9" w:rsidRDefault="00CC47B9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1105B503" w14:textId="77777777" w:rsidR="00C75977" w:rsidRDefault="00C75977" w:rsidP="00CC47B9">
      <w:pPr>
        <w:tabs>
          <w:tab w:val="left" w:pos="8222"/>
          <w:tab w:val="left" w:pos="8640"/>
        </w:tabs>
        <w:spacing w:line="240" w:lineRule="auto"/>
        <w:ind w:right="27"/>
        <w:jc w:val="both"/>
        <w:rPr>
          <w:color w:val="000000"/>
          <w:szCs w:val="22"/>
        </w:rPr>
      </w:pPr>
    </w:p>
    <w:p w14:paraId="22FDF401" w14:textId="425D98C5" w:rsidR="00475C9E" w:rsidRPr="00403027" w:rsidRDefault="00403027" w:rsidP="00CC47B9">
      <w:pPr>
        <w:tabs>
          <w:tab w:val="left" w:pos="8222"/>
          <w:tab w:val="left" w:pos="8462"/>
        </w:tabs>
        <w:spacing w:line="240" w:lineRule="auto"/>
        <w:ind w:left="3780" w:right="27"/>
        <w:jc w:val="center"/>
        <w:rPr>
          <w:b/>
          <w:bCs/>
        </w:rPr>
      </w:pPr>
      <w:r w:rsidRPr="00403027">
        <w:rPr>
          <w:b/>
          <w:bCs/>
        </w:rPr>
        <w:t xml:space="preserve">Mgr. Jan </w:t>
      </w:r>
      <w:proofErr w:type="spellStart"/>
      <w:r w:rsidRPr="00403027">
        <w:rPr>
          <w:b/>
          <w:bCs/>
        </w:rPr>
        <w:t>Louška</w:t>
      </w:r>
      <w:proofErr w:type="spellEnd"/>
    </w:p>
    <w:p w14:paraId="0386A1E2" w14:textId="5ECB33E9" w:rsidR="00475C9E" w:rsidRDefault="00475C9E" w:rsidP="00CC47B9">
      <w:pPr>
        <w:tabs>
          <w:tab w:val="left" w:pos="8222"/>
          <w:tab w:val="left" w:pos="8462"/>
        </w:tabs>
        <w:spacing w:line="240" w:lineRule="auto"/>
        <w:ind w:left="3780" w:right="27"/>
        <w:jc w:val="center"/>
      </w:pPr>
      <w:r>
        <w:t>ř</w:t>
      </w:r>
      <w:r w:rsidRPr="001079D8">
        <w:t xml:space="preserve">editel </w:t>
      </w:r>
      <w:r>
        <w:t>K</w:t>
      </w:r>
      <w:r w:rsidRPr="001079D8">
        <w:t>rajského úřadu</w:t>
      </w:r>
      <w:r>
        <w:t xml:space="preserve"> Středočeského kraje</w:t>
      </w:r>
    </w:p>
    <w:sectPr w:rsidR="00475C9E" w:rsidSect="005A70AA">
      <w:headerReference w:type="even" r:id="rId8"/>
      <w:headerReference w:type="default" r:id="rId9"/>
      <w:headerReference w:type="first" r:id="rId10"/>
      <w:footerReference w:type="first" r:id="rId11"/>
      <w:pgSz w:w="11906" w:h="16838"/>
      <w:pgMar w:top="1247" w:right="1644" w:bottom="1560" w:left="187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1B2DE" w14:textId="77777777" w:rsidR="007D2CC4" w:rsidRDefault="007D2CC4">
      <w:pPr>
        <w:spacing w:line="240" w:lineRule="auto"/>
      </w:pPr>
      <w:r>
        <w:separator/>
      </w:r>
    </w:p>
  </w:endnote>
  <w:endnote w:type="continuationSeparator" w:id="0">
    <w:p w14:paraId="4BD25D6E" w14:textId="77777777" w:rsidR="007D2CC4" w:rsidRDefault="007D2C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ヒラギノ角ゴ Pro W3">
    <w:altName w:val="MS Mincho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rmata CE Regular">
    <w:altName w:val="Times New Roman"/>
    <w:charset w:val="00"/>
    <w:family w:val="roman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F47B8" w14:textId="1A0D2AF9" w:rsidR="00676B6D" w:rsidRPr="005E04D7" w:rsidRDefault="00087C98">
    <w:pPr>
      <w:pStyle w:val="Zpat"/>
      <w:rPr>
        <w:color w:val="808080"/>
      </w:rPr>
    </w:pPr>
    <w:r>
      <w:rPr>
        <w:color w:val="808080"/>
        <w:sz w:val="18"/>
        <w:szCs w:val="18"/>
      </w:rPr>
      <w:t xml:space="preserve">     </w:t>
    </w:r>
    <w:r w:rsidR="00676B6D" w:rsidRPr="005E04D7">
      <w:rPr>
        <w:color w:val="808080"/>
        <w:sz w:val="18"/>
        <w:szCs w:val="18"/>
      </w:rPr>
      <w:t>Zborovská 11, 150 21 Praha 5    tel.: 257 280 3</w:t>
    </w:r>
    <w:r>
      <w:rPr>
        <w:color w:val="808080"/>
        <w:sz w:val="18"/>
        <w:szCs w:val="18"/>
      </w:rPr>
      <w:t>45</w:t>
    </w:r>
    <w:r w:rsidR="00676B6D" w:rsidRPr="005E04D7">
      <w:rPr>
        <w:color w:val="808080"/>
        <w:sz w:val="18"/>
        <w:szCs w:val="18"/>
      </w:rPr>
      <w:t xml:space="preserve">   </w:t>
    </w:r>
    <w:r>
      <w:rPr>
        <w:color w:val="808080"/>
        <w:sz w:val="18"/>
        <w:szCs w:val="18"/>
      </w:rPr>
      <w:t xml:space="preserve">      </w:t>
    </w:r>
    <w:r w:rsidR="00676B6D" w:rsidRPr="005E04D7">
      <w:rPr>
        <w:color w:val="808080"/>
        <w:sz w:val="18"/>
        <w:szCs w:val="18"/>
      </w:rPr>
      <w:t xml:space="preserve">tuckova@kr-s.cz   </w:t>
    </w:r>
    <w:r>
      <w:rPr>
        <w:color w:val="808080"/>
        <w:sz w:val="18"/>
        <w:szCs w:val="18"/>
      </w:rPr>
      <w:t xml:space="preserve">         </w:t>
    </w:r>
    <w:r w:rsidR="00676B6D" w:rsidRPr="005E04D7">
      <w:rPr>
        <w:color w:val="808080"/>
        <w:sz w:val="18"/>
        <w:szCs w:val="18"/>
      </w:rPr>
      <w:t xml:space="preserve"> www.stredocesky</w:t>
    </w:r>
    <w:r>
      <w:rPr>
        <w:color w:val="808080"/>
        <w:sz w:val="18"/>
        <w:szCs w:val="18"/>
      </w:rPr>
      <w:t>kraj</w:t>
    </w:r>
    <w:r w:rsidR="00676B6D" w:rsidRPr="005E04D7">
      <w:rPr>
        <w:color w:val="808080"/>
        <w:sz w:val="18"/>
        <w:szCs w:val="18"/>
      </w:rPr>
      <w:t>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27498" w14:textId="77777777" w:rsidR="007D2CC4" w:rsidRDefault="007D2CC4">
      <w:pPr>
        <w:spacing w:line="240" w:lineRule="auto"/>
      </w:pPr>
      <w:r>
        <w:separator/>
      </w:r>
    </w:p>
  </w:footnote>
  <w:footnote w:type="continuationSeparator" w:id="0">
    <w:p w14:paraId="5F5B5B8A" w14:textId="77777777" w:rsidR="007D2CC4" w:rsidRDefault="007D2CC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99F54" w14:textId="176659AD" w:rsidR="00676B6D" w:rsidRDefault="00676B6D" w:rsidP="00067FE1">
    <w:pPr>
      <w:pStyle w:val="Zhlav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A70AA">
      <w:rPr>
        <w:rStyle w:val="slostrnky"/>
        <w:noProof/>
      </w:rPr>
      <w:t>1</w:t>
    </w:r>
    <w:r>
      <w:rPr>
        <w:rStyle w:val="slostrnky"/>
      </w:rPr>
      <w:fldChar w:fldCharType="end"/>
    </w:r>
  </w:p>
  <w:p w14:paraId="086238FA" w14:textId="77777777" w:rsidR="00676B6D" w:rsidRDefault="00676B6D" w:rsidP="00067FE1">
    <w:pPr>
      <w:pStyle w:val="Zhlav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F141F" w14:textId="77777777" w:rsidR="00676B6D" w:rsidRDefault="00676B6D" w:rsidP="00067FE1">
    <w:pPr>
      <w:pStyle w:val="Zhlav"/>
      <w:ind w:right="72"/>
      <w:jc w:val="right"/>
    </w:pPr>
    <w:r>
      <w:rPr>
        <w:rStyle w:val="slostrnky"/>
      </w:rPr>
      <w:t>s</w:t>
    </w:r>
    <w:r w:rsidRPr="00067FE1">
      <w:rPr>
        <w:rStyle w:val="slostrnky"/>
      </w:rPr>
      <w:t xml:space="preserve">trana </w:t>
    </w:r>
    <w:r w:rsidRPr="00067FE1">
      <w:rPr>
        <w:rStyle w:val="slostrnky"/>
      </w:rPr>
      <w:fldChar w:fldCharType="begin"/>
    </w:r>
    <w:r w:rsidRPr="00067FE1">
      <w:rPr>
        <w:rStyle w:val="slostrnky"/>
      </w:rPr>
      <w:instrText xml:space="preserve"> PAGE </w:instrText>
    </w:r>
    <w:r w:rsidRPr="00067FE1">
      <w:rPr>
        <w:rStyle w:val="slostrnky"/>
      </w:rPr>
      <w:fldChar w:fldCharType="separate"/>
    </w:r>
    <w:r w:rsidR="00FE13AC">
      <w:rPr>
        <w:rStyle w:val="slostrnky"/>
        <w:noProof/>
      </w:rPr>
      <w:t>3</w:t>
    </w:r>
    <w:r w:rsidRPr="00067FE1">
      <w:rPr>
        <w:rStyle w:val="slostrnky"/>
      </w:rPr>
      <w:fldChar w:fldCharType="end"/>
    </w:r>
    <w:r w:rsidRPr="00067FE1">
      <w:rPr>
        <w:rStyle w:val="slostrnky"/>
      </w:rPr>
      <w:t xml:space="preserve"> </w:t>
    </w:r>
    <w:r>
      <w:rPr>
        <w:rStyle w:val="slostrnky"/>
      </w:rPr>
      <w:t xml:space="preserve">/ </w:t>
    </w:r>
    <w:r w:rsidRPr="00067FE1">
      <w:rPr>
        <w:rStyle w:val="slostrnky"/>
      </w:rPr>
      <w:fldChar w:fldCharType="begin"/>
    </w:r>
    <w:r w:rsidRPr="00067FE1">
      <w:rPr>
        <w:rStyle w:val="slostrnky"/>
      </w:rPr>
      <w:instrText xml:space="preserve"> NUMPAGES </w:instrText>
    </w:r>
    <w:r w:rsidRPr="00067FE1">
      <w:rPr>
        <w:rStyle w:val="slostrnky"/>
      </w:rPr>
      <w:fldChar w:fldCharType="separate"/>
    </w:r>
    <w:r w:rsidR="00FE13AC">
      <w:rPr>
        <w:rStyle w:val="slostrnky"/>
        <w:noProof/>
      </w:rPr>
      <w:t>4</w:t>
    </w:r>
    <w:r w:rsidRPr="00067FE1">
      <w:rPr>
        <w:rStyle w:val="slostrnky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8F1AB" w14:textId="6B5F887F" w:rsidR="00676B6D" w:rsidRDefault="009135A4">
    <w:pPr>
      <w:pStyle w:val="Zhlav"/>
    </w:pPr>
    <w:r>
      <w:rPr>
        <w:noProof/>
      </w:rPr>
      <w:pict w14:anchorId="3F90D6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08" type="#_x0000_t75" style="position:absolute;margin-left:93.55pt;margin-top:61.95pt;width:293.25pt;height:30.75pt;z-index:251657728;mso-position-horizontal-relative:page;mso-position-vertical-relative:page" o:allowincell="f">
          <v:imagedata r:id="rId1" o:title="reditelku"/>
          <w10:wrap anchorx="page" anchory="page"/>
          <w10:anchorlock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A"/>
    <w:multiLevelType w:val="multilevel"/>
    <w:tmpl w:val="894EE87C"/>
    <w:lvl w:ilvl="0">
      <w:start w:val="1"/>
      <w:numFmt w:val="bullet"/>
      <w:lvlText w:val="-"/>
      <w:lvlJc w:val="left"/>
      <w:pPr>
        <w:tabs>
          <w:tab w:val="num" w:pos="140"/>
        </w:tabs>
        <w:ind w:left="140" w:firstLine="122"/>
      </w:pPr>
      <w:rPr>
        <w:rFonts w:hint="default"/>
        <w:color w:val="000000"/>
        <w:position w:val="0"/>
        <w:sz w:val="24"/>
      </w:rPr>
    </w:lvl>
    <w:lvl w:ilvl="1">
      <w:start w:val="1"/>
      <w:numFmt w:val="bullet"/>
      <w:lvlText w:val="-"/>
      <w:lvlJc w:val="left"/>
      <w:pPr>
        <w:tabs>
          <w:tab w:val="num" w:pos="140"/>
        </w:tabs>
        <w:ind w:left="140" w:firstLine="842"/>
      </w:pPr>
      <w:rPr>
        <w:rFonts w:hint="default"/>
        <w:color w:val="000000"/>
        <w:position w:val="0"/>
        <w:sz w:val="24"/>
      </w:rPr>
    </w:lvl>
    <w:lvl w:ilvl="2">
      <w:start w:val="1"/>
      <w:numFmt w:val="bullet"/>
      <w:lvlText w:val="-"/>
      <w:lvlJc w:val="left"/>
      <w:pPr>
        <w:tabs>
          <w:tab w:val="num" w:pos="140"/>
        </w:tabs>
        <w:ind w:left="140" w:firstLine="1562"/>
      </w:pPr>
      <w:rPr>
        <w:rFonts w:hint="default"/>
        <w:color w:val="000000"/>
        <w:position w:val="0"/>
        <w:sz w:val="24"/>
      </w:rPr>
    </w:lvl>
    <w:lvl w:ilvl="3">
      <w:start w:val="1"/>
      <w:numFmt w:val="bullet"/>
      <w:lvlText w:val="-"/>
      <w:lvlJc w:val="left"/>
      <w:pPr>
        <w:tabs>
          <w:tab w:val="num" w:pos="140"/>
        </w:tabs>
        <w:ind w:left="140" w:firstLine="2282"/>
      </w:pPr>
      <w:rPr>
        <w:rFonts w:hint="default"/>
        <w:color w:val="000000"/>
        <w:position w:val="0"/>
        <w:sz w:val="24"/>
      </w:rPr>
    </w:lvl>
    <w:lvl w:ilvl="4">
      <w:start w:val="1"/>
      <w:numFmt w:val="bullet"/>
      <w:lvlText w:val="-"/>
      <w:lvlJc w:val="left"/>
      <w:pPr>
        <w:tabs>
          <w:tab w:val="num" w:pos="140"/>
        </w:tabs>
        <w:ind w:left="140" w:firstLine="3002"/>
      </w:pPr>
      <w:rPr>
        <w:rFonts w:hint="default"/>
        <w:color w:val="000000"/>
        <w:position w:val="0"/>
        <w:sz w:val="24"/>
      </w:rPr>
    </w:lvl>
    <w:lvl w:ilvl="5">
      <w:start w:val="1"/>
      <w:numFmt w:val="bullet"/>
      <w:lvlText w:val="-"/>
      <w:lvlJc w:val="left"/>
      <w:pPr>
        <w:tabs>
          <w:tab w:val="num" w:pos="140"/>
        </w:tabs>
        <w:ind w:left="140" w:firstLine="3722"/>
      </w:pPr>
      <w:rPr>
        <w:rFonts w:hint="default"/>
        <w:color w:val="000000"/>
        <w:position w:val="0"/>
        <w:sz w:val="24"/>
      </w:rPr>
    </w:lvl>
    <w:lvl w:ilvl="6">
      <w:start w:val="1"/>
      <w:numFmt w:val="bullet"/>
      <w:lvlText w:val="-"/>
      <w:lvlJc w:val="left"/>
      <w:pPr>
        <w:tabs>
          <w:tab w:val="num" w:pos="140"/>
        </w:tabs>
        <w:ind w:left="140" w:firstLine="4442"/>
      </w:pPr>
      <w:rPr>
        <w:rFonts w:hint="default"/>
        <w:color w:val="000000"/>
        <w:position w:val="0"/>
        <w:sz w:val="24"/>
      </w:rPr>
    </w:lvl>
    <w:lvl w:ilvl="7">
      <w:start w:val="1"/>
      <w:numFmt w:val="bullet"/>
      <w:lvlText w:val="-"/>
      <w:lvlJc w:val="left"/>
      <w:pPr>
        <w:tabs>
          <w:tab w:val="num" w:pos="140"/>
        </w:tabs>
        <w:ind w:left="140" w:firstLine="5162"/>
      </w:pPr>
      <w:rPr>
        <w:rFonts w:hint="default"/>
        <w:color w:val="000000"/>
        <w:position w:val="0"/>
        <w:sz w:val="24"/>
      </w:rPr>
    </w:lvl>
    <w:lvl w:ilvl="8">
      <w:start w:val="1"/>
      <w:numFmt w:val="bullet"/>
      <w:lvlText w:val="-"/>
      <w:lvlJc w:val="left"/>
      <w:pPr>
        <w:tabs>
          <w:tab w:val="num" w:pos="140"/>
        </w:tabs>
        <w:ind w:left="140" w:firstLine="5882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17193D7F"/>
    <w:multiLevelType w:val="hybridMultilevel"/>
    <w:tmpl w:val="D39CC7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66447"/>
    <w:multiLevelType w:val="hybridMultilevel"/>
    <w:tmpl w:val="C21891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620A00"/>
    <w:multiLevelType w:val="hybridMultilevel"/>
    <w:tmpl w:val="B35E9156"/>
    <w:lvl w:ilvl="0" w:tplc="98F6A15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773336D"/>
    <w:multiLevelType w:val="hybridMultilevel"/>
    <w:tmpl w:val="EC54E284"/>
    <w:lvl w:ilvl="0" w:tplc="977281FA">
      <w:start w:val="5"/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2AA52E1E"/>
    <w:multiLevelType w:val="hybridMultilevel"/>
    <w:tmpl w:val="FA0C4506"/>
    <w:lvl w:ilvl="0" w:tplc="C03C331A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D28F8"/>
    <w:multiLevelType w:val="hybridMultilevel"/>
    <w:tmpl w:val="9CE238BA"/>
    <w:lvl w:ilvl="0" w:tplc="0405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3A3D7A1E"/>
    <w:multiLevelType w:val="hybridMultilevel"/>
    <w:tmpl w:val="4142E69E"/>
    <w:lvl w:ilvl="0" w:tplc="0405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DE45DB3"/>
    <w:multiLevelType w:val="hybridMultilevel"/>
    <w:tmpl w:val="BCE298E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926160"/>
    <w:multiLevelType w:val="hybridMultilevel"/>
    <w:tmpl w:val="C87E3898"/>
    <w:lvl w:ilvl="0" w:tplc="AC3E6C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CB527E8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/>
        <w:sz w:val="24"/>
        <w:szCs w:val="24"/>
      </w:rPr>
    </w:lvl>
    <w:lvl w:ilvl="2" w:tplc="459246DC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b/>
      </w:rPr>
    </w:lvl>
    <w:lvl w:ilvl="3" w:tplc="A3A0A784">
      <w:start w:val="1"/>
      <w:numFmt w:val="decimal"/>
      <w:lvlText w:val="%4)"/>
      <w:lvlJc w:val="left"/>
      <w:pPr>
        <w:tabs>
          <w:tab w:val="num" w:pos="3060"/>
        </w:tabs>
        <w:ind w:left="3060" w:hanging="360"/>
      </w:pPr>
      <w:rPr>
        <w:b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17F4298"/>
    <w:multiLevelType w:val="hybridMultilevel"/>
    <w:tmpl w:val="F3ACD3B8"/>
    <w:lvl w:ilvl="0" w:tplc="04050003">
      <w:start w:val="1"/>
      <w:numFmt w:val="bullet"/>
      <w:lvlText w:val="o"/>
      <w:lvlJc w:val="left"/>
      <w:pPr>
        <w:ind w:left="1174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5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3" w:tplc="040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1" w15:restartNumberingAfterBreak="0">
    <w:nsid w:val="52CB7D46"/>
    <w:multiLevelType w:val="hybridMultilevel"/>
    <w:tmpl w:val="6344A19C"/>
    <w:lvl w:ilvl="0" w:tplc="30A823A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57A7F"/>
    <w:multiLevelType w:val="hybridMultilevel"/>
    <w:tmpl w:val="DC52D76C"/>
    <w:lvl w:ilvl="0" w:tplc="54081722">
      <w:start w:val="25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3030CB"/>
    <w:multiLevelType w:val="hybridMultilevel"/>
    <w:tmpl w:val="4EF220F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C90A12"/>
    <w:multiLevelType w:val="multilevel"/>
    <w:tmpl w:val="268414A0"/>
    <w:lvl w:ilvl="0">
      <w:start w:val="2"/>
      <w:numFmt w:val="upperRoman"/>
      <w:lvlText w:val="%1."/>
      <w:lvlJc w:val="left"/>
      <w:pPr>
        <w:ind w:left="780" w:hanging="720"/>
      </w:p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5C255384"/>
    <w:multiLevelType w:val="hybridMultilevel"/>
    <w:tmpl w:val="78805AE0"/>
    <w:lvl w:ilvl="0" w:tplc="6DEC6DF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6943F0"/>
    <w:multiLevelType w:val="multilevel"/>
    <w:tmpl w:val="1772B598"/>
    <w:lvl w:ilvl="0">
      <w:start w:val="1"/>
      <w:numFmt w:val="upperRoman"/>
      <w:lvlText w:val="%1."/>
      <w:lvlJc w:val="left"/>
      <w:pPr>
        <w:ind w:left="780" w:hanging="720"/>
      </w:pPr>
      <w:rPr>
        <w:sz w:val="22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7" w15:restartNumberingAfterBreak="0">
    <w:nsid w:val="78367859"/>
    <w:multiLevelType w:val="hybridMultilevel"/>
    <w:tmpl w:val="7FFEBF0C"/>
    <w:lvl w:ilvl="0" w:tplc="0405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0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783A0CB4"/>
    <w:multiLevelType w:val="hybridMultilevel"/>
    <w:tmpl w:val="CA58178E"/>
    <w:lvl w:ilvl="0" w:tplc="04050019">
      <w:start w:val="1"/>
      <w:numFmt w:val="lowerLetter"/>
      <w:lvlText w:val="%1."/>
      <w:lvlJc w:val="left"/>
      <w:pPr>
        <w:tabs>
          <w:tab w:val="num" w:pos="2136"/>
        </w:tabs>
        <w:ind w:left="2136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9" w15:restartNumberingAfterBreak="0">
    <w:nsid w:val="7D7D652F"/>
    <w:multiLevelType w:val="hybridMultilevel"/>
    <w:tmpl w:val="2670DF42"/>
    <w:lvl w:ilvl="0" w:tplc="D18A31F6">
      <w:start w:val="25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09082791">
    <w:abstractNumId w:val="2"/>
  </w:num>
  <w:num w:numId="2" w16cid:durableId="1114715493">
    <w:abstractNumId w:val="3"/>
  </w:num>
  <w:num w:numId="3" w16cid:durableId="769471785">
    <w:abstractNumId w:val="9"/>
  </w:num>
  <w:num w:numId="4" w16cid:durableId="491796398">
    <w:abstractNumId w:val="18"/>
  </w:num>
  <w:num w:numId="5" w16cid:durableId="1042707299">
    <w:abstractNumId w:val="0"/>
  </w:num>
  <w:num w:numId="6" w16cid:durableId="1665164762">
    <w:abstractNumId w:val="13"/>
  </w:num>
  <w:num w:numId="7" w16cid:durableId="624115612">
    <w:abstractNumId w:val="8"/>
  </w:num>
  <w:num w:numId="8" w16cid:durableId="376513523">
    <w:abstractNumId w:val="19"/>
  </w:num>
  <w:num w:numId="9" w16cid:durableId="1422526115">
    <w:abstractNumId w:val="6"/>
  </w:num>
  <w:num w:numId="10" w16cid:durableId="1242712264">
    <w:abstractNumId w:val="11"/>
  </w:num>
  <w:num w:numId="11" w16cid:durableId="1682661327">
    <w:abstractNumId w:val="7"/>
  </w:num>
  <w:num w:numId="12" w16cid:durableId="1446577434">
    <w:abstractNumId w:val="10"/>
  </w:num>
  <w:num w:numId="13" w16cid:durableId="1672760462">
    <w:abstractNumId w:val="17"/>
  </w:num>
  <w:num w:numId="14" w16cid:durableId="906458553">
    <w:abstractNumId w:val="12"/>
  </w:num>
  <w:num w:numId="15" w16cid:durableId="60904449">
    <w:abstractNumId w:val="15"/>
  </w:num>
  <w:num w:numId="16" w16cid:durableId="205399045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83201163">
    <w:abstractNumId w:val="4"/>
  </w:num>
  <w:num w:numId="18" w16cid:durableId="715399974">
    <w:abstractNumId w:val="16"/>
  </w:num>
  <w:num w:numId="19" w16cid:durableId="588076178">
    <w:abstractNumId w:val="14"/>
  </w:num>
  <w:num w:numId="20" w16cid:durableId="1860049659">
    <w:abstractNumId w:val="5"/>
  </w:num>
  <w:num w:numId="21" w16cid:durableId="7986450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32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25E6D"/>
    <w:rsid w:val="0000096C"/>
    <w:rsid w:val="00000E3D"/>
    <w:rsid w:val="00001DC3"/>
    <w:rsid w:val="000021CC"/>
    <w:rsid w:val="00002EF6"/>
    <w:rsid w:val="00003892"/>
    <w:rsid w:val="00004D11"/>
    <w:rsid w:val="00005A04"/>
    <w:rsid w:val="000077B6"/>
    <w:rsid w:val="00007D1D"/>
    <w:rsid w:val="000104A3"/>
    <w:rsid w:val="000105D7"/>
    <w:rsid w:val="00011935"/>
    <w:rsid w:val="000138ED"/>
    <w:rsid w:val="00015B3F"/>
    <w:rsid w:val="00020609"/>
    <w:rsid w:val="00021BB3"/>
    <w:rsid w:val="00022E5B"/>
    <w:rsid w:val="00023224"/>
    <w:rsid w:val="0002337D"/>
    <w:rsid w:val="00024248"/>
    <w:rsid w:val="00025F8C"/>
    <w:rsid w:val="0002627A"/>
    <w:rsid w:val="000266F8"/>
    <w:rsid w:val="00030636"/>
    <w:rsid w:val="00030DCD"/>
    <w:rsid w:val="00031B58"/>
    <w:rsid w:val="00033D76"/>
    <w:rsid w:val="000368F6"/>
    <w:rsid w:val="000376AB"/>
    <w:rsid w:val="00037E66"/>
    <w:rsid w:val="0004109B"/>
    <w:rsid w:val="0004178E"/>
    <w:rsid w:val="00043A88"/>
    <w:rsid w:val="00044483"/>
    <w:rsid w:val="00044E8E"/>
    <w:rsid w:val="00045EE6"/>
    <w:rsid w:val="00050F03"/>
    <w:rsid w:val="000511EC"/>
    <w:rsid w:val="000515C5"/>
    <w:rsid w:val="00051F3C"/>
    <w:rsid w:val="000521D8"/>
    <w:rsid w:val="0005294E"/>
    <w:rsid w:val="000544A1"/>
    <w:rsid w:val="00056413"/>
    <w:rsid w:val="00056F8B"/>
    <w:rsid w:val="00057546"/>
    <w:rsid w:val="00060295"/>
    <w:rsid w:val="0006075C"/>
    <w:rsid w:val="000611AE"/>
    <w:rsid w:val="00061AE9"/>
    <w:rsid w:val="0006314E"/>
    <w:rsid w:val="000636DC"/>
    <w:rsid w:val="00064CFA"/>
    <w:rsid w:val="00065188"/>
    <w:rsid w:val="00065A28"/>
    <w:rsid w:val="00066324"/>
    <w:rsid w:val="00066E7C"/>
    <w:rsid w:val="00067FE1"/>
    <w:rsid w:val="00070992"/>
    <w:rsid w:val="000722DF"/>
    <w:rsid w:val="000737E9"/>
    <w:rsid w:val="000819E3"/>
    <w:rsid w:val="00081A56"/>
    <w:rsid w:val="0008376D"/>
    <w:rsid w:val="00085B82"/>
    <w:rsid w:val="00086778"/>
    <w:rsid w:val="000871C5"/>
    <w:rsid w:val="00087C98"/>
    <w:rsid w:val="0009094E"/>
    <w:rsid w:val="00090BEA"/>
    <w:rsid w:val="00090D8D"/>
    <w:rsid w:val="00093385"/>
    <w:rsid w:val="0009475A"/>
    <w:rsid w:val="00097C4F"/>
    <w:rsid w:val="00097F1B"/>
    <w:rsid w:val="000A0BF5"/>
    <w:rsid w:val="000A0D57"/>
    <w:rsid w:val="000A0E23"/>
    <w:rsid w:val="000A2ACC"/>
    <w:rsid w:val="000A3812"/>
    <w:rsid w:val="000A52B6"/>
    <w:rsid w:val="000A5461"/>
    <w:rsid w:val="000A7F6B"/>
    <w:rsid w:val="000B13F7"/>
    <w:rsid w:val="000B22E9"/>
    <w:rsid w:val="000B307F"/>
    <w:rsid w:val="000B395B"/>
    <w:rsid w:val="000B644E"/>
    <w:rsid w:val="000B6CBF"/>
    <w:rsid w:val="000B7427"/>
    <w:rsid w:val="000B7882"/>
    <w:rsid w:val="000C6CE6"/>
    <w:rsid w:val="000D1071"/>
    <w:rsid w:val="000D1E45"/>
    <w:rsid w:val="000D7924"/>
    <w:rsid w:val="000E18AC"/>
    <w:rsid w:val="000E3B39"/>
    <w:rsid w:val="000E4613"/>
    <w:rsid w:val="000E4FE7"/>
    <w:rsid w:val="000E547F"/>
    <w:rsid w:val="000E5955"/>
    <w:rsid w:val="000E6848"/>
    <w:rsid w:val="000E6E37"/>
    <w:rsid w:val="000F08D4"/>
    <w:rsid w:val="000F109A"/>
    <w:rsid w:val="000F1293"/>
    <w:rsid w:val="000F27A8"/>
    <w:rsid w:val="000F2E88"/>
    <w:rsid w:val="000F6F1D"/>
    <w:rsid w:val="000F7B59"/>
    <w:rsid w:val="00100C26"/>
    <w:rsid w:val="00103031"/>
    <w:rsid w:val="0010361D"/>
    <w:rsid w:val="0010574C"/>
    <w:rsid w:val="00105A85"/>
    <w:rsid w:val="00105F2F"/>
    <w:rsid w:val="00107FF3"/>
    <w:rsid w:val="00111626"/>
    <w:rsid w:val="001117D9"/>
    <w:rsid w:val="00111A2C"/>
    <w:rsid w:val="0011635C"/>
    <w:rsid w:val="00116EDF"/>
    <w:rsid w:val="00117056"/>
    <w:rsid w:val="001204DE"/>
    <w:rsid w:val="00122D40"/>
    <w:rsid w:val="00122ED3"/>
    <w:rsid w:val="0012347D"/>
    <w:rsid w:val="001247C2"/>
    <w:rsid w:val="00127CAA"/>
    <w:rsid w:val="00130D8C"/>
    <w:rsid w:val="001328D7"/>
    <w:rsid w:val="00134C7C"/>
    <w:rsid w:val="00135BB9"/>
    <w:rsid w:val="001373B4"/>
    <w:rsid w:val="00137427"/>
    <w:rsid w:val="00140A55"/>
    <w:rsid w:val="0014306D"/>
    <w:rsid w:val="00143DF6"/>
    <w:rsid w:val="00144730"/>
    <w:rsid w:val="00145347"/>
    <w:rsid w:val="00145681"/>
    <w:rsid w:val="00146506"/>
    <w:rsid w:val="001468F8"/>
    <w:rsid w:val="00150114"/>
    <w:rsid w:val="001504F4"/>
    <w:rsid w:val="00150589"/>
    <w:rsid w:val="001512C3"/>
    <w:rsid w:val="00153345"/>
    <w:rsid w:val="00154EA1"/>
    <w:rsid w:val="00154F85"/>
    <w:rsid w:val="00156656"/>
    <w:rsid w:val="001570B1"/>
    <w:rsid w:val="001573AE"/>
    <w:rsid w:val="00161442"/>
    <w:rsid w:val="00162483"/>
    <w:rsid w:val="0016449D"/>
    <w:rsid w:val="00166F31"/>
    <w:rsid w:val="00170B97"/>
    <w:rsid w:val="00171F43"/>
    <w:rsid w:val="00172165"/>
    <w:rsid w:val="00175693"/>
    <w:rsid w:val="00176739"/>
    <w:rsid w:val="00180255"/>
    <w:rsid w:val="00180972"/>
    <w:rsid w:val="00180E8B"/>
    <w:rsid w:val="0018285D"/>
    <w:rsid w:val="00183AC6"/>
    <w:rsid w:val="00183B7B"/>
    <w:rsid w:val="00186916"/>
    <w:rsid w:val="001870CA"/>
    <w:rsid w:val="001908F7"/>
    <w:rsid w:val="00192AAB"/>
    <w:rsid w:val="00192C5D"/>
    <w:rsid w:val="001933AB"/>
    <w:rsid w:val="00193B6D"/>
    <w:rsid w:val="001A155E"/>
    <w:rsid w:val="001A15AE"/>
    <w:rsid w:val="001A1A28"/>
    <w:rsid w:val="001A3D77"/>
    <w:rsid w:val="001A4167"/>
    <w:rsid w:val="001A5599"/>
    <w:rsid w:val="001A5A5F"/>
    <w:rsid w:val="001A77A2"/>
    <w:rsid w:val="001B1DB7"/>
    <w:rsid w:val="001B43C9"/>
    <w:rsid w:val="001B4CCB"/>
    <w:rsid w:val="001B5364"/>
    <w:rsid w:val="001B66BB"/>
    <w:rsid w:val="001B72EA"/>
    <w:rsid w:val="001B73D8"/>
    <w:rsid w:val="001C22AC"/>
    <w:rsid w:val="001C3ED6"/>
    <w:rsid w:val="001C644E"/>
    <w:rsid w:val="001C6A55"/>
    <w:rsid w:val="001C7206"/>
    <w:rsid w:val="001D3838"/>
    <w:rsid w:val="001D3949"/>
    <w:rsid w:val="001D3C1E"/>
    <w:rsid w:val="001D4520"/>
    <w:rsid w:val="001D5EDD"/>
    <w:rsid w:val="001D6282"/>
    <w:rsid w:val="001D72AB"/>
    <w:rsid w:val="001E05B4"/>
    <w:rsid w:val="001E11D2"/>
    <w:rsid w:val="001E3307"/>
    <w:rsid w:val="001E5746"/>
    <w:rsid w:val="001E5A27"/>
    <w:rsid w:val="001E6630"/>
    <w:rsid w:val="001E690C"/>
    <w:rsid w:val="001E6A0B"/>
    <w:rsid w:val="001E766E"/>
    <w:rsid w:val="001F0186"/>
    <w:rsid w:val="001F7673"/>
    <w:rsid w:val="001F79CC"/>
    <w:rsid w:val="00201421"/>
    <w:rsid w:val="00204896"/>
    <w:rsid w:val="0020530D"/>
    <w:rsid w:val="00211C47"/>
    <w:rsid w:val="0021217E"/>
    <w:rsid w:val="00212D08"/>
    <w:rsid w:val="0021465E"/>
    <w:rsid w:val="002154B5"/>
    <w:rsid w:val="002169A4"/>
    <w:rsid w:val="00222573"/>
    <w:rsid w:val="00223522"/>
    <w:rsid w:val="00226446"/>
    <w:rsid w:val="00231225"/>
    <w:rsid w:val="00232055"/>
    <w:rsid w:val="002320D1"/>
    <w:rsid w:val="002379EB"/>
    <w:rsid w:val="00240FD6"/>
    <w:rsid w:val="00242292"/>
    <w:rsid w:val="00243633"/>
    <w:rsid w:val="00244F8C"/>
    <w:rsid w:val="0024560A"/>
    <w:rsid w:val="002504E0"/>
    <w:rsid w:val="00250D13"/>
    <w:rsid w:val="00257503"/>
    <w:rsid w:val="002575CA"/>
    <w:rsid w:val="00257DE9"/>
    <w:rsid w:val="002604A5"/>
    <w:rsid w:val="002658CF"/>
    <w:rsid w:val="00271417"/>
    <w:rsid w:val="0027335F"/>
    <w:rsid w:val="002752B8"/>
    <w:rsid w:val="00275726"/>
    <w:rsid w:val="0028082C"/>
    <w:rsid w:val="00281419"/>
    <w:rsid w:val="00281C38"/>
    <w:rsid w:val="00283D0C"/>
    <w:rsid w:val="00284F62"/>
    <w:rsid w:val="002865A6"/>
    <w:rsid w:val="002879CB"/>
    <w:rsid w:val="0029001A"/>
    <w:rsid w:val="00290567"/>
    <w:rsid w:val="0029203B"/>
    <w:rsid w:val="00293047"/>
    <w:rsid w:val="00295BB5"/>
    <w:rsid w:val="002A2974"/>
    <w:rsid w:val="002A4092"/>
    <w:rsid w:val="002A4BD7"/>
    <w:rsid w:val="002A74CB"/>
    <w:rsid w:val="002B0D64"/>
    <w:rsid w:val="002B4414"/>
    <w:rsid w:val="002B4A39"/>
    <w:rsid w:val="002B4E10"/>
    <w:rsid w:val="002C0B68"/>
    <w:rsid w:val="002C2469"/>
    <w:rsid w:val="002C27C6"/>
    <w:rsid w:val="002C2AD1"/>
    <w:rsid w:val="002C6465"/>
    <w:rsid w:val="002C6F12"/>
    <w:rsid w:val="002C7040"/>
    <w:rsid w:val="002C78EF"/>
    <w:rsid w:val="002D0A91"/>
    <w:rsid w:val="002D0AC1"/>
    <w:rsid w:val="002D0AE3"/>
    <w:rsid w:val="002D1FC5"/>
    <w:rsid w:val="002D287F"/>
    <w:rsid w:val="002D2D4E"/>
    <w:rsid w:val="002D37BE"/>
    <w:rsid w:val="002D3A3A"/>
    <w:rsid w:val="002D3EA1"/>
    <w:rsid w:val="002D43B2"/>
    <w:rsid w:val="002D4864"/>
    <w:rsid w:val="002D5F13"/>
    <w:rsid w:val="002D682A"/>
    <w:rsid w:val="002D71EC"/>
    <w:rsid w:val="002D7B73"/>
    <w:rsid w:val="002D7D15"/>
    <w:rsid w:val="002E1A41"/>
    <w:rsid w:val="002E4763"/>
    <w:rsid w:val="002E4A00"/>
    <w:rsid w:val="002F0513"/>
    <w:rsid w:val="002F2AF9"/>
    <w:rsid w:val="002F2FF1"/>
    <w:rsid w:val="002F436D"/>
    <w:rsid w:val="002F480F"/>
    <w:rsid w:val="002F50F1"/>
    <w:rsid w:val="002F5ACB"/>
    <w:rsid w:val="002F6C5A"/>
    <w:rsid w:val="00301210"/>
    <w:rsid w:val="0030131A"/>
    <w:rsid w:val="00301B0E"/>
    <w:rsid w:val="003025B8"/>
    <w:rsid w:val="003043CC"/>
    <w:rsid w:val="00305C98"/>
    <w:rsid w:val="0030652C"/>
    <w:rsid w:val="00307B0B"/>
    <w:rsid w:val="0031097E"/>
    <w:rsid w:val="003115A8"/>
    <w:rsid w:val="00311CB1"/>
    <w:rsid w:val="003121D5"/>
    <w:rsid w:val="00312CB8"/>
    <w:rsid w:val="003138B3"/>
    <w:rsid w:val="00313D0B"/>
    <w:rsid w:val="00314181"/>
    <w:rsid w:val="003154AA"/>
    <w:rsid w:val="00315ECF"/>
    <w:rsid w:val="00316075"/>
    <w:rsid w:val="00316446"/>
    <w:rsid w:val="0031649A"/>
    <w:rsid w:val="00316C09"/>
    <w:rsid w:val="003214D4"/>
    <w:rsid w:val="00321F91"/>
    <w:rsid w:val="003273A6"/>
    <w:rsid w:val="00327758"/>
    <w:rsid w:val="0033342C"/>
    <w:rsid w:val="003335F1"/>
    <w:rsid w:val="00341376"/>
    <w:rsid w:val="003438B2"/>
    <w:rsid w:val="00343982"/>
    <w:rsid w:val="00345521"/>
    <w:rsid w:val="00345F85"/>
    <w:rsid w:val="00350942"/>
    <w:rsid w:val="00350967"/>
    <w:rsid w:val="00354920"/>
    <w:rsid w:val="00354D60"/>
    <w:rsid w:val="00360A5B"/>
    <w:rsid w:val="00360A9D"/>
    <w:rsid w:val="00361A1F"/>
    <w:rsid w:val="00363479"/>
    <w:rsid w:val="003712BF"/>
    <w:rsid w:val="00376D61"/>
    <w:rsid w:val="00380AEC"/>
    <w:rsid w:val="00380EF5"/>
    <w:rsid w:val="0038103E"/>
    <w:rsid w:val="00384949"/>
    <w:rsid w:val="00384FC8"/>
    <w:rsid w:val="00386E06"/>
    <w:rsid w:val="00387AF2"/>
    <w:rsid w:val="00394DE3"/>
    <w:rsid w:val="003960AA"/>
    <w:rsid w:val="003A27FA"/>
    <w:rsid w:val="003A2EF4"/>
    <w:rsid w:val="003A2F7E"/>
    <w:rsid w:val="003A308B"/>
    <w:rsid w:val="003A3B7E"/>
    <w:rsid w:val="003A3D52"/>
    <w:rsid w:val="003A3E27"/>
    <w:rsid w:val="003A3FC0"/>
    <w:rsid w:val="003A54E5"/>
    <w:rsid w:val="003A6C2C"/>
    <w:rsid w:val="003B1271"/>
    <w:rsid w:val="003B61A9"/>
    <w:rsid w:val="003C1DBC"/>
    <w:rsid w:val="003C2D38"/>
    <w:rsid w:val="003C3284"/>
    <w:rsid w:val="003C3F36"/>
    <w:rsid w:val="003C65CE"/>
    <w:rsid w:val="003D0119"/>
    <w:rsid w:val="003D1D75"/>
    <w:rsid w:val="003D2519"/>
    <w:rsid w:val="003D4E27"/>
    <w:rsid w:val="003E070C"/>
    <w:rsid w:val="003E0ACC"/>
    <w:rsid w:val="003E2746"/>
    <w:rsid w:val="003E2CF6"/>
    <w:rsid w:val="003E3881"/>
    <w:rsid w:val="003E4376"/>
    <w:rsid w:val="003E448B"/>
    <w:rsid w:val="003F1D58"/>
    <w:rsid w:val="004000EF"/>
    <w:rsid w:val="00400151"/>
    <w:rsid w:val="004009A4"/>
    <w:rsid w:val="00401C12"/>
    <w:rsid w:val="004023D0"/>
    <w:rsid w:val="00403027"/>
    <w:rsid w:val="004030F6"/>
    <w:rsid w:val="004032FE"/>
    <w:rsid w:val="004035A8"/>
    <w:rsid w:val="00405CA8"/>
    <w:rsid w:val="004073BE"/>
    <w:rsid w:val="00411052"/>
    <w:rsid w:val="004117E1"/>
    <w:rsid w:val="00411854"/>
    <w:rsid w:val="004123BB"/>
    <w:rsid w:val="004135AF"/>
    <w:rsid w:val="00414846"/>
    <w:rsid w:val="00415A80"/>
    <w:rsid w:val="00417193"/>
    <w:rsid w:val="004221E5"/>
    <w:rsid w:val="00422C0E"/>
    <w:rsid w:val="0042678B"/>
    <w:rsid w:val="00430866"/>
    <w:rsid w:val="00430943"/>
    <w:rsid w:val="00434057"/>
    <w:rsid w:val="004340F7"/>
    <w:rsid w:val="004343D0"/>
    <w:rsid w:val="00434B09"/>
    <w:rsid w:val="0043532D"/>
    <w:rsid w:val="00436056"/>
    <w:rsid w:val="00436BA2"/>
    <w:rsid w:val="00436E53"/>
    <w:rsid w:val="0044749F"/>
    <w:rsid w:val="00450CB4"/>
    <w:rsid w:val="0045232D"/>
    <w:rsid w:val="004552FD"/>
    <w:rsid w:val="004604DB"/>
    <w:rsid w:val="00461289"/>
    <w:rsid w:val="00461C52"/>
    <w:rsid w:val="00462570"/>
    <w:rsid w:val="00464927"/>
    <w:rsid w:val="00464CBF"/>
    <w:rsid w:val="00465076"/>
    <w:rsid w:val="00465313"/>
    <w:rsid w:val="004654CC"/>
    <w:rsid w:val="004678A4"/>
    <w:rsid w:val="00470064"/>
    <w:rsid w:val="00472D6E"/>
    <w:rsid w:val="00475C9E"/>
    <w:rsid w:val="00481BA3"/>
    <w:rsid w:val="00484A4E"/>
    <w:rsid w:val="00485E8C"/>
    <w:rsid w:val="004860AB"/>
    <w:rsid w:val="0048780E"/>
    <w:rsid w:val="0049192E"/>
    <w:rsid w:val="00492CB9"/>
    <w:rsid w:val="004944AA"/>
    <w:rsid w:val="00495303"/>
    <w:rsid w:val="004953AC"/>
    <w:rsid w:val="00495791"/>
    <w:rsid w:val="00495966"/>
    <w:rsid w:val="00497FC4"/>
    <w:rsid w:val="004A345F"/>
    <w:rsid w:val="004A4CBF"/>
    <w:rsid w:val="004A5CFC"/>
    <w:rsid w:val="004A764A"/>
    <w:rsid w:val="004B02EE"/>
    <w:rsid w:val="004B0AF9"/>
    <w:rsid w:val="004B0D4F"/>
    <w:rsid w:val="004B3DE7"/>
    <w:rsid w:val="004B40A4"/>
    <w:rsid w:val="004B5B61"/>
    <w:rsid w:val="004C0BF3"/>
    <w:rsid w:val="004C3B19"/>
    <w:rsid w:val="004C4923"/>
    <w:rsid w:val="004C7273"/>
    <w:rsid w:val="004D2F48"/>
    <w:rsid w:val="004D391D"/>
    <w:rsid w:val="004D57C2"/>
    <w:rsid w:val="004D5EB0"/>
    <w:rsid w:val="004D7D6E"/>
    <w:rsid w:val="004D7DE3"/>
    <w:rsid w:val="004E4647"/>
    <w:rsid w:val="004E4CDB"/>
    <w:rsid w:val="004E5632"/>
    <w:rsid w:val="004E70A2"/>
    <w:rsid w:val="004F00A9"/>
    <w:rsid w:val="004F0BC6"/>
    <w:rsid w:val="004F3C4B"/>
    <w:rsid w:val="004F5317"/>
    <w:rsid w:val="004F75C8"/>
    <w:rsid w:val="0050096F"/>
    <w:rsid w:val="00501767"/>
    <w:rsid w:val="005019BF"/>
    <w:rsid w:val="00502672"/>
    <w:rsid w:val="00503D17"/>
    <w:rsid w:val="00503FA9"/>
    <w:rsid w:val="0050455D"/>
    <w:rsid w:val="00506B95"/>
    <w:rsid w:val="00507744"/>
    <w:rsid w:val="00512BC1"/>
    <w:rsid w:val="00512E2E"/>
    <w:rsid w:val="00513008"/>
    <w:rsid w:val="005134E0"/>
    <w:rsid w:val="0051362A"/>
    <w:rsid w:val="005137AB"/>
    <w:rsid w:val="005170B9"/>
    <w:rsid w:val="005177DC"/>
    <w:rsid w:val="005201F0"/>
    <w:rsid w:val="00520554"/>
    <w:rsid w:val="005205BA"/>
    <w:rsid w:val="00521BDC"/>
    <w:rsid w:val="00523389"/>
    <w:rsid w:val="00523DEE"/>
    <w:rsid w:val="00524887"/>
    <w:rsid w:val="0052670D"/>
    <w:rsid w:val="00527452"/>
    <w:rsid w:val="00530780"/>
    <w:rsid w:val="00531CE9"/>
    <w:rsid w:val="00532996"/>
    <w:rsid w:val="00533655"/>
    <w:rsid w:val="0053376D"/>
    <w:rsid w:val="005345F0"/>
    <w:rsid w:val="005345FC"/>
    <w:rsid w:val="005348CD"/>
    <w:rsid w:val="00534DC7"/>
    <w:rsid w:val="00535421"/>
    <w:rsid w:val="005360C3"/>
    <w:rsid w:val="00537194"/>
    <w:rsid w:val="00537293"/>
    <w:rsid w:val="0054191D"/>
    <w:rsid w:val="00543E40"/>
    <w:rsid w:val="00543E82"/>
    <w:rsid w:val="005444B7"/>
    <w:rsid w:val="00545E06"/>
    <w:rsid w:val="00546A94"/>
    <w:rsid w:val="00546FDD"/>
    <w:rsid w:val="00547896"/>
    <w:rsid w:val="00547E0D"/>
    <w:rsid w:val="00550B4F"/>
    <w:rsid w:val="00551887"/>
    <w:rsid w:val="0055261B"/>
    <w:rsid w:val="005542E6"/>
    <w:rsid w:val="005545D6"/>
    <w:rsid w:val="00554992"/>
    <w:rsid w:val="0055653C"/>
    <w:rsid w:val="0055666E"/>
    <w:rsid w:val="005572E6"/>
    <w:rsid w:val="005607A5"/>
    <w:rsid w:val="00560AEE"/>
    <w:rsid w:val="00561671"/>
    <w:rsid w:val="00561F58"/>
    <w:rsid w:val="00565960"/>
    <w:rsid w:val="00571A02"/>
    <w:rsid w:val="00572197"/>
    <w:rsid w:val="005722B6"/>
    <w:rsid w:val="0057253D"/>
    <w:rsid w:val="00572F62"/>
    <w:rsid w:val="00574770"/>
    <w:rsid w:val="005747A5"/>
    <w:rsid w:val="005762DA"/>
    <w:rsid w:val="005768B9"/>
    <w:rsid w:val="00577B17"/>
    <w:rsid w:val="00577B89"/>
    <w:rsid w:val="00577BE1"/>
    <w:rsid w:val="0058133B"/>
    <w:rsid w:val="00582896"/>
    <w:rsid w:val="005833E6"/>
    <w:rsid w:val="00583872"/>
    <w:rsid w:val="00583FFF"/>
    <w:rsid w:val="0058533D"/>
    <w:rsid w:val="00585DC2"/>
    <w:rsid w:val="00587C83"/>
    <w:rsid w:val="00590DB4"/>
    <w:rsid w:val="00591D80"/>
    <w:rsid w:val="005921A8"/>
    <w:rsid w:val="00593B58"/>
    <w:rsid w:val="00593BD8"/>
    <w:rsid w:val="005A0DBC"/>
    <w:rsid w:val="005A383B"/>
    <w:rsid w:val="005A3C1F"/>
    <w:rsid w:val="005A6874"/>
    <w:rsid w:val="005A6D16"/>
    <w:rsid w:val="005A70AA"/>
    <w:rsid w:val="005A79D6"/>
    <w:rsid w:val="005B221A"/>
    <w:rsid w:val="005B252B"/>
    <w:rsid w:val="005B4C39"/>
    <w:rsid w:val="005B5084"/>
    <w:rsid w:val="005C0107"/>
    <w:rsid w:val="005C0DEB"/>
    <w:rsid w:val="005C0EC4"/>
    <w:rsid w:val="005C1DDC"/>
    <w:rsid w:val="005C1F85"/>
    <w:rsid w:val="005C36EE"/>
    <w:rsid w:val="005C3E46"/>
    <w:rsid w:val="005C3E4B"/>
    <w:rsid w:val="005C6C1C"/>
    <w:rsid w:val="005C7A70"/>
    <w:rsid w:val="005D0A35"/>
    <w:rsid w:val="005D19FB"/>
    <w:rsid w:val="005D1A23"/>
    <w:rsid w:val="005D4ABA"/>
    <w:rsid w:val="005D68C9"/>
    <w:rsid w:val="005E04D7"/>
    <w:rsid w:val="005E166D"/>
    <w:rsid w:val="005E1E7D"/>
    <w:rsid w:val="005E2FAC"/>
    <w:rsid w:val="005E376A"/>
    <w:rsid w:val="005E37BE"/>
    <w:rsid w:val="005E3ABD"/>
    <w:rsid w:val="005E57DA"/>
    <w:rsid w:val="005E6CF0"/>
    <w:rsid w:val="005F0FC5"/>
    <w:rsid w:val="005F45FF"/>
    <w:rsid w:val="005F5094"/>
    <w:rsid w:val="005F6755"/>
    <w:rsid w:val="005F6813"/>
    <w:rsid w:val="005F6D19"/>
    <w:rsid w:val="00600800"/>
    <w:rsid w:val="00605EE5"/>
    <w:rsid w:val="00610202"/>
    <w:rsid w:val="0061243C"/>
    <w:rsid w:val="00613296"/>
    <w:rsid w:val="006160D1"/>
    <w:rsid w:val="00616BAE"/>
    <w:rsid w:val="00617BD9"/>
    <w:rsid w:val="0062022E"/>
    <w:rsid w:val="0062356B"/>
    <w:rsid w:val="006261EB"/>
    <w:rsid w:val="00626412"/>
    <w:rsid w:val="00626620"/>
    <w:rsid w:val="00627538"/>
    <w:rsid w:val="00630322"/>
    <w:rsid w:val="00630E53"/>
    <w:rsid w:val="00630EFD"/>
    <w:rsid w:val="00642359"/>
    <w:rsid w:val="00646103"/>
    <w:rsid w:val="0064690A"/>
    <w:rsid w:val="00647403"/>
    <w:rsid w:val="0064745D"/>
    <w:rsid w:val="00650443"/>
    <w:rsid w:val="00650B3C"/>
    <w:rsid w:val="00652E95"/>
    <w:rsid w:val="00653FF2"/>
    <w:rsid w:val="00656566"/>
    <w:rsid w:val="00656590"/>
    <w:rsid w:val="00656FBA"/>
    <w:rsid w:val="00660782"/>
    <w:rsid w:val="0066318A"/>
    <w:rsid w:val="00666471"/>
    <w:rsid w:val="00666832"/>
    <w:rsid w:val="00670957"/>
    <w:rsid w:val="00671B99"/>
    <w:rsid w:val="0067419B"/>
    <w:rsid w:val="00676A4D"/>
    <w:rsid w:val="00676B6D"/>
    <w:rsid w:val="00677883"/>
    <w:rsid w:val="00681521"/>
    <w:rsid w:val="00681BE0"/>
    <w:rsid w:val="00685433"/>
    <w:rsid w:val="0068732C"/>
    <w:rsid w:val="0069107D"/>
    <w:rsid w:val="00693563"/>
    <w:rsid w:val="006935E1"/>
    <w:rsid w:val="006949CF"/>
    <w:rsid w:val="0069569D"/>
    <w:rsid w:val="00696DE3"/>
    <w:rsid w:val="006A0C4E"/>
    <w:rsid w:val="006A22B2"/>
    <w:rsid w:val="006A2BD2"/>
    <w:rsid w:val="006A332A"/>
    <w:rsid w:val="006A3CBF"/>
    <w:rsid w:val="006A3F2B"/>
    <w:rsid w:val="006A4855"/>
    <w:rsid w:val="006A6F6B"/>
    <w:rsid w:val="006B03E8"/>
    <w:rsid w:val="006B4D34"/>
    <w:rsid w:val="006B7CF4"/>
    <w:rsid w:val="006C083B"/>
    <w:rsid w:val="006C3147"/>
    <w:rsid w:val="006C3D59"/>
    <w:rsid w:val="006C664D"/>
    <w:rsid w:val="006C6CC5"/>
    <w:rsid w:val="006D0784"/>
    <w:rsid w:val="006D17BB"/>
    <w:rsid w:val="006D25A4"/>
    <w:rsid w:val="006D396F"/>
    <w:rsid w:val="006D4416"/>
    <w:rsid w:val="006D5D97"/>
    <w:rsid w:val="006D7A1C"/>
    <w:rsid w:val="006E13F5"/>
    <w:rsid w:val="006E18F6"/>
    <w:rsid w:val="006E209C"/>
    <w:rsid w:val="006E2F85"/>
    <w:rsid w:val="006E3D4E"/>
    <w:rsid w:val="006E5090"/>
    <w:rsid w:val="006E50D2"/>
    <w:rsid w:val="006E7541"/>
    <w:rsid w:val="006F0A7D"/>
    <w:rsid w:val="006F0AF0"/>
    <w:rsid w:val="006F404A"/>
    <w:rsid w:val="006F6AEA"/>
    <w:rsid w:val="006F6B6C"/>
    <w:rsid w:val="006F7A8B"/>
    <w:rsid w:val="0070028A"/>
    <w:rsid w:val="00701370"/>
    <w:rsid w:val="00702955"/>
    <w:rsid w:val="007047DA"/>
    <w:rsid w:val="00705B3C"/>
    <w:rsid w:val="00705C3F"/>
    <w:rsid w:val="00710249"/>
    <w:rsid w:val="007127B3"/>
    <w:rsid w:val="0071536F"/>
    <w:rsid w:val="007155CE"/>
    <w:rsid w:val="00715C1A"/>
    <w:rsid w:val="00716EC8"/>
    <w:rsid w:val="00717586"/>
    <w:rsid w:val="007256BB"/>
    <w:rsid w:val="0072734C"/>
    <w:rsid w:val="00731D2A"/>
    <w:rsid w:val="00731D66"/>
    <w:rsid w:val="0073228F"/>
    <w:rsid w:val="00734B03"/>
    <w:rsid w:val="00735242"/>
    <w:rsid w:val="007358EB"/>
    <w:rsid w:val="00735B6A"/>
    <w:rsid w:val="0073603B"/>
    <w:rsid w:val="00737ACC"/>
    <w:rsid w:val="007400C5"/>
    <w:rsid w:val="007537DF"/>
    <w:rsid w:val="00753890"/>
    <w:rsid w:val="00754CC6"/>
    <w:rsid w:val="00754D7C"/>
    <w:rsid w:val="0075548A"/>
    <w:rsid w:val="0075658D"/>
    <w:rsid w:val="00756F18"/>
    <w:rsid w:val="0075740D"/>
    <w:rsid w:val="0076077A"/>
    <w:rsid w:val="0076202C"/>
    <w:rsid w:val="00763034"/>
    <w:rsid w:val="00770120"/>
    <w:rsid w:val="00771441"/>
    <w:rsid w:val="00771808"/>
    <w:rsid w:val="00775237"/>
    <w:rsid w:val="007768E8"/>
    <w:rsid w:val="0078375A"/>
    <w:rsid w:val="007844EA"/>
    <w:rsid w:val="00784F06"/>
    <w:rsid w:val="00785CC1"/>
    <w:rsid w:val="00786DA2"/>
    <w:rsid w:val="00787B2A"/>
    <w:rsid w:val="00791793"/>
    <w:rsid w:val="00794B31"/>
    <w:rsid w:val="00795228"/>
    <w:rsid w:val="0079620E"/>
    <w:rsid w:val="007A295E"/>
    <w:rsid w:val="007A3050"/>
    <w:rsid w:val="007A4227"/>
    <w:rsid w:val="007A50CE"/>
    <w:rsid w:val="007A5434"/>
    <w:rsid w:val="007A55E5"/>
    <w:rsid w:val="007A695E"/>
    <w:rsid w:val="007B11EF"/>
    <w:rsid w:val="007B1525"/>
    <w:rsid w:val="007B24DF"/>
    <w:rsid w:val="007B25A0"/>
    <w:rsid w:val="007B2D83"/>
    <w:rsid w:val="007B3783"/>
    <w:rsid w:val="007B3870"/>
    <w:rsid w:val="007B4896"/>
    <w:rsid w:val="007B5520"/>
    <w:rsid w:val="007C1F94"/>
    <w:rsid w:val="007C4710"/>
    <w:rsid w:val="007C4AA2"/>
    <w:rsid w:val="007C5ACA"/>
    <w:rsid w:val="007C5DEE"/>
    <w:rsid w:val="007C5E52"/>
    <w:rsid w:val="007C67DB"/>
    <w:rsid w:val="007C70E0"/>
    <w:rsid w:val="007C75B4"/>
    <w:rsid w:val="007D092C"/>
    <w:rsid w:val="007D2652"/>
    <w:rsid w:val="007D2CC4"/>
    <w:rsid w:val="007D4BEA"/>
    <w:rsid w:val="007D4E4F"/>
    <w:rsid w:val="007D63E8"/>
    <w:rsid w:val="007D7290"/>
    <w:rsid w:val="007E04DD"/>
    <w:rsid w:val="007E4656"/>
    <w:rsid w:val="007E58F1"/>
    <w:rsid w:val="007E6384"/>
    <w:rsid w:val="007E6555"/>
    <w:rsid w:val="007F2D06"/>
    <w:rsid w:val="007F537B"/>
    <w:rsid w:val="007F55EE"/>
    <w:rsid w:val="007F5664"/>
    <w:rsid w:val="008015C1"/>
    <w:rsid w:val="008035B2"/>
    <w:rsid w:val="00803CD8"/>
    <w:rsid w:val="0080406D"/>
    <w:rsid w:val="008102CF"/>
    <w:rsid w:val="008123A9"/>
    <w:rsid w:val="00813378"/>
    <w:rsid w:val="0081572B"/>
    <w:rsid w:val="008168E4"/>
    <w:rsid w:val="008236BA"/>
    <w:rsid w:val="008247EB"/>
    <w:rsid w:val="00825A86"/>
    <w:rsid w:val="008276B0"/>
    <w:rsid w:val="0083118C"/>
    <w:rsid w:val="00831D51"/>
    <w:rsid w:val="00832989"/>
    <w:rsid w:val="00834B0D"/>
    <w:rsid w:val="00837CCD"/>
    <w:rsid w:val="008403FE"/>
    <w:rsid w:val="00841945"/>
    <w:rsid w:val="00841A04"/>
    <w:rsid w:val="00843275"/>
    <w:rsid w:val="00843BBB"/>
    <w:rsid w:val="0084549B"/>
    <w:rsid w:val="00845926"/>
    <w:rsid w:val="00847113"/>
    <w:rsid w:val="00851FA6"/>
    <w:rsid w:val="008522CF"/>
    <w:rsid w:val="00853BB4"/>
    <w:rsid w:val="00853D89"/>
    <w:rsid w:val="00855172"/>
    <w:rsid w:val="0085529E"/>
    <w:rsid w:val="008561B9"/>
    <w:rsid w:val="00860E03"/>
    <w:rsid w:val="008634DD"/>
    <w:rsid w:val="00866328"/>
    <w:rsid w:val="00866C9F"/>
    <w:rsid w:val="00870038"/>
    <w:rsid w:val="00870860"/>
    <w:rsid w:val="00875273"/>
    <w:rsid w:val="00875A2A"/>
    <w:rsid w:val="00876FFC"/>
    <w:rsid w:val="008770B6"/>
    <w:rsid w:val="008820FC"/>
    <w:rsid w:val="0088270C"/>
    <w:rsid w:val="008877BF"/>
    <w:rsid w:val="00887C64"/>
    <w:rsid w:val="00890A4F"/>
    <w:rsid w:val="008931F6"/>
    <w:rsid w:val="008946F9"/>
    <w:rsid w:val="00896704"/>
    <w:rsid w:val="00896E5C"/>
    <w:rsid w:val="008A0820"/>
    <w:rsid w:val="008A11A4"/>
    <w:rsid w:val="008A2C77"/>
    <w:rsid w:val="008A43D6"/>
    <w:rsid w:val="008A4A62"/>
    <w:rsid w:val="008A5EA6"/>
    <w:rsid w:val="008A690B"/>
    <w:rsid w:val="008A6DBB"/>
    <w:rsid w:val="008A79BC"/>
    <w:rsid w:val="008B04EA"/>
    <w:rsid w:val="008B05A6"/>
    <w:rsid w:val="008B162C"/>
    <w:rsid w:val="008B28BA"/>
    <w:rsid w:val="008B42BB"/>
    <w:rsid w:val="008B465A"/>
    <w:rsid w:val="008B4F4A"/>
    <w:rsid w:val="008B5D00"/>
    <w:rsid w:val="008B7352"/>
    <w:rsid w:val="008C0FFE"/>
    <w:rsid w:val="008C289B"/>
    <w:rsid w:val="008C2D4F"/>
    <w:rsid w:val="008D2D4E"/>
    <w:rsid w:val="008D432D"/>
    <w:rsid w:val="008D613A"/>
    <w:rsid w:val="008E0B74"/>
    <w:rsid w:val="008E4601"/>
    <w:rsid w:val="008E474B"/>
    <w:rsid w:val="008E49D2"/>
    <w:rsid w:val="008E5732"/>
    <w:rsid w:val="008E65A4"/>
    <w:rsid w:val="008E7B84"/>
    <w:rsid w:val="008E7E61"/>
    <w:rsid w:val="008F194B"/>
    <w:rsid w:val="008F38B6"/>
    <w:rsid w:val="008F5395"/>
    <w:rsid w:val="008F578F"/>
    <w:rsid w:val="008F5E36"/>
    <w:rsid w:val="008F63BF"/>
    <w:rsid w:val="009013ED"/>
    <w:rsid w:val="0090282C"/>
    <w:rsid w:val="0090346E"/>
    <w:rsid w:val="00903CC3"/>
    <w:rsid w:val="00905C3D"/>
    <w:rsid w:val="009060FA"/>
    <w:rsid w:val="009061E8"/>
    <w:rsid w:val="00911E57"/>
    <w:rsid w:val="00911FD6"/>
    <w:rsid w:val="00912E17"/>
    <w:rsid w:val="009135A4"/>
    <w:rsid w:val="009150BD"/>
    <w:rsid w:val="00920403"/>
    <w:rsid w:val="009274D4"/>
    <w:rsid w:val="00927F3E"/>
    <w:rsid w:val="00931845"/>
    <w:rsid w:val="009326E8"/>
    <w:rsid w:val="0093282A"/>
    <w:rsid w:val="00932DD1"/>
    <w:rsid w:val="00936A19"/>
    <w:rsid w:val="009373C6"/>
    <w:rsid w:val="009407C5"/>
    <w:rsid w:val="00941B32"/>
    <w:rsid w:val="00942CBE"/>
    <w:rsid w:val="0094329D"/>
    <w:rsid w:val="00943529"/>
    <w:rsid w:val="00944164"/>
    <w:rsid w:val="00945CAE"/>
    <w:rsid w:val="00945F5F"/>
    <w:rsid w:val="00946639"/>
    <w:rsid w:val="00946CFC"/>
    <w:rsid w:val="00950A85"/>
    <w:rsid w:val="00950BD2"/>
    <w:rsid w:val="0095135E"/>
    <w:rsid w:val="009514EC"/>
    <w:rsid w:val="0095169D"/>
    <w:rsid w:val="00951A7C"/>
    <w:rsid w:val="009528F5"/>
    <w:rsid w:val="009529D0"/>
    <w:rsid w:val="00955309"/>
    <w:rsid w:val="00955718"/>
    <w:rsid w:val="00956482"/>
    <w:rsid w:val="00956A6B"/>
    <w:rsid w:val="00963585"/>
    <w:rsid w:val="00964275"/>
    <w:rsid w:val="00965E3C"/>
    <w:rsid w:val="0097016A"/>
    <w:rsid w:val="00971544"/>
    <w:rsid w:val="00972282"/>
    <w:rsid w:val="009735AF"/>
    <w:rsid w:val="0097382A"/>
    <w:rsid w:val="00973E7A"/>
    <w:rsid w:val="00974401"/>
    <w:rsid w:val="00977C28"/>
    <w:rsid w:val="00980281"/>
    <w:rsid w:val="009828C1"/>
    <w:rsid w:val="00982D4C"/>
    <w:rsid w:val="00984B1B"/>
    <w:rsid w:val="00984B77"/>
    <w:rsid w:val="00985599"/>
    <w:rsid w:val="009858BE"/>
    <w:rsid w:val="0098679C"/>
    <w:rsid w:val="009875B8"/>
    <w:rsid w:val="00990FEF"/>
    <w:rsid w:val="00993669"/>
    <w:rsid w:val="009966F6"/>
    <w:rsid w:val="009A00FB"/>
    <w:rsid w:val="009A1539"/>
    <w:rsid w:val="009A3604"/>
    <w:rsid w:val="009A3C05"/>
    <w:rsid w:val="009A4C34"/>
    <w:rsid w:val="009A6596"/>
    <w:rsid w:val="009B1234"/>
    <w:rsid w:val="009B1315"/>
    <w:rsid w:val="009B42F0"/>
    <w:rsid w:val="009B5D94"/>
    <w:rsid w:val="009B7F53"/>
    <w:rsid w:val="009C0859"/>
    <w:rsid w:val="009C157C"/>
    <w:rsid w:val="009C2241"/>
    <w:rsid w:val="009C2B0B"/>
    <w:rsid w:val="009C3EE4"/>
    <w:rsid w:val="009C6617"/>
    <w:rsid w:val="009C6A7D"/>
    <w:rsid w:val="009D0429"/>
    <w:rsid w:val="009D2A95"/>
    <w:rsid w:val="009D3B92"/>
    <w:rsid w:val="009D3FAA"/>
    <w:rsid w:val="009D4404"/>
    <w:rsid w:val="009D6E56"/>
    <w:rsid w:val="009E00B2"/>
    <w:rsid w:val="009E0E88"/>
    <w:rsid w:val="009E2111"/>
    <w:rsid w:val="009E2D79"/>
    <w:rsid w:val="009E4047"/>
    <w:rsid w:val="009E43C1"/>
    <w:rsid w:val="009E5118"/>
    <w:rsid w:val="009E525C"/>
    <w:rsid w:val="009E6367"/>
    <w:rsid w:val="009E74FF"/>
    <w:rsid w:val="009F14E6"/>
    <w:rsid w:val="009F1558"/>
    <w:rsid w:val="009F37EC"/>
    <w:rsid w:val="009F3F35"/>
    <w:rsid w:val="009F4D29"/>
    <w:rsid w:val="009F4EC9"/>
    <w:rsid w:val="009F64F3"/>
    <w:rsid w:val="00A00054"/>
    <w:rsid w:val="00A00575"/>
    <w:rsid w:val="00A03D08"/>
    <w:rsid w:val="00A04987"/>
    <w:rsid w:val="00A05ADB"/>
    <w:rsid w:val="00A05E0A"/>
    <w:rsid w:val="00A11E58"/>
    <w:rsid w:val="00A13F07"/>
    <w:rsid w:val="00A149D0"/>
    <w:rsid w:val="00A14C64"/>
    <w:rsid w:val="00A15CA6"/>
    <w:rsid w:val="00A16B00"/>
    <w:rsid w:val="00A17198"/>
    <w:rsid w:val="00A20831"/>
    <w:rsid w:val="00A231AB"/>
    <w:rsid w:val="00A235CE"/>
    <w:rsid w:val="00A246B4"/>
    <w:rsid w:val="00A26746"/>
    <w:rsid w:val="00A30A90"/>
    <w:rsid w:val="00A31C92"/>
    <w:rsid w:val="00A32132"/>
    <w:rsid w:val="00A344F9"/>
    <w:rsid w:val="00A34611"/>
    <w:rsid w:val="00A35560"/>
    <w:rsid w:val="00A355D5"/>
    <w:rsid w:val="00A35F4D"/>
    <w:rsid w:val="00A3743D"/>
    <w:rsid w:val="00A4081B"/>
    <w:rsid w:val="00A42CA5"/>
    <w:rsid w:val="00A4373F"/>
    <w:rsid w:val="00A45ABE"/>
    <w:rsid w:val="00A470AA"/>
    <w:rsid w:val="00A47EB7"/>
    <w:rsid w:val="00A47FCF"/>
    <w:rsid w:val="00A50CC6"/>
    <w:rsid w:val="00A5135B"/>
    <w:rsid w:val="00A61FC8"/>
    <w:rsid w:val="00A663FA"/>
    <w:rsid w:val="00A6705F"/>
    <w:rsid w:val="00A73BD2"/>
    <w:rsid w:val="00A756A9"/>
    <w:rsid w:val="00A8234C"/>
    <w:rsid w:val="00A8273E"/>
    <w:rsid w:val="00A84ED7"/>
    <w:rsid w:val="00A863E8"/>
    <w:rsid w:val="00A86452"/>
    <w:rsid w:val="00A8698C"/>
    <w:rsid w:val="00A87707"/>
    <w:rsid w:val="00A878AF"/>
    <w:rsid w:val="00A87975"/>
    <w:rsid w:val="00A9032A"/>
    <w:rsid w:val="00A907B5"/>
    <w:rsid w:val="00A93C3B"/>
    <w:rsid w:val="00A94279"/>
    <w:rsid w:val="00A953B8"/>
    <w:rsid w:val="00A95410"/>
    <w:rsid w:val="00A95EA1"/>
    <w:rsid w:val="00A9622D"/>
    <w:rsid w:val="00A968E8"/>
    <w:rsid w:val="00A96CCF"/>
    <w:rsid w:val="00A972F8"/>
    <w:rsid w:val="00AA104D"/>
    <w:rsid w:val="00AA22ED"/>
    <w:rsid w:val="00AA6AE9"/>
    <w:rsid w:val="00AA7391"/>
    <w:rsid w:val="00AB0742"/>
    <w:rsid w:val="00AB0D6C"/>
    <w:rsid w:val="00AB1F94"/>
    <w:rsid w:val="00AB2E55"/>
    <w:rsid w:val="00AB470A"/>
    <w:rsid w:val="00AB5CA1"/>
    <w:rsid w:val="00AB65D4"/>
    <w:rsid w:val="00AB7238"/>
    <w:rsid w:val="00AB7504"/>
    <w:rsid w:val="00AB7AD3"/>
    <w:rsid w:val="00AC2531"/>
    <w:rsid w:val="00AC55B1"/>
    <w:rsid w:val="00AC5940"/>
    <w:rsid w:val="00AC7439"/>
    <w:rsid w:val="00AD162D"/>
    <w:rsid w:val="00AD1D8A"/>
    <w:rsid w:val="00AD2FE3"/>
    <w:rsid w:val="00AD4BB8"/>
    <w:rsid w:val="00AD579A"/>
    <w:rsid w:val="00AD5D73"/>
    <w:rsid w:val="00AE1E1A"/>
    <w:rsid w:val="00AE29E7"/>
    <w:rsid w:val="00AE3945"/>
    <w:rsid w:val="00AE5F3F"/>
    <w:rsid w:val="00AE5FCF"/>
    <w:rsid w:val="00AE6A37"/>
    <w:rsid w:val="00AE72CB"/>
    <w:rsid w:val="00AF0110"/>
    <w:rsid w:val="00AF0BE6"/>
    <w:rsid w:val="00AF2017"/>
    <w:rsid w:val="00AF2B80"/>
    <w:rsid w:val="00AF552B"/>
    <w:rsid w:val="00AF55D7"/>
    <w:rsid w:val="00AF5A88"/>
    <w:rsid w:val="00AF6C67"/>
    <w:rsid w:val="00AF6DE1"/>
    <w:rsid w:val="00AF72D1"/>
    <w:rsid w:val="00B00609"/>
    <w:rsid w:val="00B02445"/>
    <w:rsid w:val="00B04D79"/>
    <w:rsid w:val="00B05749"/>
    <w:rsid w:val="00B06E22"/>
    <w:rsid w:val="00B076AE"/>
    <w:rsid w:val="00B1155A"/>
    <w:rsid w:val="00B12359"/>
    <w:rsid w:val="00B12743"/>
    <w:rsid w:val="00B12AC9"/>
    <w:rsid w:val="00B139C2"/>
    <w:rsid w:val="00B15ACE"/>
    <w:rsid w:val="00B210AF"/>
    <w:rsid w:val="00B23438"/>
    <w:rsid w:val="00B25618"/>
    <w:rsid w:val="00B25994"/>
    <w:rsid w:val="00B25E9E"/>
    <w:rsid w:val="00B270B3"/>
    <w:rsid w:val="00B30AE8"/>
    <w:rsid w:val="00B30F04"/>
    <w:rsid w:val="00B3550A"/>
    <w:rsid w:val="00B3737B"/>
    <w:rsid w:val="00B4237E"/>
    <w:rsid w:val="00B44695"/>
    <w:rsid w:val="00B4473A"/>
    <w:rsid w:val="00B45BD8"/>
    <w:rsid w:val="00B46CB4"/>
    <w:rsid w:val="00B47F32"/>
    <w:rsid w:val="00B5029A"/>
    <w:rsid w:val="00B50402"/>
    <w:rsid w:val="00B50B25"/>
    <w:rsid w:val="00B51481"/>
    <w:rsid w:val="00B515CC"/>
    <w:rsid w:val="00B528CC"/>
    <w:rsid w:val="00B542CC"/>
    <w:rsid w:val="00B54582"/>
    <w:rsid w:val="00B55474"/>
    <w:rsid w:val="00B57150"/>
    <w:rsid w:val="00B57322"/>
    <w:rsid w:val="00B61BEE"/>
    <w:rsid w:val="00B61EDA"/>
    <w:rsid w:val="00B64834"/>
    <w:rsid w:val="00B664EB"/>
    <w:rsid w:val="00B669A0"/>
    <w:rsid w:val="00B67BE0"/>
    <w:rsid w:val="00B72F9D"/>
    <w:rsid w:val="00B730A9"/>
    <w:rsid w:val="00B76887"/>
    <w:rsid w:val="00B80407"/>
    <w:rsid w:val="00B81FC0"/>
    <w:rsid w:val="00B82138"/>
    <w:rsid w:val="00B83E6F"/>
    <w:rsid w:val="00B850A0"/>
    <w:rsid w:val="00B85682"/>
    <w:rsid w:val="00B87F10"/>
    <w:rsid w:val="00B901CE"/>
    <w:rsid w:val="00B9077A"/>
    <w:rsid w:val="00B915D5"/>
    <w:rsid w:val="00B91A90"/>
    <w:rsid w:val="00B91E85"/>
    <w:rsid w:val="00B93711"/>
    <w:rsid w:val="00B96B06"/>
    <w:rsid w:val="00BA1521"/>
    <w:rsid w:val="00BA248D"/>
    <w:rsid w:val="00BA25C3"/>
    <w:rsid w:val="00BA351B"/>
    <w:rsid w:val="00BA4F57"/>
    <w:rsid w:val="00BA6FF9"/>
    <w:rsid w:val="00BA78FB"/>
    <w:rsid w:val="00BB03E4"/>
    <w:rsid w:val="00BB040A"/>
    <w:rsid w:val="00BB25CA"/>
    <w:rsid w:val="00BB2689"/>
    <w:rsid w:val="00BB287C"/>
    <w:rsid w:val="00BB3168"/>
    <w:rsid w:val="00BB319C"/>
    <w:rsid w:val="00BB45B8"/>
    <w:rsid w:val="00BB760B"/>
    <w:rsid w:val="00BB7C9D"/>
    <w:rsid w:val="00BB7D70"/>
    <w:rsid w:val="00BC0F85"/>
    <w:rsid w:val="00BC1BCD"/>
    <w:rsid w:val="00BC2819"/>
    <w:rsid w:val="00BC374B"/>
    <w:rsid w:val="00BC54F1"/>
    <w:rsid w:val="00BC5769"/>
    <w:rsid w:val="00BC57FE"/>
    <w:rsid w:val="00BC6076"/>
    <w:rsid w:val="00BD186D"/>
    <w:rsid w:val="00BD5B27"/>
    <w:rsid w:val="00BD65C1"/>
    <w:rsid w:val="00BD774C"/>
    <w:rsid w:val="00BD7E4C"/>
    <w:rsid w:val="00BE23FE"/>
    <w:rsid w:val="00BE3102"/>
    <w:rsid w:val="00BE6272"/>
    <w:rsid w:val="00BF04CF"/>
    <w:rsid w:val="00BF244F"/>
    <w:rsid w:val="00BF37AF"/>
    <w:rsid w:val="00BF3C9B"/>
    <w:rsid w:val="00BF4CF9"/>
    <w:rsid w:val="00BF61A1"/>
    <w:rsid w:val="00BF62B6"/>
    <w:rsid w:val="00BF7EE2"/>
    <w:rsid w:val="00BF7F66"/>
    <w:rsid w:val="00C04E2F"/>
    <w:rsid w:val="00C055FF"/>
    <w:rsid w:val="00C14F68"/>
    <w:rsid w:val="00C16166"/>
    <w:rsid w:val="00C1650A"/>
    <w:rsid w:val="00C21012"/>
    <w:rsid w:val="00C2595D"/>
    <w:rsid w:val="00C2673F"/>
    <w:rsid w:val="00C26FE9"/>
    <w:rsid w:val="00C31FFA"/>
    <w:rsid w:val="00C34A0D"/>
    <w:rsid w:val="00C37B63"/>
    <w:rsid w:val="00C403CF"/>
    <w:rsid w:val="00C43B19"/>
    <w:rsid w:val="00C43F44"/>
    <w:rsid w:val="00C449CA"/>
    <w:rsid w:val="00C45C0C"/>
    <w:rsid w:val="00C46AB6"/>
    <w:rsid w:val="00C47A38"/>
    <w:rsid w:val="00C510E8"/>
    <w:rsid w:val="00C5187F"/>
    <w:rsid w:val="00C51C49"/>
    <w:rsid w:val="00C52E62"/>
    <w:rsid w:val="00C555FD"/>
    <w:rsid w:val="00C56C1E"/>
    <w:rsid w:val="00C57365"/>
    <w:rsid w:val="00C628DC"/>
    <w:rsid w:val="00C648E3"/>
    <w:rsid w:val="00C65139"/>
    <w:rsid w:val="00C652BF"/>
    <w:rsid w:val="00C65EFF"/>
    <w:rsid w:val="00C6634A"/>
    <w:rsid w:val="00C70928"/>
    <w:rsid w:val="00C72519"/>
    <w:rsid w:val="00C75977"/>
    <w:rsid w:val="00C760E7"/>
    <w:rsid w:val="00C76E06"/>
    <w:rsid w:val="00C77AA4"/>
    <w:rsid w:val="00C8350D"/>
    <w:rsid w:val="00C83721"/>
    <w:rsid w:val="00C83C55"/>
    <w:rsid w:val="00C84CA8"/>
    <w:rsid w:val="00C85303"/>
    <w:rsid w:val="00C85408"/>
    <w:rsid w:val="00C876D1"/>
    <w:rsid w:val="00C901B0"/>
    <w:rsid w:val="00C9504B"/>
    <w:rsid w:val="00CA00B7"/>
    <w:rsid w:val="00CA0C05"/>
    <w:rsid w:val="00CA3E93"/>
    <w:rsid w:val="00CA3FEB"/>
    <w:rsid w:val="00CB1FEA"/>
    <w:rsid w:val="00CB24A9"/>
    <w:rsid w:val="00CB6454"/>
    <w:rsid w:val="00CC1492"/>
    <w:rsid w:val="00CC264E"/>
    <w:rsid w:val="00CC47B9"/>
    <w:rsid w:val="00CC557E"/>
    <w:rsid w:val="00CC7A34"/>
    <w:rsid w:val="00CD066A"/>
    <w:rsid w:val="00CD1242"/>
    <w:rsid w:val="00CD2A2E"/>
    <w:rsid w:val="00CD5FA5"/>
    <w:rsid w:val="00CD62F5"/>
    <w:rsid w:val="00CE1195"/>
    <w:rsid w:val="00CE26D0"/>
    <w:rsid w:val="00CE26D9"/>
    <w:rsid w:val="00CE33A4"/>
    <w:rsid w:val="00CE3518"/>
    <w:rsid w:val="00CE40EC"/>
    <w:rsid w:val="00CE5C6E"/>
    <w:rsid w:val="00CE71AF"/>
    <w:rsid w:val="00CE734D"/>
    <w:rsid w:val="00CE75A6"/>
    <w:rsid w:val="00CF0941"/>
    <w:rsid w:val="00CF0F6A"/>
    <w:rsid w:val="00CF1145"/>
    <w:rsid w:val="00CF19DB"/>
    <w:rsid w:val="00CF599A"/>
    <w:rsid w:val="00CF6BB1"/>
    <w:rsid w:val="00CF73A7"/>
    <w:rsid w:val="00CF7B4E"/>
    <w:rsid w:val="00D01E01"/>
    <w:rsid w:val="00D034CB"/>
    <w:rsid w:val="00D03D65"/>
    <w:rsid w:val="00D056E9"/>
    <w:rsid w:val="00D100CD"/>
    <w:rsid w:val="00D14E7E"/>
    <w:rsid w:val="00D16C88"/>
    <w:rsid w:val="00D17BB5"/>
    <w:rsid w:val="00D21DD7"/>
    <w:rsid w:val="00D22ACC"/>
    <w:rsid w:val="00D26D4E"/>
    <w:rsid w:val="00D27BD0"/>
    <w:rsid w:val="00D31ED9"/>
    <w:rsid w:val="00D33CC7"/>
    <w:rsid w:val="00D33EDA"/>
    <w:rsid w:val="00D35580"/>
    <w:rsid w:val="00D37775"/>
    <w:rsid w:val="00D4039D"/>
    <w:rsid w:val="00D41A6C"/>
    <w:rsid w:val="00D422BD"/>
    <w:rsid w:val="00D42A29"/>
    <w:rsid w:val="00D453F7"/>
    <w:rsid w:val="00D5300C"/>
    <w:rsid w:val="00D530D6"/>
    <w:rsid w:val="00D53CDC"/>
    <w:rsid w:val="00D53F7C"/>
    <w:rsid w:val="00D553D9"/>
    <w:rsid w:val="00D55A7A"/>
    <w:rsid w:val="00D56E44"/>
    <w:rsid w:val="00D56EF2"/>
    <w:rsid w:val="00D57BDA"/>
    <w:rsid w:val="00D602C8"/>
    <w:rsid w:val="00D605F4"/>
    <w:rsid w:val="00D61B9F"/>
    <w:rsid w:val="00D61BC4"/>
    <w:rsid w:val="00D62DBF"/>
    <w:rsid w:val="00D64B50"/>
    <w:rsid w:val="00D67D0B"/>
    <w:rsid w:val="00D70E29"/>
    <w:rsid w:val="00D70F65"/>
    <w:rsid w:val="00D71AD8"/>
    <w:rsid w:val="00D72700"/>
    <w:rsid w:val="00D7331C"/>
    <w:rsid w:val="00D735E3"/>
    <w:rsid w:val="00D75430"/>
    <w:rsid w:val="00D77F13"/>
    <w:rsid w:val="00D803BC"/>
    <w:rsid w:val="00D808CD"/>
    <w:rsid w:val="00D81EA2"/>
    <w:rsid w:val="00D840E5"/>
    <w:rsid w:val="00D87766"/>
    <w:rsid w:val="00D9029A"/>
    <w:rsid w:val="00D9320D"/>
    <w:rsid w:val="00D93569"/>
    <w:rsid w:val="00D938D1"/>
    <w:rsid w:val="00D93BA9"/>
    <w:rsid w:val="00D93BC7"/>
    <w:rsid w:val="00D95056"/>
    <w:rsid w:val="00D9512E"/>
    <w:rsid w:val="00D96518"/>
    <w:rsid w:val="00D970BA"/>
    <w:rsid w:val="00DA1CD6"/>
    <w:rsid w:val="00DA37D9"/>
    <w:rsid w:val="00DA5E00"/>
    <w:rsid w:val="00DA7582"/>
    <w:rsid w:val="00DB1DE0"/>
    <w:rsid w:val="00DB35B9"/>
    <w:rsid w:val="00DB5A8A"/>
    <w:rsid w:val="00DB5ACC"/>
    <w:rsid w:val="00DB6C05"/>
    <w:rsid w:val="00DC1C50"/>
    <w:rsid w:val="00DC28C7"/>
    <w:rsid w:val="00DC3102"/>
    <w:rsid w:val="00DC33E0"/>
    <w:rsid w:val="00DC522C"/>
    <w:rsid w:val="00DC5931"/>
    <w:rsid w:val="00DD11D8"/>
    <w:rsid w:val="00DD2369"/>
    <w:rsid w:val="00DD3E42"/>
    <w:rsid w:val="00DD55E3"/>
    <w:rsid w:val="00DD6B8F"/>
    <w:rsid w:val="00DE12AE"/>
    <w:rsid w:val="00DE1BF7"/>
    <w:rsid w:val="00DE3062"/>
    <w:rsid w:val="00DF0682"/>
    <w:rsid w:val="00DF2853"/>
    <w:rsid w:val="00DF2FB0"/>
    <w:rsid w:val="00DF4DC2"/>
    <w:rsid w:val="00DF6CB8"/>
    <w:rsid w:val="00DF766C"/>
    <w:rsid w:val="00E018A1"/>
    <w:rsid w:val="00E0386D"/>
    <w:rsid w:val="00E0410C"/>
    <w:rsid w:val="00E04705"/>
    <w:rsid w:val="00E04C52"/>
    <w:rsid w:val="00E04D75"/>
    <w:rsid w:val="00E063F7"/>
    <w:rsid w:val="00E06AA5"/>
    <w:rsid w:val="00E06C53"/>
    <w:rsid w:val="00E06E53"/>
    <w:rsid w:val="00E07209"/>
    <w:rsid w:val="00E1072C"/>
    <w:rsid w:val="00E11644"/>
    <w:rsid w:val="00E15030"/>
    <w:rsid w:val="00E15338"/>
    <w:rsid w:val="00E15768"/>
    <w:rsid w:val="00E17E6F"/>
    <w:rsid w:val="00E20FC7"/>
    <w:rsid w:val="00E214DF"/>
    <w:rsid w:val="00E2228C"/>
    <w:rsid w:val="00E23224"/>
    <w:rsid w:val="00E24098"/>
    <w:rsid w:val="00E2569E"/>
    <w:rsid w:val="00E25E6D"/>
    <w:rsid w:val="00E26153"/>
    <w:rsid w:val="00E277A3"/>
    <w:rsid w:val="00E30DA5"/>
    <w:rsid w:val="00E30E0B"/>
    <w:rsid w:val="00E318E2"/>
    <w:rsid w:val="00E32512"/>
    <w:rsid w:val="00E32937"/>
    <w:rsid w:val="00E33753"/>
    <w:rsid w:val="00E33EAF"/>
    <w:rsid w:val="00E42C25"/>
    <w:rsid w:val="00E4363A"/>
    <w:rsid w:val="00E44B91"/>
    <w:rsid w:val="00E50DE2"/>
    <w:rsid w:val="00E51D9E"/>
    <w:rsid w:val="00E54A31"/>
    <w:rsid w:val="00E54B1F"/>
    <w:rsid w:val="00E54B59"/>
    <w:rsid w:val="00E55226"/>
    <w:rsid w:val="00E5796F"/>
    <w:rsid w:val="00E57D92"/>
    <w:rsid w:val="00E57F56"/>
    <w:rsid w:val="00E64CBD"/>
    <w:rsid w:val="00E64E18"/>
    <w:rsid w:val="00E6547B"/>
    <w:rsid w:val="00E668A1"/>
    <w:rsid w:val="00E71DBA"/>
    <w:rsid w:val="00E7357A"/>
    <w:rsid w:val="00E73D0E"/>
    <w:rsid w:val="00E74627"/>
    <w:rsid w:val="00E801DA"/>
    <w:rsid w:val="00E802E3"/>
    <w:rsid w:val="00E818DC"/>
    <w:rsid w:val="00E81E2C"/>
    <w:rsid w:val="00E832A5"/>
    <w:rsid w:val="00E87A56"/>
    <w:rsid w:val="00E9232C"/>
    <w:rsid w:val="00E92BF3"/>
    <w:rsid w:val="00E94707"/>
    <w:rsid w:val="00E9519C"/>
    <w:rsid w:val="00E95F62"/>
    <w:rsid w:val="00E96E56"/>
    <w:rsid w:val="00EA0029"/>
    <w:rsid w:val="00EA0967"/>
    <w:rsid w:val="00EA1249"/>
    <w:rsid w:val="00EA4B3D"/>
    <w:rsid w:val="00EA4F25"/>
    <w:rsid w:val="00EA50B7"/>
    <w:rsid w:val="00EA69CF"/>
    <w:rsid w:val="00EA7372"/>
    <w:rsid w:val="00EB0038"/>
    <w:rsid w:val="00EB1112"/>
    <w:rsid w:val="00EB1B12"/>
    <w:rsid w:val="00EB2FCF"/>
    <w:rsid w:val="00EB5533"/>
    <w:rsid w:val="00EB659B"/>
    <w:rsid w:val="00EB68DD"/>
    <w:rsid w:val="00EB70D5"/>
    <w:rsid w:val="00EB7363"/>
    <w:rsid w:val="00EB7B13"/>
    <w:rsid w:val="00EB7CA6"/>
    <w:rsid w:val="00EC2383"/>
    <w:rsid w:val="00EC4655"/>
    <w:rsid w:val="00EC6360"/>
    <w:rsid w:val="00EC74E1"/>
    <w:rsid w:val="00ED13C2"/>
    <w:rsid w:val="00ED2ACA"/>
    <w:rsid w:val="00ED37D9"/>
    <w:rsid w:val="00ED62E5"/>
    <w:rsid w:val="00ED69AD"/>
    <w:rsid w:val="00ED7461"/>
    <w:rsid w:val="00ED7A74"/>
    <w:rsid w:val="00ED7DE8"/>
    <w:rsid w:val="00EE23D9"/>
    <w:rsid w:val="00EE2A32"/>
    <w:rsid w:val="00EE2B70"/>
    <w:rsid w:val="00EE3BC9"/>
    <w:rsid w:val="00EE4026"/>
    <w:rsid w:val="00EE58E2"/>
    <w:rsid w:val="00EE7427"/>
    <w:rsid w:val="00EF1A68"/>
    <w:rsid w:val="00EF4B48"/>
    <w:rsid w:val="00EF5977"/>
    <w:rsid w:val="00F0361B"/>
    <w:rsid w:val="00F0705D"/>
    <w:rsid w:val="00F0724A"/>
    <w:rsid w:val="00F105C2"/>
    <w:rsid w:val="00F119CA"/>
    <w:rsid w:val="00F11F5D"/>
    <w:rsid w:val="00F13003"/>
    <w:rsid w:val="00F16A8E"/>
    <w:rsid w:val="00F17233"/>
    <w:rsid w:val="00F20172"/>
    <w:rsid w:val="00F21DA7"/>
    <w:rsid w:val="00F23E6F"/>
    <w:rsid w:val="00F23EA2"/>
    <w:rsid w:val="00F30731"/>
    <w:rsid w:val="00F31E11"/>
    <w:rsid w:val="00F3225A"/>
    <w:rsid w:val="00F34448"/>
    <w:rsid w:val="00F37368"/>
    <w:rsid w:val="00F43A83"/>
    <w:rsid w:val="00F47A2F"/>
    <w:rsid w:val="00F47ECE"/>
    <w:rsid w:val="00F5150E"/>
    <w:rsid w:val="00F53545"/>
    <w:rsid w:val="00F543C2"/>
    <w:rsid w:val="00F547D3"/>
    <w:rsid w:val="00F55C15"/>
    <w:rsid w:val="00F562DE"/>
    <w:rsid w:val="00F570DD"/>
    <w:rsid w:val="00F606A2"/>
    <w:rsid w:val="00F608D7"/>
    <w:rsid w:val="00F61B23"/>
    <w:rsid w:val="00F61C11"/>
    <w:rsid w:val="00F63FC8"/>
    <w:rsid w:val="00F6544B"/>
    <w:rsid w:val="00F662DC"/>
    <w:rsid w:val="00F66995"/>
    <w:rsid w:val="00F74F64"/>
    <w:rsid w:val="00F77529"/>
    <w:rsid w:val="00F854AB"/>
    <w:rsid w:val="00F868B5"/>
    <w:rsid w:val="00F87875"/>
    <w:rsid w:val="00F91CE8"/>
    <w:rsid w:val="00F93452"/>
    <w:rsid w:val="00F94373"/>
    <w:rsid w:val="00FA0109"/>
    <w:rsid w:val="00FA0828"/>
    <w:rsid w:val="00FA0A57"/>
    <w:rsid w:val="00FA2852"/>
    <w:rsid w:val="00FA2B87"/>
    <w:rsid w:val="00FA31FA"/>
    <w:rsid w:val="00FB1925"/>
    <w:rsid w:val="00FB3687"/>
    <w:rsid w:val="00FB3931"/>
    <w:rsid w:val="00FB6EFB"/>
    <w:rsid w:val="00FB74EC"/>
    <w:rsid w:val="00FC0D91"/>
    <w:rsid w:val="00FC151B"/>
    <w:rsid w:val="00FC34F3"/>
    <w:rsid w:val="00FC455D"/>
    <w:rsid w:val="00FC5B4C"/>
    <w:rsid w:val="00FD083A"/>
    <w:rsid w:val="00FD0C7B"/>
    <w:rsid w:val="00FD12FD"/>
    <w:rsid w:val="00FD1A74"/>
    <w:rsid w:val="00FD3B1A"/>
    <w:rsid w:val="00FD3BE9"/>
    <w:rsid w:val="00FD52DC"/>
    <w:rsid w:val="00FD74F2"/>
    <w:rsid w:val="00FE13AC"/>
    <w:rsid w:val="00FE1E46"/>
    <w:rsid w:val="00FE22AF"/>
    <w:rsid w:val="00FE47E8"/>
    <w:rsid w:val="00FE7E18"/>
    <w:rsid w:val="00FF167F"/>
    <w:rsid w:val="00FF17D3"/>
    <w:rsid w:val="00FF1A4C"/>
    <w:rsid w:val="00FF3206"/>
    <w:rsid w:val="00FF3264"/>
    <w:rsid w:val="00FF3368"/>
    <w:rsid w:val="00FF33FB"/>
    <w:rsid w:val="00FF46C3"/>
    <w:rsid w:val="00FF750D"/>
    <w:rsid w:val="00FF7ACF"/>
    <w:rsid w:val="18EE7EFD"/>
    <w:rsid w:val="3B08848F"/>
    <w:rsid w:val="709B3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0875E34D"/>
  <w15:chartTrackingRefBased/>
  <w15:docId w15:val="{50C862C1-04D1-4B82-9730-8B4B903A9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50B25"/>
    <w:pPr>
      <w:spacing w:line="340" w:lineRule="atLeast"/>
    </w:pPr>
    <w:rPr>
      <w:sz w:val="22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B50B25"/>
    <w:pPr>
      <w:spacing w:line="3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un">
    <w:name w:val="tučně"/>
    <w:basedOn w:val="Normln"/>
    <w:link w:val="tunChar"/>
    <w:rsid w:val="00B50B25"/>
    <w:rPr>
      <w:b/>
    </w:rPr>
  </w:style>
  <w:style w:type="character" w:customStyle="1" w:styleId="tunChar">
    <w:name w:val="tučně Char"/>
    <w:link w:val="tun"/>
    <w:rsid w:val="00B50B25"/>
    <w:rPr>
      <w:b/>
      <w:sz w:val="22"/>
      <w:szCs w:val="24"/>
      <w:lang w:val="cs-CZ" w:eastAsia="cs-CZ" w:bidi="ar-SA"/>
    </w:rPr>
  </w:style>
  <w:style w:type="paragraph" w:customStyle="1" w:styleId="CharCharCharCharCharChar4">
    <w:name w:val="Char Char Char Char Char Char4"/>
    <w:basedOn w:val="Normln"/>
    <w:rsid w:val="00B50B25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styleId="Zhlav">
    <w:name w:val="header"/>
    <w:basedOn w:val="Normln"/>
    <w:rsid w:val="00B50B25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50B2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0B25"/>
  </w:style>
  <w:style w:type="paragraph" w:styleId="Seznamsodrkami">
    <w:name w:val="List Bullet"/>
    <w:basedOn w:val="Normln"/>
    <w:autoRedefine/>
    <w:rsid w:val="00C055FF"/>
    <w:pPr>
      <w:tabs>
        <w:tab w:val="left" w:pos="8222"/>
        <w:tab w:val="left" w:pos="8640"/>
      </w:tabs>
      <w:spacing w:line="240" w:lineRule="auto"/>
      <w:ind w:right="-74"/>
      <w:jc w:val="both"/>
    </w:pPr>
    <w:rPr>
      <w:color w:val="000000"/>
      <w:szCs w:val="22"/>
    </w:rPr>
  </w:style>
  <w:style w:type="paragraph" w:customStyle="1" w:styleId="Texdokumentu">
    <w:name w:val="Tex dokumentu"/>
    <w:basedOn w:val="Normln"/>
    <w:next w:val="Normln"/>
    <w:rsid w:val="00847113"/>
    <w:pPr>
      <w:spacing w:after="120" w:line="240" w:lineRule="auto"/>
      <w:ind w:firstLine="284"/>
      <w:jc w:val="both"/>
    </w:pPr>
    <w:rPr>
      <w:sz w:val="24"/>
    </w:rPr>
  </w:style>
  <w:style w:type="paragraph" w:customStyle="1" w:styleId="CharCharCharCharCharChar4CharChar">
    <w:name w:val="Char Char Char Char Char Char4 Char Char"/>
    <w:basedOn w:val="Normln"/>
    <w:rsid w:val="00B3550A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Default">
    <w:name w:val="Default"/>
    <w:rsid w:val="000D792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FreeForm">
    <w:name w:val="Free Form"/>
    <w:rsid w:val="005E1E7D"/>
    <w:rPr>
      <w:rFonts w:ascii="Helvetica" w:eastAsia="ヒラギノ角ゴ Pro W3" w:hAnsi="Helvetica"/>
      <w:color w:val="000000"/>
      <w:sz w:val="24"/>
      <w:lang w:val="en-US" w:eastAsia="en-US"/>
    </w:rPr>
  </w:style>
  <w:style w:type="paragraph" w:customStyle="1" w:styleId="Odstavecseseznamem1">
    <w:name w:val="Odstavec se seznamem1"/>
    <w:basedOn w:val="Normln"/>
    <w:rsid w:val="005348CD"/>
    <w:pPr>
      <w:spacing w:line="240" w:lineRule="auto"/>
      <w:ind w:left="720"/>
      <w:contextualSpacing/>
      <w:jc w:val="both"/>
    </w:pPr>
    <w:rPr>
      <w:rFonts w:eastAsia="Calibri"/>
      <w:sz w:val="24"/>
    </w:rPr>
  </w:style>
  <w:style w:type="paragraph" w:customStyle="1" w:styleId="Char1">
    <w:name w:val="Char1"/>
    <w:basedOn w:val="Normln"/>
    <w:rsid w:val="00461289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04text1">
    <w:name w:val="04 text 1"/>
    <w:rsid w:val="002169A4"/>
    <w:rPr>
      <w:rFonts w:ascii="Formata CE Regular" w:eastAsia="ヒラギノ角ゴ Pro W3" w:hAnsi="Formata CE Regular"/>
      <w:color w:val="000000"/>
      <w:sz w:val="18"/>
    </w:rPr>
  </w:style>
  <w:style w:type="paragraph" w:customStyle="1" w:styleId="Normln1">
    <w:name w:val="Normální1"/>
    <w:rsid w:val="00462570"/>
    <w:rPr>
      <w:rFonts w:ascii="Arial" w:eastAsia="ヒラギノ角ゴ Pro W3" w:hAnsi="Arial"/>
      <w:color w:val="000000"/>
      <w:sz w:val="22"/>
    </w:rPr>
  </w:style>
  <w:style w:type="paragraph" w:customStyle="1" w:styleId="05text-odsazen">
    <w:name w:val="05 text - odsazený"/>
    <w:rsid w:val="00462570"/>
    <w:pPr>
      <w:ind w:left="851" w:hanging="851"/>
    </w:pPr>
    <w:rPr>
      <w:rFonts w:ascii="Formata CE Regular" w:eastAsia="ヒラギノ角ゴ Pro W3" w:hAnsi="Formata CE Regular"/>
      <w:color w:val="000000"/>
      <w:sz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860A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860AB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"/>
    <w:link w:val="ZkladntextChar"/>
    <w:rsid w:val="007A3050"/>
    <w:pPr>
      <w:widowControl w:val="0"/>
      <w:autoSpaceDE w:val="0"/>
      <w:autoSpaceDN w:val="0"/>
      <w:adjustRightInd w:val="0"/>
      <w:spacing w:line="240" w:lineRule="auto"/>
      <w:ind w:firstLine="454"/>
    </w:pPr>
    <w:rPr>
      <w:color w:val="000000"/>
      <w:sz w:val="24"/>
      <w:szCs w:val="22"/>
    </w:rPr>
  </w:style>
  <w:style w:type="character" w:customStyle="1" w:styleId="ZkladntextChar">
    <w:name w:val="Základní text Char"/>
    <w:link w:val="Zkladntext"/>
    <w:rsid w:val="007A3050"/>
    <w:rPr>
      <w:color w:val="000000"/>
      <w:sz w:val="24"/>
      <w:szCs w:val="22"/>
    </w:rPr>
  </w:style>
  <w:style w:type="paragraph" w:styleId="Odstavecseseznamem">
    <w:name w:val="List Paragraph"/>
    <w:basedOn w:val="Normln"/>
    <w:uiPriority w:val="34"/>
    <w:qFormat/>
    <w:rsid w:val="007A3050"/>
    <w:pPr>
      <w:spacing w:after="200" w:line="276" w:lineRule="auto"/>
      <w:ind w:left="720"/>
      <w:contextualSpacing/>
    </w:pPr>
    <w:rPr>
      <w:color w:val="000000"/>
      <w:sz w:val="24"/>
      <w:szCs w:val="22"/>
    </w:rPr>
  </w:style>
  <w:style w:type="paragraph" w:customStyle="1" w:styleId="Nadpisek">
    <w:name w:val="Nadpisek"/>
    <w:basedOn w:val="Zkladntext"/>
    <w:rsid w:val="007A3050"/>
    <w:pPr>
      <w:ind w:firstLine="0"/>
    </w:pPr>
    <w:rPr>
      <w:b/>
      <w:bCs/>
      <w:sz w:val="26"/>
    </w:rPr>
  </w:style>
  <w:style w:type="paragraph" w:customStyle="1" w:styleId="CharCharCharCharCharChar40">
    <w:name w:val="Char Char Char Char Char Char4"/>
    <w:basedOn w:val="Normln"/>
    <w:rsid w:val="00D422BD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paragraph">
    <w:name w:val="paragraph"/>
    <w:basedOn w:val="Normln"/>
    <w:rsid w:val="00345521"/>
    <w:pPr>
      <w:spacing w:before="100" w:beforeAutospacing="1" w:after="100" w:afterAutospacing="1" w:line="240" w:lineRule="auto"/>
    </w:pPr>
    <w:rPr>
      <w:sz w:val="24"/>
    </w:rPr>
  </w:style>
  <w:style w:type="character" w:customStyle="1" w:styleId="normaltextrun">
    <w:name w:val="normaltextrun"/>
    <w:basedOn w:val="Standardnpsmoodstavce"/>
    <w:rsid w:val="003455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A6266-D248-45DF-8DE4-F518A7232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5</Pages>
  <Words>1644</Words>
  <Characters>9704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odbor zivotniho prostedi a zemedelstvi</vt:lpstr>
    </vt:vector>
  </TitlesOfParts>
  <Company>Infinity</Company>
  <LinksUpToDate>false</LinksUpToDate>
  <CharactersWithSpaces>11326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odbor zivotniho prostedi a zemedelstvi</dc:title>
  <dc:subject/>
  <dc:creator>Lucie Tuckova</dc:creator>
  <cp:keywords/>
  <dc:description/>
  <cp:lastModifiedBy>Lucie Tučková</cp:lastModifiedBy>
  <cp:revision>246</cp:revision>
  <cp:lastPrinted>2017-05-05T10:40:00Z</cp:lastPrinted>
  <dcterms:created xsi:type="dcterms:W3CDTF">2023-09-20T11:21:00Z</dcterms:created>
  <dcterms:modified xsi:type="dcterms:W3CDTF">2024-06-27T07:30:00Z</dcterms:modified>
</cp:coreProperties>
</file>